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35747">
      <w:pPr>
        <w:jc w:val="center"/>
        <w:rPr>
          <w:rFonts w:ascii="宋体" w:hAnsi="宋体"/>
          <w:b/>
          <w:sz w:val="44"/>
          <w:szCs w:val="44"/>
        </w:rPr>
      </w:pPr>
      <w:bookmarkStart w:id="0" w:name="_Toc287620665"/>
    </w:p>
    <w:p w14:paraId="03B64E02">
      <w:pPr>
        <w:spacing w:line="360" w:lineRule="auto"/>
        <w:jc w:val="center"/>
        <w:rPr>
          <w:rFonts w:ascii="宋体" w:hAnsi="宋体"/>
          <w:b/>
          <w:bCs/>
          <w:kern w:val="0"/>
          <w:sz w:val="32"/>
          <w:szCs w:val="32"/>
        </w:rPr>
      </w:pPr>
      <w:r>
        <w:rPr>
          <w:rFonts w:hint="eastAsia" w:ascii="宋体" w:hAnsi="宋体"/>
          <w:b/>
          <w:bCs/>
          <w:kern w:val="0"/>
          <w:sz w:val="32"/>
          <w:szCs w:val="32"/>
          <w:u w:val="single"/>
          <w:lang w:eastAsia="zh-CN"/>
        </w:rPr>
        <w:t>重庆港九万州港务有限公司</w:t>
      </w:r>
      <w:r>
        <w:rPr>
          <w:rFonts w:hint="eastAsia" w:ascii="宋体" w:hAnsi="宋体"/>
          <w:b/>
          <w:bCs/>
          <w:kern w:val="0"/>
          <w:sz w:val="32"/>
          <w:szCs w:val="32"/>
          <w:u w:val="single"/>
        </w:rPr>
        <w:t>2025年度红溪沟码头硫磺转运服务项目</w:t>
      </w:r>
    </w:p>
    <w:p w14:paraId="48DF3963">
      <w:pPr>
        <w:autoSpaceDE w:val="0"/>
        <w:autoSpaceDN w:val="0"/>
        <w:adjustRightInd w:val="0"/>
        <w:snapToGrid w:val="0"/>
        <w:spacing w:line="360" w:lineRule="auto"/>
        <w:jc w:val="left"/>
        <w:rPr>
          <w:rFonts w:ascii="宋体" w:hAnsi="宋体"/>
          <w:kern w:val="0"/>
          <w:sz w:val="20"/>
          <w:szCs w:val="20"/>
        </w:rPr>
      </w:pPr>
    </w:p>
    <w:p w14:paraId="0830CA6F">
      <w:pPr>
        <w:autoSpaceDE w:val="0"/>
        <w:autoSpaceDN w:val="0"/>
        <w:adjustRightInd w:val="0"/>
        <w:snapToGrid w:val="0"/>
        <w:spacing w:line="360" w:lineRule="auto"/>
        <w:jc w:val="left"/>
        <w:rPr>
          <w:rFonts w:ascii="宋体" w:hAnsi="宋体"/>
          <w:kern w:val="0"/>
          <w:sz w:val="20"/>
          <w:szCs w:val="20"/>
        </w:rPr>
      </w:pPr>
    </w:p>
    <w:p w14:paraId="2C91C05B">
      <w:pPr>
        <w:autoSpaceDE w:val="0"/>
        <w:autoSpaceDN w:val="0"/>
        <w:adjustRightInd w:val="0"/>
        <w:snapToGrid w:val="0"/>
        <w:spacing w:line="360" w:lineRule="auto"/>
        <w:jc w:val="left"/>
        <w:rPr>
          <w:rFonts w:ascii="宋体" w:hAnsi="宋体"/>
          <w:kern w:val="0"/>
          <w:sz w:val="20"/>
          <w:szCs w:val="20"/>
        </w:rPr>
      </w:pPr>
    </w:p>
    <w:p w14:paraId="0501B9CE">
      <w:pPr>
        <w:pStyle w:val="18"/>
      </w:pPr>
      <w:bookmarkStart w:id="787" w:name="_GoBack"/>
      <w:bookmarkEnd w:id="787"/>
    </w:p>
    <w:p w14:paraId="45B86333">
      <w:pPr>
        <w:autoSpaceDE w:val="0"/>
        <w:autoSpaceDN w:val="0"/>
        <w:adjustRightInd w:val="0"/>
        <w:snapToGrid w:val="0"/>
        <w:spacing w:line="360" w:lineRule="auto"/>
        <w:jc w:val="left"/>
        <w:rPr>
          <w:rFonts w:ascii="宋体" w:hAnsi="宋体"/>
          <w:kern w:val="0"/>
          <w:sz w:val="20"/>
          <w:szCs w:val="20"/>
        </w:rPr>
      </w:pPr>
    </w:p>
    <w:p w14:paraId="680FD69B">
      <w:pPr>
        <w:autoSpaceDE w:val="0"/>
        <w:autoSpaceDN w:val="0"/>
        <w:adjustRightInd w:val="0"/>
        <w:snapToGrid w:val="0"/>
        <w:spacing w:line="360" w:lineRule="auto"/>
        <w:jc w:val="left"/>
        <w:rPr>
          <w:rFonts w:ascii="宋体" w:hAnsi="宋体"/>
          <w:kern w:val="0"/>
          <w:sz w:val="20"/>
          <w:szCs w:val="20"/>
        </w:rPr>
      </w:pPr>
    </w:p>
    <w:p w14:paraId="6B576972">
      <w:pPr>
        <w:autoSpaceDE w:val="0"/>
        <w:autoSpaceDN w:val="0"/>
        <w:adjustRightInd w:val="0"/>
        <w:snapToGrid w:val="0"/>
        <w:spacing w:line="360" w:lineRule="auto"/>
        <w:jc w:val="left"/>
        <w:rPr>
          <w:rFonts w:ascii="宋体" w:hAnsi="宋体"/>
          <w:kern w:val="0"/>
          <w:sz w:val="20"/>
          <w:szCs w:val="20"/>
        </w:rPr>
      </w:pPr>
    </w:p>
    <w:p w14:paraId="1DD099C9">
      <w:pPr>
        <w:autoSpaceDE w:val="0"/>
        <w:autoSpaceDN w:val="0"/>
        <w:adjustRightInd w:val="0"/>
        <w:snapToGrid w:val="0"/>
        <w:spacing w:line="360" w:lineRule="auto"/>
        <w:jc w:val="center"/>
        <w:rPr>
          <w:rFonts w:ascii="宋体" w:hAnsi="宋体"/>
          <w:b/>
          <w:bCs/>
          <w:kern w:val="0"/>
          <w:sz w:val="72"/>
          <w:szCs w:val="72"/>
        </w:rPr>
      </w:pPr>
      <w:r>
        <w:rPr>
          <w:rFonts w:ascii="宋体" w:hAnsi="宋体"/>
          <w:b/>
          <w:bCs/>
          <w:kern w:val="0"/>
          <w:sz w:val="72"/>
          <w:szCs w:val="72"/>
        </w:rPr>
        <w:t>招</w:t>
      </w:r>
      <w:r>
        <w:rPr>
          <w:rFonts w:hint="eastAsia" w:ascii="宋体" w:hAnsi="宋体"/>
          <w:b/>
          <w:bCs/>
          <w:kern w:val="0"/>
          <w:sz w:val="72"/>
          <w:szCs w:val="72"/>
        </w:rPr>
        <w:t xml:space="preserve">  </w:t>
      </w:r>
      <w:r>
        <w:rPr>
          <w:rFonts w:ascii="宋体" w:hAnsi="宋体"/>
          <w:b/>
          <w:bCs/>
          <w:kern w:val="0"/>
          <w:sz w:val="72"/>
          <w:szCs w:val="72"/>
        </w:rPr>
        <w:t>标</w:t>
      </w:r>
      <w:r>
        <w:rPr>
          <w:rFonts w:hint="eastAsia" w:ascii="宋体" w:hAnsi="宋体"/>
          <w:b/>
          <w:bCs/>
          <w:kern w:val="0"/>
          <w:sz w:val="72"/>
          <w:szCs w:val="72"/>
        </w:rPr>
        <w:t xml:space="preserve">  </w:t>
      </w:r>
      <w:r>
        <w:rPr>
          <w:rFonts w:ascii="宋体" w:hAnsi="宋体"/>
          <w:b/>
          <w:bCs/>
          <w:kern w:val="0"/>
          <w:sz w:val="72"/>
          <w:szCs w:val="72"/>
        </w:rPr>
        <w:t>文</w:t>
      </w:r>
      <w:r>
        <w:rPr>
          <w:rFonts w:hint="eastAsia" w:ascii="宋体" w:hAnsi="宋体"/>
          <w:b/>
          <w:bCs/>
          <w:kern w:val="0"/>
          <w:sz w:val="72"/>
          <w:szCs w:val="72"/>
        </w:rPr>
        <w:t xml:space="preserve">  </w:t>
      </w:r>
      <w:r>
        <w:rPr>
          <w:rFonts w:ascii="宋体" w:hAnsi="宋体"/>
          <w:b/>
          <w:bCs/>
          <w:kern w:val="0"/>
          <w:sz w:val="72"/>
          <w:szCs w:val="72"/>
        </w:rPr>
        <w:t>件</w:t>
      </w:r>
    </w:p>
    <w:p w14:paraId="2C1773BC">
      <w:pPr>
        <w:autoSpaceDE w:val="0"/>
        <w:autoSpaceDN w:val="0"/>
        <w:adjustRightInd w:val="0"/>
        <w:snapToGrid w:val="0"/>
        <w:spacing w:line="360" w:lineRule="auto"/>
        <w:jc w:val="left"/>
        <w:rPr>
          <w:rFonts w:ascii="宋体" w:hAnsi="宋体"/>
          <w:kern w:val="0"/>
          <w:sz w:val="10"/>
          <w:szCs w:val="10"/>
        </w:rPr>
      </w:pPr>
    </w:p>
    <w:p w14:paraId="459F22D7">
      <w:pPr>
        <w:autoSpaceDE w:val="0"/>
        <w:autoSpaceDN w:val="0"/>
        <w:adjustRightInd w:val="0"/>
        <w:snapToGrid w:val="0"/>
        <w:spacing w:line="360" w:lineRule="auto"/>
        <w:jc w:val="center"/>
        <w:rPr>
          <w:rFonts w:ascii="宋体" w:hAnsi="宋体"/>
          <w:kern w:val="0"/>
          <w:sz w:val="28"/>
          <w:szCs w:val="28"/>
        </w:rPr>
      </w:pPr>
      <w:r>
        <w:rPr>
          <w:rFonts w:hint="eastAsia" w:ascii="宋体" w:hAnsi="宋体"/>
          <w:kern w:val="0"/>
          <w:sz w:val="28"/>
          <w:szCs w:val="28"/>
        </w:rPr>
        <w:t>项目编号：渝卓管ZB〔2025〕56</w:t>
      </w:r>
    </w:p>
    <w:p w14:paraId="369D3060">
      <w:pPr>
        <w:autoSpaceDE w:val="0"/>
        <w:autoSpaceDN w:val="0"/>
        <w:adjustRightInd w:val="0"/>
        <w:snapToGrid w:val="0"/>
        <w:spacing w:line="360" w:lineRule="auto"/>
        <w:jc w:val="left"/>
        <w:rPr>
          <w:rFonts w:ascii="宋体" w:hAnsi="宋体"/>
          <w:kern w:val="0"/>
          <w:sz w:val="20"/>
          <w:szCs w:val="20"/>
        </w:rPr>
      </w:pPr>
    </w:p>
    <w:p w14:paraId="77928547">
      <w:pPr>
        <w:autoSpaceDE w:val="0"/>
        <w:autoSpaceDN w:val="0"/>
        <w:adjustRightInd w:val="0"/>
        <w:snapToGrid w:val="0"/>
        <w:spacing w:line="360" w:lineRule="auto"/>
        <w:jc w:val="left"/>
        <w:rPr>
          <w:rFonts w:ascii="宋体" w:hAnsi="宋体"/>
          <w:kern w:val="0"/>
          <w:sz w:val="20"/>
          <w:szCs w:val="20"/>
        </w:rPr>
      </w:pPr>
    </w:p>
    <w:p w14:paraId="3ECB5794">
      <w:pPr>
        <w:autoSpaceDE w:val="0"/>
        <w:autoSpaceDN w:val="0"/>
        <w:adjustRightInd w:val="0"/>
        <w:snapToGrid w:val="0"/>
        <w:spacing w:line="360" w:lineRule="auto"/>
        <w:jc w:val="left"/>
        <w:rPr>
          <w:rFonts w:ascii="宋体" w:hAnsi="宋体"/>
          <w:kern w:val="0"/>
          <w:sz w:val="20"/>
          <w:szCs w:val="20"/>
        </w:rPr>
      </w:pPr>
    </w:p>
    <w:p w14:paraId="1BABED20">
      <w:pPr>
        <w:autoSpaceDE w:val="0"/>
        <w:autoSpaceDN w:val="0"/>
        <w:adjustRightInd w:val="0"/>
        <w:snapToGrid w:val="0"/>
        <w:spacing w:line="360" w:lineRule="auto"/>
        <w:jc w:val="left"/>
        <w:rPr>
          <w:rFonts w:ascii="宋体" w:hAnsi="宋体"/>
          <w:kern w:val="0"/>
          <w:sz w:val="20"/>
          <w:szCs w:val="20"/>
        </w:rPr>
      </w:pPr>
    </w:p>
    <w:p w14:paraId="2044F611">
      <w:pPr>
        <w:autoSpaceDE w:val="0"/>
        <w:autoSpaceDN w:val="0"/>
        <w:adjustRightInd w:val="0"/>
        <w:snapToGrid w:val="0"/>
        <w:spacing w:line="360" w:lineRule="auto"/>
        <w:jc w:val="left"/>
        <w:rPr>
          <w:rFonts w:ascii="宋体" w:hAnsi="宋体"/>
          <w:kern w:val="0"/>
          <w:sz w:val="20"/>
          <w:szCs w:val="20"/>
        </w:rPr>
      </w:pPr>
    </w:p>
    <w:p w14:paraId="16BD5C98">
      <w:pPr>
        <w:autoSpaceDE w:val="0"/>
        <w:autoSpaceDN w:val="0"/>
        <w:adjustRightInd w:val="0"/>
        <w:snapToGrid w:val="0"/>
        <w:spacing w:line="360" w:lineRule="auto"/>
        <w:jc w:val="left"/>
        <w:rPr>
          <w:rFonts w:ascii="宋体" w:hAnsi="宋体"/>
          <w:kern w:val="0"/>
          <w:sz w:val="20"/>
          <w:szCs w:val="20"/>
        </w:rPr>
      </w:pPr>
    </w:p>
    <w:p w14:paraId="36B820A9">
      <w:pPr>
        <w:autoSpaceDE w:val="0"/>
        <w:autoSpaceDN w:val="0"/>
        <w:adjustRightInd w:val="0"/>
        <w:snapToGrid w:val="0"/>
        <w:spacing w:line="360" w:lineRule="auto"/>
        <w:rPr>
          <w:rFonts w:ascii="宋体" w:hAnsi="宋体"/>
          <w:kern w:val="0"/>
          <w:sz w:val="20"/>
          <w:szCs w:val="20"/>
        </w:rPr>
      </w:pPr>
    </w:p>
    <w:p w14:paraId="10D2DB72">
      <w:pPr>
        <w:autoSpaceDE w:val="0"/>
        <w:autoSpaceDN w:val="0"/>
        <w:adjustRightInd w:val="0"/>
        <w:snapToGrid w:val="0"/>
        <w:spacing w:line="360" w:lineRule="auto"/>
        <w:jc w:val="left"/>
        <w:rPr>
          <w:rFonts w:ascii="宋体" w:hAnsi="宋体"/>
          <w:kern w:val="0"/>
          <w:sz w:val="20"/>
          <w:szCs w:val="20"/>
        </w:rPr>
      </w:pPr>
    </w:p>
    <w:p w14:paraId="7E59DF27">
      <w:pPr>
        <w:autoSpaceDE w:val="0"/>
        <w:autoSpaceDN w:val="0"/>
        <w:adjustRightInd w:val="0"/>
        <w:snapToGrid w:val="0"/>
        <w:spacing w:line="360" w:lineRule="auto"/>
        <w:rPr>
          <w:rFonts w:ascii="宋体" w:hAnsi="宋体"/>
          <w:kern w:val="0"/>
          <w:sz w:val="20"/>
          <w:szCs w:val="20"/>
        </w:rPr>
      </w:pPr>
    </w:p>
    <w:p w14:paraId="118149CC">
      <w:pPr>
        <w:autoSpaceDE w:val="0"/>
        <w:autoSpaceDN w:val="0"/>
        <w:adjustRightInd w:val="0"/>
        <w:snapToGrid w:val="0"/>
        <w:spacing w:line="360" w:lineRule="auto"/>
        <w:rPr>
          <w:rFonts w:ascii="宋体" w:hAnsi="宋体"/>
          <w:kern w:val="0"/>
          <w:sz w:val="20"/>
          <w:szCs w:val="20"/>
        </w:rPr>
      </w:pPr>
    </w:p>
    <w:p w14:paraId="23257F0B">
      <w:pPr>
        <w:autoSpaceDE w:val="0"/>
        <w:autoSpaceDN w:val="0"/>
        <w:adjustRightInd w:val="0"/>
        <w:snapToGrid w:val="0"/>
        <w:spacing w:line="360" w:lineRule="auto"/>
        <w:rPr>
          <w:rFonts w:ascii="宋体" w:hAnsi="宋体"/>
          <w:kern w:val="0"/>
          <w:sz w:val="20"/>
          <w:szCs w:val="20"/>
        </w:rPr>
      </w:pPr>
    </w:p>
    <w:p w14:paraId="16113CAD">
      <w:pPr>
        <w:tabs>
          <w:tab w:val="left" w:pos="6219"/>
        </w:tabs>
        <w:autoSpaceDE w:val="0"/>
        <w:autoSpaceDN w:val="0"/>
        <w:adjustRightInd w:val="0"/>
        <w:snapToGrid w:val="0"/>
        <w:spacing w:line="360" w:lineRule="auto"/>
        <w:ind w:firstLine="556" w:firstLineChars="200"/>
        <w:rPr>
          <w:rFonts w:ascii="宋体" w:hAnsi="宋体"/>
          <w:b/>
          <w:w w:val="99"/>
          <w:kern w:val="0"/>
          <w:sz w:val="28"/>
          <w:szCs w:val="28"/>
        </w:rPr>
      </w:pPr>
      <w:r>
        <w:rPr>
          <w:rFonts w:ascii="宋体" w:hAnsi="宋体"/>
          <w:b/>
          <w:w w:val="99"/>
          <w:kern w:val="0"/>
          <w:sz w:val="28"/>
          <w:szCs w:val="28"/>
        </w:rPr>
        <w:t>招　　标　 人：</w:t>
      </w:r>
      <w:r>
        <w:rPr>
          <w:rFonts w:hint="eastAsia" w:ascii="宋体" w:hAnsi="宋体"/>
          <w:b/>
          <w:w w:val="99"/>
          <w:kern w:val="0"/>
          <w:sz w:val="28"/>
          <w:szCs w:val="28"/>
          <w:u w:val="single"/>
          <w:lang w:eastAsia="zh-CN"/>
        </w:rPr>
        <w:t>重庆港九万州港务有限公司</w:t>
      </w:r>
      <w:r>
        <w:rPr>
          <w:rFonts w:ascii="宋体" w:hAnsi="宋体"/>
          <w:b/>
          <w:w w:val="99"/>
          <w:kern w:val="0"/>
          <w:sz w:val="28"/>
          <w:szCs w:val="28"/>
        </w:rPr>
        <w:t>（盖单位法人章）</w:t>
      </w:r>
    </w:p>
    <w:p w14:paraId="1393C963">
      <w:pPr>
        <w:tabs>
          <w:tab w:val="left" w:pos="6252"/>
        </w:tabs>
        <w:autoSpaceDE w:val="0"/>
        <w:autoSpaceDN w:val="0"/>
        <w:adjustRightInd w:val="0"/>
        <w:snapToGrid w:val="0"/>
        <w:spacing w:line="360" w:lineRule="auto"/>
        <w:jc w:val="center"/>
        <w:rPr>
          <w:rFonts w:ascii="宋体" w:hAnsi="宋体"/>
          <w:b/>
          <w:spacing w:val="8"/>
          <w:kern w:val="0"/>
          <w:sz w:val="28"/>
          <w:szCs w:val="28"/>
        </w:rPr>
      </w:pPr>
    </w:p>
    <w:p w14:paraId="7E33DAD0">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ascii="宋体" w:hAnsi="宋体"/>
          <w:b/>
          <w:spacing w:val="8"/>
          <w:kern w:val="0"/>
          <w:sz w:val="28"/>
          <w:szCs w:val="28"/>
        </w:rPr>
        <w:t>招标代理机构：</w:t>
      </w:r>
      <w:r>
        <w:rPr>
          <w:rFonts w:hint="eastAsia" w:ascii="宋体" w:hAnsi="宋体"/>
          <w:b/>
          <w:bCs/>
          <w:kern w:val="0"/>
          <w:sz w:val="28"/>
          <w:szCs w:val="28"/>
          <w:u w:val="single"/>
        </w:rPr>
        <w:t>重庆驰久卓越工程管理有限公司</w:t>
      </w:r>
      <w:r>
        <w:rPr>
          <w:rFonts w:ascii="宋体" w:hAnsi="宋体"/>
          <w:b/>
          <w:w w:val="99"/>
          <w:kern w:val="0"/>
          <w:sz w:val="28"/>
          <w:szCs w:val="28"/>
        </w:rPr>
        <w:t>（盖单位法人章）</w:t>
      </w:r>
    </w:p>
    <w:p w14:paraId="3C4290F2">
      <w:pPr>
        <w:autoSpaceDE w:val="0"/>
        <w:autoSpaceDN w:val="0"/>
        <w:adjustRightInd w:val="0"/>
        <w:snapToGrid w:val="0"/>
        <w:spacing w:line="360" w:lineRule="auto"/>
        <w:jc w:val="center"/>
        <w:rPr>
          <w:rFonts w:ascii="宋体" w:hAnsi="宋体"/>
          <w:b/>
          <w:kern w:val="0"/>
          <w:sz w:val="20"/>
          <w:szCs w:val="20"/>
        </w:rPr>
      </w:pPr>
    </w:p>
    <w:p w14:paraId="2AD52B3D">
      <w:pPr>
        <w:autoSpaceDE w:val="0"/>
        <w:autoSpaceDN w:val="0"/>
        <w:adjustRightInd w:val="0"/>
        <w:snapToGrid w:val="0"/>
        <w:spacing w:line="360" w:lineRule="auto"/>
        <w:rPr>
          <w:rFonts w:ascii="宋体" w:hAnsi="宋体"/>
          <w:b/>
          <w:kern w:val="0"/>
          <w:sz w:val="20"/>
          <w:szCs w:val="20"/>
        </w:rPr>
      </w:pPr>
    </w:p>
    <w:p w14:paraId="5FB91E32">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7277"/>
      <w:bookmarkStart w:id="2" w:name="_Toc536796736"/>
      <w:bookmarkStart w:id="3" w:name="_Toc13210649"/>
      <w:bookmarkStart w:id="4" w:name="_Toc509218549"/>
      <w:bookmarkStart w:id="5" w:name="_Toc536621766"/>
      <w:r>
        <w:rPr>
          <w:rFonts w:hint="eastAsia" w:ascii="宋体" w:hAnsi="宋体"/>
          <w:b/>
          <w:spacing w:val="8"/>
          <w:kern w:val="0"/>
          <w:sz w:val="28"/>
          <w:szCs w:val="28"/>
          <w:u w:val="single"/>
        </w:rPr>
        <w:t xml:space="preserve"> 2025 </w:t>
      </w:r>
      <w:r>
        <w:rPr>
          <w:rFonts w:ascii="宋体" w:hAnsi="宋体"/>
          <w:b/>
          <w:spacing w:val="8"/>
          <w:kern w:val="0"/>
          <w:sz w:val="28"/>
          <w:szCs w:val="28"/>
        </w:rPr>
        <w:t>年</w:t>
      </w:r>
      <w:r>
        <w:rPr>
          <w:rFonts w:hint="eastAsia" w:ascii="宋体" w:hAnsi="宋体"/>
          <w:b/>
          <w:spacing w:val="8"/>
          <w:kern w:val="0"/>
          <w:sz w:val="28"/>
          <w:szCs w:val="28"/>
          <w:u w:val="single"/>
        </w:rPr>
        <w:t xml:space="preserve"> </w:t>
      </w:r>
      <w:r>
        <w:rPr>
          <w:rFonts w:hint="eastAsia" w:ascii="宋体" w:hAnsi="宋体"/>
          <w:b/>
          <w:spacing w:val="8"/>
          <w:kern w:val="0"/>
          <w:sz w:val="28"/>
          <w:szCs w:val="28"/>
          <w:u w:val="single"/>
          <w:lang w:val="en-US" w:eastAsia="zh-CN"/>
        </w:rPr>
        <w:t>3</w:t>
      </w:r>
      <w:r>
        <w:rPr>
          <w:rFonts w:hint="eastAsia" w:ascii="宋体" w:hAnsi="宋体"/>
          <w:b/>
          <w:spacing w:val="8"/>
          <w:kern w:val="0"/>
          <w:sz w:val="28"/>
          <w:szCs w:val="28"/>
          <w:u w:val="single"/>
        </w:rPr>
        <w:t xml:space="preserve"> </w:t>
      </w:r>
      <w:r>
        <w:rPr>
          <w:rFonts w:ascii="宋体" w:hAnsi="宋体"/>
          <w:b/>
          <w:spacing w:val="8"/>
          <w:kern w:val="0"/>
          <w:sz w:val="28"/>
          <w:szCs w:val="28"/>
        </w:rPr>
        <w:t>月</w:t>
      </w:r>
      <w:bookmarkEnd w:id="1"/>
      <w:bookmarkEnd w:id="2"/>
      <w:bookmarkEnd w:id="3"/>
      <w:bookmarkEnd w:id="4"/>
      <w:bookmarkEnd w:id="5"/>
    </w:p>
    <w:p w14:paraId="7D5ED848">
      <w:pPr>
        <w:pStyle w:val="2"/>
        <w:spacing w:line="360" w:lineRule="auto"/>
        <w:jc w:val="center"/>
        <w:rPr>
          <w:rFonts w:ascii="宋体" w:hAnsi="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660FED0D">
      <w:pPr>
        <w:pStyle w:val="119"/>
        <w:jc w:val="center"/>
        <w:rPr>
          <w:rFonts w:ascii="宋体" w:hAnsi="宋体"/>
          <w:color w:val="auto"/>
          <w:sz w:val="36"/>
          <w:szCs w:val="36"/>
        </w:rPr>
      </w:pPr>
      <w:bookmarkStart w:id="6" w:name="_Toc5767"/>
      <w:bookmarkStart w:id="7" w:name="_Toc28843"/>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bookmarkEnd w:id="6"/>
      <w:bookmarkEnd w:id="7"/>
    </w:p>
    <w:p w14:paraId="24D629D4">
      <w:pPr>
        <w:pStyle w:val="32"/>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_Toc8816 </w:instrText>
      </w:r>
      <w:r>
        <w:rPr>
          <w:rFonts w:ascii="宋体" w:hAnsi="宋体"/>
        </w:rPr>
        <w:fldChar w:fldCharType="separate"/>
      </w:r>
      <w:r>
        <w:rPr>
          <w:rFonts w:ascii="宋体" w:hAnsi="宋体"/>
          <w:snapToGrid w:val="0"/>
          <w:kern w:val="0"/>
          <w:szCs w:val="40"/>
        </w:rPr>
        <w:t>第一章  招标公告</w:t>
      </w:r>
      <w:r>
        <w:tab/>
      </w:r>
      <w:r>
        <w:fldChar w:fldCharType="begin"/>
      </w:r>
      <w:r>
        <w:instrText xml:space="preserve"> PAGEREF _Toc8816 \h </w:instrText>
      </w:r>
      <w:r>
        <w:fldChar w:fldCharType="separate"/>
      </w:r>
      <w:r>
        <w:t>3</w:t>
      </w:r>
      <w:r>
        <w:fldChar w:fldCharType="end"/>
      </w:r>
      <w:r>
        <w:rPr>
          <w:rFonts w:ascii="宋体" w:hAnsi="宋体"/>
        </w:rPr>
        <w:fldChar w:fldCharType="end"/>
      </w:r>
    </w:p>
    <w:p w14:paraId="36FAF66B">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_Toc11007 </w:instrText>
      </w:r>
      <w:r>
        <w:rPr>
          <w:rFonts w:ascii="宋体" w:hAnsi="宋体"/>
          <w:bCs/>
          <w:szCs w:val="20"/>
          <w:lang w:val="zh-CN"/>
        </w:rPr>
        <w:fldChar w:fldCharType="separate"/>
      </w:r>
      <w:r>
        <w:rPr>
          <w:rFonts w:ascii="宋体" w:hAnsi="宋体"/>
          <w:snapToGrid w:val="0"/>
          <w:szCs w:val="28"/>
        </w:rPr>
        <w:t>1. 招标条件</w:t>
      </w:r>
      <w:r>
        <w:tab/>
      </w:r>
      <w:r>
        <w:fldChar w:fldCharType="begin"/>
      </w:r>
      <w:r>
        <w:instrText xml:space="preserve"> PAGEREF _Toc11007 \h </w:instrText>
      </w:r>
      <w:r>
        <w:fldChar w:fldCharType="separate"/>
      </w:r>
      <w:r>
        <w:t>3</w:t>
      </w:r>
      <w:r>
        <w:fldChar w:fldCharType="end"/>
      </w:r>
      <w:r>
        <w:rPr>
          <w:rFonts w:ascii="宋体" w:hAnsi="宋体"/>
          <w:bCs/>
          <w:szCs w:val="20"/>
          <w:lang w:val="zh-CN"/>
        </w:rPr>
        <w:fldChar w:fldCharType="end"/>
      </w:r>
    </w:p>
    <w:p w14:paraId="106EBB92">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_Toc21274 </w:instrText>
      </w:r>
      <w:r>
        <w:rPr>
          <w:rFonts w:ascii="宋体" w:hAnsi="宋体"/>
          <w:bCs/>
          <w:szCs w:val="20"/>
          <w:lang w:val="zh-CN"/>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_Toc21274 \h </w:instrText>
      </w:r>
      <w:r>
        <w:fldChar w:fldCharType="separate"/>
      </w:r>
      <w:r>
        <w:t>3</w:t>
      </w:r>
      <w:r>
        <w:fldChar w:fldCharType="end"/>
      </w:r>
      <w:r>
        <w:rPr>
          <w:rFonts w:ascii="宋体" w:hAnsi="宋体"/>
          <w:bCs/>
          <w:szCs w:val="20"/>
          <w:lang w:val="zh-CN"/>
        </w:rPr>
        <w:fldChar w:fldCharType="end"/>
      </w:r>
    </w:p>
    <w:p w14:paraId="33AC414C">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_Toc20384 </w:instrText>
      </w:r>
      <w:r>
        <w:rPr>
          <w:rFonts w:ascii="宋体" w:hAnsi="宋体"/>
          <w:bCs/>
          <w:szCs w:val="20"/>
          <w:lang w:val="zh-CN"/>
        </w:rPr>
        <w:fldChar w:fldCharType="separate"/>
      </w:r>
      <w:r>
        <w:rPr>
          <w:rFonts w:ascii="宋体" w:hAnsi="宋体"/>
          <w:snapToGrid w:val="0"/>
          <w:szCs w:val="28"/>
        </w:rPr>
        <w:t>3. 投标人资格要求</w:t>
      </w:r>
      <w:r>
        <w:tab/>
      </w:r>
      <w:r>
        <w:fldChar w:fldCharType="begin"/>
      </w:r>
      <w:r>
        <w:instrText xml:space="preserve"> PAGEREF _Toc20384 \h </w:instrText>
      </w:r>
      <w:r>
        <w:fldChar w:fldCharType="separate"/>
      </w:r>
      <w:r>
        <w:t>3</w:t>
      </w:r>
      <w:r>
        <w:fldChar w:fldCharType="end"/>
      </w:r>
      <w:r>
        <w:rPr>
          <w:rFonts w:ascii="宋体" w:hAnsi="宋体"/>
          <w:bCs/>
          <w:szCs w:val="20"/>
          <w:lang w:val="zh-CN"/>
        </w:rPr>
        <w:fldChar w:fldCharType="end"/>
      </w:r>
    </w:p>
    <w:p w14:paraId="27857D05">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_Toc3326 </w:instrText>
      </w:r>
      <w:r>
        <w:rPr>
          <w:rFonts w:ascii="宋体" w:hAnsi="宋体"/>
          <w:bCs/>
          <w:szCs w:val="20"/>
          <w:lang w:val="zh-CN"/>
        </w:rPr>
        <w:fldChar w:fldCharType="separate"/>
      </w:r>
      <w:r>
        <w:rPr>
          <w:rFonts w:ascii="宋体" w:hAnsi="宋体"/>
          <w:snapToGrid w:val="0"/>
          <w:szCs w:val="28"/>
        </w:rPr>
        <w:t>4. 招标文件的获取</w:t>
      </w:r>
      <w:r>
        <w:tab/>
      </w:r>
      <w:r>
        <w:fldChar w:fldCharType="begin"/>
      </w:r>
      <w:r>
        <w:instrText xml:space="preserve"> PAGEREF _Toc3326 \h </w:instrText>
      </w:r>
      <w:r>
        <w:fldChar w:fldCharType="separate"/>
      </w:r>
      <w:r>
        <w:t>3</w:t>
      </w:r>
      <w:r>
        <w:fldChar w:fldCharType="end"/>
      </w:r>
      <w:r>
        <w:rPr>
          <w:rFonts w:ascii="宋体" w:hAnsi="宋体"/>
          <w:bCs/>
          <w:szCs w:val="20"/>
          <w:lang w:val="zh-CN"/>
        </w:rPr>
        <w:fldChar w:fldCharType="end"/>
      </w:r>
    </w:p>
    <w:p w14:paraId="2644F7EF">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_Toc18374 </w:instrText>
      </w:r>
      <w:r>
        <w:rPr>
          <w:rFonts w:ascii="宋体" w:hAnsi="宋体"/>
          <w:bCs/>
          <w:szCs w:val="20"/>
          <w:lang w:val="zh-CN"/>
        </w:rPr>
        <w:fldChar w:fldCharType="separate"/>
      </w:r>
      <w:r>
        <w:rPr>
          <w:rFonts w:ascii="宋体" w:hAnsi="宋体"/>
          <w:snapToGrid w:val="0"/>
          <w:szCs w:val="28"/>
        </w:rPr>
        <w:t>5. 投标文件的递交</w:t>
      </w:r>
      <w:r>
        <w:tab/>
      </w:r>
      <w:r>
        <w:fldChar w:fldCharType="begin"/>
      </w:r>
      <w:r>
        <w:instrText xml:space="preserve"> PAGEREF _Toc18374 \h </w:instrText>
      </w:r>
      <w:r>
        <w:fldChar w:fldCharType="separate"/>
      </w:r>
      <w:r>
        <w:t>4</w:t>
      </w:r>
      <w:r>
        <w:fldChar w:fldCharType="end"/>
      </w:r>
      <w:r>
        <w:rPr>
          <w:rFonts w:ascii="宋体" w:hAnsi="宋体"/>
          <w:bCs/>
          <w:szCs w:val="20"/>
          <w:lang w:val="zh-CN"/>
        </w:rPr>
        <w:fldChar w:fldCharType="end"/>
      </w:r>
    </w:p>
    <w:p w14:paraId="76630BCD">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_Toc23477 </w:instrText>
      </w:r>
      <w:r>
        <w:rPr>
          <w:rFonts w:ascii="宋体" w:hAnsi="宋体"/>
          <w:bCs/>
          <w:szCs w:val="20"/>
          <w:lang w:val="zh-CN"/>
        </w:rPr>
        <w:fldChar w:fldCharType="separate"/>
      </w:r>
      <w:r>
        <w:rPr>
          <w:rFonts w:ascii="宋体" w:hAnsi="宋体"/>
          <w:snapToGrid w:val="0"/>
          <w:szCs w:val="28"/>
        </w:rPr>
        <w:t>6. 发布公告的媒介</w:t>
      </w:r>
      <w:r>
        <w:tab/>
      </w:r>
      <w:r>
        <w:fldChar w:fldCharType="begin"/>
      </w:r>
      <w:r>
        <w:instrText xml:space="preserve"> PAGEREF _Toc23477 \h </w:instrText>
      </w:r>
      <w:r>
        <w:fldChar w:fldCharType="separate"/>
      </w:r>
      <w:r>
        <w:t>4</w:t>
      </w:r>
      <w:r>
        <w:fldChar w:fldCharType="end"/>
      </w:r>
      <w:r>
        <w:rPr>
          <w:rFonts w:ascii="宋体" w:hAnsi="宋体"/>
          <w:bCs/>
          <w:szCs w:val="20"/>
          <w:lang w:val="zh-CN"/>
        </w:rPr>
        <w:fldChar w:fldCharType="end"/>
      </w:r>
    </w:p>
    <w:p w14:paraId="1E0CFF1E">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_Toc15423 </w:instrText>
      </w:r>
      <w:r>
        <w:rPr>
          <w:rFonts w:ascii="宋体" w:hAnsi="宋体"/>
          <w:bCs/>
          <w:szCs w:val="20"/>
          <w:lang w:val="zh-CN"/>
        </w:rPr>
        <w:fldChar w:fldCharType="separate"/>
      </w:r>
      <w:r>
        <w:rPr>
          <w:rFonts w:hint="eastAsia" w:ascii="宋体" w:hAnsi="宋体"/>
          <w:snapToGrid w:val="0"/>
          <w:szCs w:val="28"/>
        </w:rPr>
        <w:t>7</w:t>
      </w:r>
      <w:r>
        <w:rPr>
          <w:rFonts w:ascii="宋体" w:hAnsi="宋体"/>
          <w:snapToGrid w:val="0"/>
          <w:szCs w:val="28"/>
        </w:rPr>
        <w:t>. 联系方式</w:t>
      </w:r>
      <w:r>
        <w:tab/>
      </w:r>
      <w:r>
        <w:fldChar w:fldCharType="begin"/>
      </w:r>
      <w:r>
        <w:instrText xml:space="preserve"> PAGEREF _Toc15423 \h </w:instrText>
      </w:r>
      <w:r>
        <w:fldChar w:fldCharType="separate"/>
      </w:r>
      <w:r>
        <w:t>4</w:t>
      </w:r>
      <w:r>
        <w:fldChar w:fldCharType="end"/>
      </w:r>
      <w:r>
        <w:rPr>
          <w:rFonts w:ascii="宋体" w:hAnsi="宋体"/>
          <w:bCs/>
          <w:szCs w:val="20"/>
          <w:lang w:val="zh-CN"/>
        </w:rPr>
        <w:fldChar w:fldCharType="end"/>
      </w:r>
    </w:p>
    <w:p w14:paraId="5E4DB617">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_Toc18960 </w:instrText>
      </w:r>
      <w:r>
        <w:rPr>
          <w:rFonts w:ascii="宋体" w:hAnsi="宋体"/>
          <w:bCs/>
          <w:szCs w:val="20"/>
          <w:lang w:val="zh-CN"/>
        </w:rPr>
        <w:fldChar w:fldCharType="separate"/>
      </w:r>
      <w:r>
        <w:rPr>
          <w:rFonts w:ascii="宋体" w:hAnsi="宋体"/>
          <w:snapToGrid w:val="0"/>
          <w:kern w:val="0"/>
          <w:szCs w:val="40"/>
        </w:rPr>
        <w:t>第二章  投标人须知</w:t>
      </w:r>
      <w:r>
        <w:tab/>
      </w:r>
      <w:r>
        <w:fldChar w:fldCharType="begin"/>
      </w:r>
      <w:r>
        <w:instrText xml:space="preserve"> PAGEREF _Toc18960 \h </w:instrText>
      </w:r>
      <w:r>
        <w:fldChar w:fldCharType="separate"/>
      </w:r>
      <w:r>
        <w:t>5</w:t>
      </w:r>
      <w:r>
        <w:fldChar w:fldCharType="end"/>
      </w:r>
      <w:r>
        <w:rPr>
          <w:rFonts w:ascii="宋体" w:hAnsi="宋体"/>
          <w:bCs/>
          <w:szCs w:val="20"/>
          <w:lang w:val="zh-CN"/>
        </w:rPr>
        <w:fldChar w:fldCharType="end"/>
      </w:r>
    </w:p>
    <w:p w14:paraId="1418185B">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_Toc17669 </w:instrText>
      </w:r>
      <w:r>
        <w:rPr>
          <w:rFonts w:ascii="宋体" w:hAnsi="宋体"/>
          <w:bCs/>
          <w:szCs w:val="20"/>
          <w:lang w:val="zh-CN"/>
        </w:rPr>
        <w:fldChar w:fldCharType="separate"/>
      </w:r>
      <w:r>
        <w:rPr>
          <w:rFonts w:hint="eastAsia" w:ascii="宋体" w:hAnsi="宋体"/>
        </w:rPr>
        <w:t>投标人须知前附表</w:t>
      </w:r>
      <w:r>
        <w:tab/>
      </w:r>
      <w:r>
        <w:fldChar w:fldCharType="begin"/>
      </w:r>
      <w:r>
        <w:instrText xml:space="preserve"> PAGEREF _Toc17669 \h </w:instrText>
      </w:r>
      <w:r>
        <w:fldChar w:fldCharType="separate"/>
      </w:r>
      <w:r>
        <w:t>5</w:t>
      </w:r>
      <w:r>
        <w:fldChar w:fldCharType="end"/>
      </w:r>
      <w:r>
        <w:rPr>
          <w:rFonts w:ascii="宋体" w:hAnsi="宋体"/>
          <w:bCs/>
          <w:szCs w:val="20"/>
          <w:lang w:val="zh-CN"/>
        </w:rPr>
        <w:fldChar w:fldCharType="end"/>
      </w:r>
    </w:p>
    <w:p w14:paraId="1E6CF68F">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_Toc3801 </w:instrText>
      </w:r>
      <w:r>
        <w:rPr>
          <w:rFonts w:ascii="宋体" w:hAnsi="宋体"/>
          <w:bCs/>
          <w:szCs w:val="20"/>
          <w:lang w:val="zh-CN"/>
        </w:rPr>
        <w:fldChar w:fldCharType="separate"/>
      </w:r>
      <w:r>
        <w:rPr>
          <w:rFonts w:ascii="宋体" w:hAnsi="宋体"/>
          <w:snapToGrid w:val="0"/>
        </w:rPr>
        <w:t>1.  总则</w:t>
      </w:r>
      <w:r>
        <w:tab/>
      </w:r>
      <w:r>
        <w:fldChar w:fldCharType="begin"/>
      </w:r>
      <w:r>
        <w:instrText xml:space="preserve"> PAGEREF _Toc3801 \h </w:instrText>
      </w:r>
      <w:r>
        <w:fldChar w:fldCharType="separate"/>
      </w:r>
      <w:r>
        <w:t>14</w:t>
      </w:r>
      <w:r>
        <w:fldChar w:fldCharType="end"/>
      </w:r>
      <w:r>
        <w:rPr>
          <w:rFonts w:ascii="宋体" w:hAnsi="宋体"/>
          <w:bCs/>
          <w:szCs w:val="20"/>
          <w:lang w:val="zh-CN"/>
        </w:rPr>
        <w:fldChar w:fldCharType="end"/>
      </w:r>
    </w:p>
    <w:p w14:paraId="5BEE3BE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_Toc18802 </w:instrText>
      </w:r>
      <w:r>
        <w:rPr>
          <w:rFonts w:ascii="宋体" w:hAnsi="宋体"/>
          <w:bCs/>
          <w:szCs w:val="20"/>
          <w:lang w:val="zh-CN"/>
        </w:rPr>
        <w:fldChar w:fldCharType="separate"/>
      </w:r>
      <w:r>
        <w:rPr>
          <w:rFonts w:ascii="宋体" w:hAnsi="宋体"/>
          <w:snapToGrid w:val="0"/>
          <w:szCs w:val="24"/>
        </w:rPr>
        <w:t>1.1  项目概况</w:t>
      </w:r>
      <w:r>
        <w:tab/>
      </w:r>
      <w:r>
        <w:fldChar w:fldCharType="begin"/>
      </w:r>
      <w:r>
        <w:instrText xml:space="preserve"> PAGEREF _Toc18802 \h </w:instrText>
      </w:r>
      <w:r>
        <w:fldChar w:fldCharType="separate"/>
      </w:r>
      <w:r>
        <w:t>14</w:t>
      </w:r>
      <w:r>
        <w:fldChar w:fldCharType="end"/>
      </w:r>
      <w:r>
        <w:rPr>
          <w:rFonts w:ascii="宋体" w:hAnsi="宋体"/>
          <w:bCs/>
          <w:szCs w:val="20"/>
          <w:lang w:val="zh-CN"/>
        </w:rPr>
        <w:fldChar w:fldCharType="end"/>
      </w:r>
    </w:p>
    <w:p w14:paraId="17E70AB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_Toc14557 </w:instrText>
      </w:r>
      <w:r>
        <w:rPr>
          <w:rFonts w:ascii="宋体" w:hAnsi="宋体"/>
          <w:bCs/>
          <w:szCs w:val="20"/>
          <w:lang w:val="zh-CN"/>
        </w:rPr>
        <w:fldChar w:fldCharType="separate"/>
      </w:r>
      <w:r>
        <w:rPr>
          <w:rFonts w:ascii="宋体" w:hAnsi="宋体"/>
          <w:snapToGrid w:val="0"/>
          <w:szCs w:val="24"/>
        </w:rPr>
        <w:t>1.2  资金来源和落实情况</w:t>
      </w:r>
      <w:r>
        <w:tab/>
      </w:r>
      <w:r>
        <w:fldChar w:fldCharType="begin"/>
      </w:r>
      <w:r>
        <w:instrText xml:space="preserve"> PAGEREF _Toc14557 \h </w:instrText>
      </w:r>
      <w:r>
        <w:fldChar w:fldCharType="separate"/>
      </w:r>
      <w:r>
        <w:t>14</w:t>
      </w:r>
      <w:r>
        <w:fldChar w:fldCharType="end"/>
      </w:r>
      <w:r>
        <w:rPr>
          <w:rFonts w:ascii="宋体" w:hAnsi="宋体"/>
          <w:bCs/>
          <w:szCs w:val="20"/>
          <w:lang w:val="zh-CN"/>
        </w:rPr>
        <w:fldChar w:fldCharType="end"/>
      </w:r>
    </w:p>
    <w:p w14:paraId="5ED0E9F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_Toc5799 </w:instrText>
      </w:r>
      <w:r>
        <w:rPr>
          <w:rFonts w:ascii="宋体" w:hAnsi="宋体"/>
          <w:bCs/>
          <w:szCs w:val="20"/>
          <w:lang w:val="zh-CN"/>
        </w:rPr>
        <w:fldChar w:fldCharType="separate"/>
      </w:r>
      <w:r>
        <w:rPr>
          <w:rFonts w:ascii="宋体" w:hAnsi="宋体"/>
          <w:snapToGrid w:val="0"/>
          <w:szCs w:val="24"/>
        </w:rPr>
        <w:t>1.3  招标范围、</w:t>
      </w:r>
      <w:r>
        <w:rPr>
          <w:rFonts w:hint="eastAsia" w:ascii="宋体" w:hAnsi="宋体"/>
          <w:snapToGrid w:val="0"/>
          <w:szCs w:val="24"/>
        </w:rPr>
        <w:t>服务期限</w:t>
      </w:r>
      <w:r>
        <w:rPr>
          <w:rFonts w:ascii="宋体" w:hAnsi="宋体"/>
          <w:snapToGrid w:val="0"/>
          <w:szCs w:val="24"/>
        </w:rPr>
        <w:t>和质量要求</w:t>
      </w:r>
      <w:r>
        <w:tab/>
      </w:r>
      <w:r>
        <w:fldChar w:fldCharType="begin"/>
      </w:r>
      <w:r>
        <w:instrText xml:space="preserve"> PAGEREF _Toc5799 \h </w:instrText>
      </w:r>
      <w:r>
        <w:fldChar w:fldCharType="separate"/>
      </w:r>
      <w:r>
        <w:t>14</w:t>
      </w:r>
      <w:r>
        <w:fldChar w:fldCharType="end"/>
      </w:r>
      <w:r>
        <w:rPr>
          <w:rFonts w:ascii="宋体" w:hAnsi="宋体"/>
          <w:bCs/>
          <w:szCs w:val="20"/>
          <w:lang w:val="zh-CN"/>
        </w:rPr>
        <w:fldChar w:fldCharType="end"/>
      </w:r>
    </w:p>
    <w:p w14:paraId="713BE76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_Toc7189 </w:instrText>
      </w:r>
      <w:r>
        <w:rPr>
          <w:rFonts w:ascii="宋体" w:hAnsi="宋体"/>
          <w:bCs/>
          <w:szCs w:val="20"/>
          <w:lang w:val="zh-CN"/>
        </w:rPr>
        <w:fldChar w:fldCharType="separate"/>
      </w:r>
      <w:r>
        <w:rPr>
          <w:rFonts w:ascii="宋体" w:hAnsi="宋体"/>
          <w:snapToGrid w:val="0"/>
          <w:szCs w:val="24"/>
        </w:rPr>
        <w:t>1.5  费用承担</w:t>
      </w:r>
      <w:r>
        <w:tab/>
      </w:r>
      <w:r>
        <w:fldChar w:fldCharType="begin"/>
      </w:r>
      <w:r>
        <w:instrText xml:space="preserve"> PAGEREF _Toc7189 \h </w:instrText>
      </w:r>
      <w:r>
        <w:fldChar w:fldCharType="separate"/>
      </w:r>
      <w:r>
        <w:t>15</w:t>
      </w:r>
      <w:r>
        <w:fldChar w:fldCharType="end"/>
      </w:r>
      <w:r>
        <w:rPr>
          <w:rFonts w:ascii="宋体" w:hAnsi="宋体"/>
          <w:bCs/>
          <w:szCs w:val="20"/>
          <w:lang w:val="zh-CN"/>
        </w:rPr>
        <w:fldChar w:fldCharType="end"/>
      </w:r>
    </w:p>
    <w:p w14:paraId="1DC3C17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_Toc1689 </w:instrText>
      </w:r>
      <w:r>
        <w:rPr>
          <w:rFonts w:ascii="宋体" w:hAnsi="宋体"/>
          <w:bCs/>
          <w:szCs w:val="20"/>
          <w:lang w:val="zh-CN"/>
        </w:rPr>
        <w:fldChar w:fldCharType="separate"/>
      </w:r>
      <w:r>
        <w:rPr>
          <w:rFonts w:ascii="宋体" w:hAnsi="宋体"/>
          <w:snapToGrid w:val="0"/>
          <w:szCs w:val="24"/>
        </w:rPr>
        <w:t>1.6  保密</w:t>
      </w:r>
      <w:r>
        <w:tab/>
      </w:r>
      <w:r>
        <w:fldChar w:fldCharType="begin"/>
      </w:r>
      <w:r>
        <w:instrText xml:space="preserve"> PAGEREF _Toc1689 \h </w:instrText>
      </w:r>
      <w:r>
        <w:fldChar w:fldCharType="separate"/>
      </w:r>
      <w:r>
        <w:t>15</w:t>
      </w:r>
      <w:r>
        <w:fldChar w:fldCharType="end"/>
      </w:r>
      <w:r>
        <w:rPr>
          <w:rFonts w:ascii="宋体" w:hAnsi="宋体"/>
          <w:bCs/>
          <w:szCs w:val="20"/>
          <w:lang w:val="zh-CN"/>
        </w:rPr>
        <w:fldChar w:fldCharType="end"/>
      </w:r>
    </w:p>
    <w:p w14:paraId="64769D4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_Toc4376 </w:instrText>
      </w:r>
      <w:r>
        <w:rPr>
          <w:rFonts w:ascii="宋体" w:hAnsi="宋体"/>
          <w:bCs/>
          <w:szCs w:val="20"/>
          <w:lang w:val="zh-CN"/>
        </w:rPr>
        <w:fldChar w:fldCharType="separate"/>
      </w:r>
      <w:r>
        <w:rPr>
          <w:rFonts w:ascii="宋体" w:hAnsi="宋体"/>
          <w:snapToGrid w:val="0"/>
          <w:szCs w:val="24"/>
        </w:rPr>
        <w:t>1.7  语言文字</w:t>
      </w:r>
      <w:r>
        <w:tab/>
      </w:r>
      <w:r>
        <w:fldChar w:fldCharType="begin"/>
      </w:r>
      <w:r>
        <w:instrText xml:space="preserve"> PAGEREF _Toc4376 \h </w:instrText>
      </w:r>
      <w:r>
        <w:fldChar w:fldCharType="separate"/>
      </w:r>
      <w:r>
        <w:t>15</w:t>
      </w:r>
      <w:r>
        <w:fldChar w:fldCharType="end"/>
      </w:r>
      <w:r>
        <w:rPr>
          <w:rFonts w:ascii="宋体" w:hAnsi="宋体"/>
          <w:bCs/>
          <w:szCs w:val="20"/>
          <w:lang w:val="zh-CN"/>
        </w:rPr>
        <w:fldChar w:fldCharType="end"/>
      </w:r>
    </w:p>
    <w:p w14:paraId="6F316D1B">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_Toc9253 </w:instrText>
      </w:r>
      <w:r>
        <w:rPr>
          <w:rFonts w:ascii="宋体" w:hAnsi="宋体"/>
          <w:bCs/>
          <w:szCs w:val="20"/>
          <w:lang w:val="zh-CN"/>
        </w:rPr>
        <w:fldChar w:fldCharType="separate"/>
      </w:r>
      <w:r>
        <w:rPr>
          <w:rFonts w:ascii="宋体" w:hAnsi="宋体"/>
          <w:snapToGrid w:val="0"/>
          <w:szCs w:val="24"/>
        </w:rPr>
        <w:t>1.8  计量单位</w:t>
      </w:r>
      <w:r>
        <w:tab/>
      </w:r>
      <w:r>
        <w:fldChar w:fldCharType="begin"/>
      </w:r>
      <w:r>
        <w:instrText xml:space="preserve"> PAGEREF _Toc9253 \h </w:instrText>
      </w:r>
      <w:r>
        <w:fldChar w:fldCharType="separate"/>
      </w:r>
      <w:r>
        <w:t>15</w:t>
      </w:r>
      <w:r>
        <w:fldChar w:fldCharType="end"/>
      </w:r>
      <w:r>
        <w:rPr>
          <w:rFonts w:ascii="宋体" w:hAnsi="宋体"/>
          <w:bCs/>
          <w:szCs w:val="20"/>
          <w:lang w:val="zh-CN"/>
        </w:rPr>
        <w:fldChar w:fldCharType="end"/>
      </w:r>
    </w:p>
    <w:p w14:paraId="0FFB6F45">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_Toc24910 </w:instrText>
      </w:r>
      <w:r>
        <w:rPr>
          <w:rFonts w:ascii="宋体" w:hAnsi="宋体"/>
          <w:bCs/>
          <w:szCs w:val="20"/>
          <w:lang w:val="zh-CN"/>
        </w:rPr>
        <w:fldChar w:fldCharType="separate"/>
      </w:r>
      <w:r>
        <w:rPr>
          <w:rFonts w:ascii="宋体" w:hAnsi="宋体"/>
          <w:snapToGrid w:val="0"/>
          <w:szCs w:val="24"/>
        </w:rPr>
        <w:t>1.9  踏勘现场</w:t>
      </w:r>
      <w:r>
        <w:tab/>
      </w:r>
      <w:r>
        <w:fldChar w:fldCharType="begin"/>
      </w:r>
      <w:r>
        <w:instrText xml:space="preserve"> PAGEREF _Toc24910 \h </w:instrText>
      </w:r>
      <w:r>
        <w:fldChar w:fldCharType="separate"/>
      </w:r>
      <w:r>
        <w:t>15</w:t>
      </w:r>
      <w:r>
        <w:fldChar w:fldCharType="end"/>
      </w:r>
      <w:r>
        <w:rPr>
          <w:rFonts w:ascii="宋体" w:hAnsi="宋体"/>
          <w:bCs/>
          <w:szCs w:val="20"/>
          <w:lang w:val="zh-CN"/>
        </w:rPr>
        <w:fldChar w:fldCharType="end"/>
      </w:r>
    </w:p>
    <w:p w14:paraId="1AB9D056">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_Toc23827 </w:instrText>
      </w:r>
      <w:r>
        <w:rPr>
          <w:rFonts w:ascii="宋体" w:hAnsi="宋体"/>
          <w:bCs/>
          <w:szCs w:val="20"/>
          <w:lang w:val="zh-CN"/>
        </w:rPr>
        <w:fldChar w:fldCharType="separate"/>
      </w:r>
      <w:r>
        <w:rPr>
          <w:rFonts w:ascii="宋体" w:hAnsi="宋体"/>
          <w:snapToGrid w:val="0"/>
          <w:szCs w:val="24"/>
        </w:rPr>
        <w:t>1.10  投标预备会</w:t>
      </w:r>
      <w:r>
        <w:tab/>
      </w:r>
      <w:r>
        <w:fldChar w:fldCharType="begin"/>
      </w:r>
      <w:r>
        <w:instrText xml:space="preserve"> PAGEREF _Toc23827 \h </w:instrText>
      </w:r>
      <w:r>
        <w:fldChar w:fldCharType="separate"/>
      </w:r>
      <w:r>
        <w:t>15</w:t>
      </w:r>
      <w:r>
        <w:fldChar w:fldCharType="end"/>
      </w:r>
      <w:r>
        <w:rPr>
          <w:rFonts w:ascii="宋体" w:hAnsi="宋体"/>
          <w:bCs/>
          <w:szCs w:val="20"/>
          <w:lang w:val="zh-CN"/>
        </w:rPr>
        <w:fldChar w:fldCharType="end"/>
      </w:r>
    </w:p>
    <w:p w14:paraId="021C6315">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_Toc19827 </w:instrText>
      </w:r>
      <w:r>
        <w:rPr>
          <w:rFonts w:ascii="宋体" w:hAnsi="宋体"/>
          <w:bCs/>
          <w:szCs w:val="20"/>
          <w:lang w:val="zh-CN"/>
        </w:rPr>
        <w:fldChar w:fldCharType="separate"/>
      </w:r>
      <w:r>
        <w:rPr>
          <w:rFonts w:ascii="宋体" w:hAnsi="宋体"/>
          <w:snapToGrid w:val="0"/>
          <w:szCs w:val="24"/>
        </w:rPr>
        <w:t>1.11  分包</w:t>
      </w:r>
      <w:r>
        <w:tab/>
      </w:r>
      <w:r>
        <w:fldChar w:fldCharType="begin"/>
      </w:r>
      <w:r>
        <w:instrText xml:space="preserve"> PAGEREF _Toc19827 \h </w:instrText>
      </w:r>
      <w:r>
        <w:fldChar w:fldCharType="separate"/>
      </w:r>
      <w:r>
        <w:t>15</w:t>
      </w:r>
      <w:r>
        <w:fldChar w:fldCharType="end"/>
      </w:r>
      <w:r>
        <w:rPr>
          <w:rFonts w:ascii="宋体" w:hAnsi="宋体"/>
          <w:bCs/>
          <w:szCs w:val="20"/>
          <w:lang w:val="zh-CN"/>
        </w:rPr>
        <w:fldChar w:fldCharType="end"/>
      </w:r>
    </w:p>
    <w:p w14:paraId="7BA3B7E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_Toc6394 </w:instrText>
      </w:r>
      <w:r>
        <w:rPr>
          <w:rFonts w:ascii="宋体" w:hAnsi="宋体"/>
          <w:bCs/>
          <w:szCs w:val="20"/>
          <w:lang w:val="zh-CN"/>
        </w:rPr>
        <w:fldChar w:fldCharType="separate"/>
      </w:r>
      <w:r>
        <w:rPr>
          <w:rFonts w:ascii="宋体" w:hAnsi="宋体"/>
          <w:snapToGrid w:val="0"/>
          <w:szCs w:val="24"/>
        </w:rPr>
        <w:t>1.12  偏离</w:t>
      </w:r>
      <w:r>
        <w:tab/>
      </w:r>
      <w:r>
        <w:fldChar w:fldCharType="begin"/>
      </w:r>
      <w:r>
        <w:instrText xml:space="preserve"> PAGEREF _Toc6394 \h </w:instrText>
      </w:r>
      <w:r>
        <w:fldChar w:fldCharType="separate"/>
      </w:r>
      <w:r>
        <w:t>15</w:t>
      </w:r>
      <w:r>
        <w:fldChar w:fldCharType="end"/>
      </w:r>
      <w:r>
        <w:rPr>
          <w:rFonts w:ascii="宋体" w:hAnsi="宋体"/>
          <w:bCs/>
          <w:szCs w:val="20"/>
          <w:lang w:val="zh-CN"/>
        </w:rPr>
        <w:fldChar w:fldCharType="end"/>
      </w:r>
    </w:p>
    <w:p w14:paraId="476C4611">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_Toc18789 </w:instrText>
      </w:r>
      <w:r>
        <w:rPr>
          <w:rFonts w:ascii="宋体" w:hAnsi="宋体"/>
          <w:bCs/>
          <w:szCs w:val="20"/>
          <w:lang w:val="zh-CN"/>
        </w:rPr>
        <w:fldChar w:fldCharType="separate"/>
      </w:r>
      <w:r>
        <w:rPr>
          <w:rFonts w:ascii="宋体" w:hAnsi="宋体"/>
          <w:snapToGrid w:val="0"/>
        </w:rPr>
        <w:t>2.  招标文件</w:t>
      </w:r>
      <w:r>
        <w:tab/>
      </w:r>
      <w:r>
        <w:fldChar w:fldCharType="begin"/>
      </w:r>
      <w:r>
        <w:instrText xml:space="preserve"> PAGEREF _Toc18789 \h </w:instrText>
      </w:r>
      <w:r>
        <w:fldChar w:fldCharType="separate"/>
      </w:r>
      <w:r>
        <w:t>15</w:t>
      </w:r>
      <w:r>
        <w:fldChar w:fldCharType="end"/>
      </w:r>
      <w:r>
        <w:rPr>
          <w:rFonts w:ascii="宋体" w:hAnsi="宋体"/>
          <w:bCs/>
          <w:szCs w:val="20"/>
          <w:lang w:val="zh-CN"/>
        </w:rPr>
        <w:fldChar w:fldCharType="end"/>
      </w:r>
    </w:p>
    <w:p w14:paraId="7CC7E57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_Toc1108 </w:instrText>
      </w:r>
      <w:r>
        <w:rPr>
          <w:rFonts w:ascii="宋体" w:hAnsi="宋体"/>
          <w:bCs/>
          <w:szCs w:val="20"/>
          <w:lang w:val="zh-CN"/>
        </w:rPr>
        <w:fldChar w:fldCharType="separate"/>
      </w:r>
      <w:r>
        <w:rPr>
          <w:rFonts w:ascii="宋体" w:hAnsi="宋体"/>
          <w:snapToGrid w:val="0"/>
          <w:szCs w:val="24"/>
        </w:rPr>
        <w:t>2.1  招标文件的组成</w:t>
      </w:r>
      <w:r>
        <w:tab/>
      </w:r>
      <w:r>
        <w:fldChar w:fldCharType="begin"/>
      </w:r>
      <w:r>
        <w:instrText xml:space="preserve"> PAGEREF _Toc1108 \h </w:instrText>
      </w:r>
      <w:r>
        <w:fldChar w:fldCharType="separate"/>
      </w:r>
      <w:r>
        <w:t>15</w:t>
      </w:r>
      <w:r>
        <w:fldChar w:fldCharType="end"/>
      </w:r>
      <w:r>
        <w:rPr>
          <w:rFonts w:ascii="宋体" w:hAnsi="宋体"/>
          <w:bCs/>
          <w:szCs w:val="20"/>
          <w:lang w:val="zh-CN"/>
        </w:rPr>
        <w:fldChar w:fldCharType="end"/>
      </w:r>
    </w:p>
    <w:p w14:paraId="5D19ACF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_Toc8034 </w:instrText>
      </w:r>
      <w:r>
        <w:rPr>
          <w:rFonts w:ascii="宋体" w:hAnsi="宋体"/>
          <w:bCs/>
          <w:szCs w:val="20"/>
          <w:lang w:val="zh-CN"/>
        </w:rPr>
        <w:fldChar w:fldCharType="separate"/>
      </w:r>
      <w:r>
        <w:rPr>
          <w:rFonts w:ascii="宋体" w:hAnsi="宋体"/>
          <w:snapToGrid w:val="0"/>
          <w:szCs w:val="24"/>
        </w:rPr>
        <w:t>2.2  招标文件的澄清</w:t>
      </w:r>
      <w:r>
        <w:tab/>
      </w:r>
      <w:r>
        <w:fldChar w:fldCharType="begin"/>
      </w:r>
      <w:r>
        <w:instrText xml:space="preserve"> PAGEREF _Toc8034 \h </w:instrText>
      </w:r>
      <w:r>
        <w:fldChar w:fldCharType="separate"/>
      </w:r>
      <w:r>
        <w:t>16</w:t>
      </w:r>
      <w:r>
        <w:fldChar w:fldCharType="end"/>
      </w:r>
      <w:r>
        <w:rPr>
          <w:rFonts w:ascii="宋体" w:hAnsi="宋体"/>
          <w:bCs/>
          <w:szCs w:val="20"/>
          <w:lang w:val="zh-CN"/>
        </w:rPr>
        <w:fldChar w:fldCharType="end"/>
      </w:r>
    </w:p>
    <w:p w14:paraId="7393B2A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_Toc6486 </w:instrText>
      </w:r>
      <w:r>
        <w:rPr>
          <w:rFonts w:ascii="宋体" w:hAnsi="宋体"/>
          <w:bCs/>
          <w:szCs w:val="20"/>
          <w:lang w:val="zh-CN"/>
        </w:rPr>
        <w:fldChar w:fldCharType="separate"/>
      </w:r>
      <w:r>
        <w:rPr>
          <w:rFonts w:ascii="宋体" w:hAnsi="宋体"/>
          <w:snapToGrid w:val="0"/>
          <w:szCs w:val="24"/>
        </w:rPr>
        <w:t>2.3  招标文件的修改</w:t>
      </w:r>
      <w:r>
        <w:tab/>
      </w:r>
      <w:r>
        <w:fldChar w:fldCharType="begin"/>
      </w:r>
      <w:r>
        <w:instrText xml:space="preserve"> PAGEREF _Toc6486 \h </w:instrText>
      </w:r>
      <w:r>
        <w:fldChar w:fldCharType="separate"/>
      </w:r>
      <w:r>
        <w:t>16</w:t>
      </w:r>
      <w:r>
        <w:fldChar w:fldCharType="end"/>
      </w:r>
      <w:r>
        <w:rPr>
          <w:rFonts w:ascii="宋体" w:hAnsi="宋体"/>
          <w:bCs/>
          <w:szCs w:val="20"/>
          <w:lang w:val="zh-CN"/>
        </w:rPr>
        <w:fldChar w:fldCharType="end"/>
      </w:r>
    </w:p>
    <w:p w14:paraId="46233AE0">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_Toc32276 </w:instrText>
      </w:r>
      <w:r>
        <w:rPr>
          <w:rFonts w:ascii="宋体" w:hAnsi="宋体"/>
          <w:bCs/>
          <w:szCs w:val="20"/>
          <w:lang w:val="zh-CN"/>
        </w:rPr>
        <w:fldChar w:fldCharType="separate"/>
      </w:r>
      <w:r>
        <w:rPr>
          <w:rFonts w:ascii="宋体" w:hAnsi="宋体"/>
          <w:snapToGrid w:val="0"/>
        </w:rPr>
        <w:t>3.  投标文件</w:t>
      </w:r>
      <w:r>
        <w:tab/>
      </w:r>
      <w:r>
        <w:fldChar w:fldCharType="begin"/>
      </w:r>
      <w:r>
        <w:instrText xml:space="preserve"> PAGEREF _Toc32276 \h </w:instrText>
      </w:r>
      <w:r>
        <w:fldChar w:fldCharType="separate"/>
      </w:r>
      <w:r>
        <w:t>16</w:t>
      </w:r>
      <w:r>
        <w:fldChar w:fldCharType="end"/>
      </w:r>
      <w:r>
        <w:rPr>
          <w:rFonts w:ascii="宋体" w:hAnsi="宋体"/>
          <w:bCs/>
          <w:szCs w:val="20"/>
          <w:lang w:val="zh-CN"/>
        </w:rPr>
        <w:fldChar w:fldCharType="end"/>
      </w:r>
    </w:p>
    <w:p w14:paraId="7954163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_Toc31800 </w:instrText>
      </w:r>
      <w:r>
        <w:rPr>
          <w:rFonts w:ascii="宋体" w:hAnsi="宋体"/>
          <w:bCs/>
          <w:szCs w:val="20"/>
          <w:lang w:val="zh-CN"/>
        </w:rPr>
        <w:fldChar w:fldCharType="separate"/>
      </w:r>
      <w:r>
        <w:rPr>
          <w:rFonts w:ascii="宋体" w:hAnsi="宋体"/>
          <w:snapToGrid w:val="0"/>
          <w:szCs w:val="24"/>
        </w:rPr>
        <w:t>3.1  投标文件的组成</w:t>
      </w:r>
      <w:r>
        <w:tab/>
      </w:r>
      <w:r>
        <w:fldChar w:fldCharType="begin"/>
      </w:r>
      <w:r>
        <w:instrText xml:space="preserve"> PAGEREF _Toc31800 \h </w:instrText>
      </w:r>
      <w:r>
        <w:fldChar w:fldCharType="separate"/>
      </w:r>
      <w:r>
        <w:t>16</w:t>
      </w:r>
      <w:r>
        <w:fldChar w:fldCharType="end"/>
      </w:r>
      <w:r>
        <w:rPr>
          <w:rFonts w:ascii="宋体" w:hAnsi="宋体"/>
          <w:bCs/>
          <w:szCs w:val="20"/>
          <w:lang w:val="zh-CN"/>
        </w:rPr>
        <w:fldChar w:fldCharType="end"/>
      </w:r>
    </w:p>
    <w:p w14:paraId="7B7DF87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_Toc20513 </w:instrText>
      </w:r>
      <w:r>
        <w:rPr>
          <w:rFonts w:ascii="宋体" w:hAnsi="宋体"/>
          <w:bCs/>
          <w:szCs w:val="20"/>
          <w:lang w:val="zh-CN"/>
        </w:rPr>
        <w:fldChar w:fldCharType="separate"/>
      </w:r>
      <w:r>
        <w:rPr>
          <w:rFonts w:ascii="宋体" w:hAnsi="宋体"/>
          <w:snapToGrid w:val="0"/>
          <w:szCs w:val="24"/>
        </w:rPr>
        <w:t>3.2  投标报价</w:t>
      </w:r>
      <w:r>
        <w:tab/>
      </w:r>
      <w:r>
        <w:fldChar w:fldCharType="begin"/>
      </w:r>
      <w:r>
        <w:instrText xml:space="preserve"> PAGEREF _Toc20513 \h </w:instrText>
      </w:r>
      <w:r>
        <w:fldChar w:fldCharType="separate"/>
      </w:r>
      <w:r>
        <w:t>16</w:t>
      </w:r>
      <w:r>
        <w:fldChar w:fldCharType="end"/>
      </w:r>
      <w:r>
        <w:rPr>
          <w:rFonts w:ascii="宋体" w:hAnsi="宋体"/>
          <w:bCs/>
          <w:szCs w:val="20"/>
          <w:lang w:val="zh-CN"/>
        </w:rPr>
        <w:fldChar w:fldCharType="end"/>
      </w:r>
    </w:p>
    <w:p w14:paraId="690DEEA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_Toc12054 </w:instrText>
      </w:r>
      <w:r>
        <w:rPr>
          <w:rFonts w:ascii="宋体" w:hAnsi="宋体"/>
          <w:bCs/>
          <w:szCs w:val="20"/>
          <w:lang w:val="zh-CN"/>
        </w:rPr>
        <w:fldChar w:fldCharType="separate"/>
      </w:r>
      <w:r>
        <w:rPr>
          <w:rFonts w:ascii="宋体" w:hAnsi="宋体"/>
          <w:snapToGrid w:val="0"/>
          <w:szCs w:val="24"/>
        </w:rPr>
        <w:t>3.3  投标有效期</w:t>
      </w:r>
      <w:r>
        <w:tab/>
      </w:r>
      <w:r>
        <w:fldChar w:fldCharType="begin"/>
      </w:r>
      <w:r>
        <w:instrText xml:space="preserve"> PAGEREF _Toc12054 \h </w:instrText>
      </w:r>
      <w:r>
        <w:fldChar w:fldCharType="separate"/>
      </w:r>
      <w:r>
        <w:t>16</w:t>
      </w:r>
      <w:r>
        <w:fldChar w:fldCharType="end"/>
      </w:r>
      <w:r>
        <w:rPr>
          <w:rFonts w:ascii="宋体" w:hAnsi="宋体"/>
          <w:bCs/>
          <w:szCs w:val="20"/>
          <w:lang w:val="zh-CN"/>
        </w:rPr>
        <w:fldChar w:fldCharType="end"/>
      </w:r>
    </w:p>
    <w:p w14:paraId="33531FD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_Toc28953 </w:instrText>
      </w:r>
      <w:r>
        <w:rPr>
          <w:rFonts w:ascii="宋体" w:hAnsi="宋体"/>
          <w:bCs/>
          <w:szCs w:val="20"/>
          <w:lang w:val="zh-CN"/>
        </w:rPr>
        <w:fldChar w:fldCharType="separate"/>
      </w:r>
      <w:r>
        <w:rPr>
          <w:rFonts w:ascii="宋体" w:hAnsi="宋体"/>
          <w:snapToGrid w:val="0"/>
          <w:szCs w:val="24"/>
        </w:rPr>
        <w:t>3.4  投标</w:t>
      </w:r>
      <w:r>
        <w:rPr>
          <w:rFonts w:hint="eastAsia" w:ascii="宋体" w:hAnsi="宋体"/>
          <w:snapToGrid w:val="0"/>
          <w:szCs w:val="24"/>
        </w:rPr>
        <w:t>保证金</w:t>
      </w:r>
      <w:r>
        <w:tab/>
      </w:r>
      <w:r>
        <w:fldChar w:fldCharType="begin"/>
      </w:r>
      <w:r>
        <w:instrText xml:space="preserve"> PAGEREF _Toc28953 \h </w:instrText>
      </w:r>
      <w:r>
        <w:fldChar w:fldCharType="separate"/>
      </w:r>
      <w:r>
        <w:t>17</w:t>
      </w:r>
      <w:r>
        <w:fldChar w:fldCharType="end"/>
      </w:r>
      <w:r>
        <w:rPr>
          <w:rFonts w:ascii="宋体" w:hAnsi="宋体"/>
          <w:bCs/>
          <w:szCs w:val="20"/>
          <w:lang w:val="zh-CN"/>
        </w:rPr>
        <w:fldChar w:fldCharType="end"/>
      </w:r>
    </w:p>
    <w:p w14:paraId="056F9952">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_Toc407 </w:instrText>
      </w:r>
      <w:r>
        <w:rPr>
          <w:rFonts w:ascii="宋体" w:hAnsi="宋体"/>
          <w:bCs/>
          <w:szCs w:val="20"/>
          <w:lang w:val="zh-CN"/>
        </w:rPr>
        <w:fldChar w:fldCharType="separate"/>
      </w:r>
      <w:r>
        <w:rPr>
          <w:rFonts w:ascii="宋体" w:hAnsi="宋体"/>
          <w:snapToGrid w:val="0"/>
          <w:szCs w:val="24"/>
        </w:rPr>
        <w:t>3.5  资格审查资料</w:t>
      </w:r>
      <w:r>
        <w:tab/>
      </w:r>
      <w:r>
        <w:fldChar w:fldCharType="begin"/>
      </w:r>
      <w:r>
        <w:instrText xml:space="preserve"> PAGEREF _Toc407 \h </w:instrText>
      </w:r>
      <w:r>
        <w:fldChar w:fldCharType="separate"/>
      </w:r>
      <w:r>
        <w:t>17</w:t>
      </w:r>
      <w:r>
        <w:fldChar w:fldCharType="end"/>
      </w:r>
      <w:r>
        <w:rPr>
          <w:rFonts w:ascii="宋体" w:hAnsi="宋体"/>
          <w:bCs/>
          <w:szCs w:val="20"/>
          <w:lang w:val="zh-CN"/>
        </w:rPr>
        <w:fldChar w:fldCharType="end"/>
      </w:r>
    </w:p>
    <w:p w14:paraId="6F22929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_Toc13048 </w:instrText>
      </w:r>
      <w:r>
        <w:rPr>
          <w:rFonts w:ascii="宋体" w:hAnsi="宋体"/>
          <w:bCs/>
          <w:szCs w:val="20"/>
          <w:lang w:val="zh-CN"/>
        </w:rPr>
        <w:fldChar w:fldCharType="separate"/>
      </w:r>
      <w:r>
        <w:rPr>
          <w:rFonts w:ascii="宋体" w:hAnsi="宋体"/>
          <w:snapToGrid w:val="0"/>
          <w:szCs w:val="24"/>
        </w:rPr>
        <w:t>3.6  备选投标方案</w:t>
      </w:r>
      <w:r>
        <w:tab/>
      </w:r>
      <w:r>
        <w:fldChar w:fldCharType="begin"/>
      </w:r>
      <w:r>
        <w:instrText xml:space="preserve"> PAGEREF _Toc13048 \h </w:instrText>
      </w:r>
      <w:r>
        <w:fldChar w:fldCharType="separate"/>
      </w:r>
      <w:r>
        <w:t>17</w:t>
      </w:r>
      <w:r>
        <w:fldChar w:fldCharType="end"/>
      </w:r>
      <w:r>
        <w:rPr>
          <w:rFonts w:ascii="宋体" w:hAnsi="宋体"/>
          <w:bCs/>
          <w:szCs w:val="20"/>
          <w:lang w:val="zh-CN"/>
        </w:rPr>
        <w:fldChar w:fldCharType="end"/>
      </w:r>
    </w:p>
    <w:p w14:paraId="058B006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_Toc756 </w:instrText>
      </w:r>
      <w:r>
        <w:rPr>
          <w:rFonts w:ascii="宋体" w:hAnsi="宋体"/>
          <w:bCs/>
          <w:szCs w:val="20"/>
          <w:lang w:val="zh-CN"/>
        </w:rPr>
        <w:fldChar w:fldCharType="separate"/>
      </w:r>
      <w:r>
        <w:rPr>
          <w:rFonts w:ascii="宋体" w:hAnsi="宋体"/>
          <w:snapToGrid w:val="0"/>
          <w:szCs w:val="24"/>
        </w:rPr>
        <w:t>3.7  投标文件的编制</w:t>
      </w:r>
      <w:r>
        <w:tab/>
      </w:r>
      <w:r>
        <w:fldChar w:fldCharType="begin"/>
      </w:r>
      <w:r>
        <w:instrText xml:space="preserve"> PAGEREF _Toc756 \h </w:instrText>
      </w:r>
      <w:r>
        <w:fldChar w:fldCharType="separate"/>
      </w:r>
      <w:r>
        <w:t>17</w:t>
      </w:r>
      <w:r>
        <w:fldChar w:fldCharType="end"/>
      </w:r>
      <w:r>
        <w:rPr>
          <w:rFonts w:ascii="宋体" w:hAnsi="宋体"/>
          <w:bCs/>
          <w:szCs w:val="20"/>
          <w:lang w:val="zh-CN"/>
        </w:rPr>
        <w:fldChar w:fldCharType="end"/>
      </w:r>
    </w:p>
    <w:p w14:paraId="63E70CD8">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_Toc151 </w:instrText>
      </w:r>
      <w:r>
        <w:rPr>
          <w:rFonts w:ascii="宋体" w:hAnsi="宋体"/>
          <w:bCs/>
          <w:szCs w:val="20"/>
          <w:lang w:val="zh-CN"/>
        </w:rPr>
        <w:fldChar w:fldCharType="separate"/>
      </w:r>
      <w:r>
        <w:rPr>
          <w:rFonts w:ascii="宋体" w:hAnsi="宋体"/>
          <w:snapToGrid w:val="0"/>
        </w:rPr>
        <w:t>4.  投标</w:t>
      </w:r>
      <w:r>
        <w:tab/>
      </w:r>
      <w:r>
        <w:fldChar w:fldCharType="begin"/>
      </w:r>
      <w:r>
        <w:instrText xml:space="preserve"> PAGEREF _Toc151 \h </w:instrText>
      </w:r>
      <w:r>
        <w:fldChar w:fldCharType="separate"/>
      </w:r>
      <w:r>
        <w:t>17</w:t>
      </w:r>
      <w:r>
        <w:fldChar w:fldCharType="end"/>
      </w:r>
      <w:r>
        <w:rPr>
          <w:rFonts w:ascii="宋体" w:hAnsi="宋体"/>
          <w:bCs/>
          <w:szCs w:val="20"/>
          <w:lang w:val="zh-CN"/>
        </w:rPr>
        <w:fldChar w:fldCharType="end"/>
      </w:r>
    </w:p>
    <w:p w14:paraId="72719BA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_Toc12570 </w:instrText>
      </w:r>
      <w:r>
        <w:rPr>
          <w:rFonts w:ascii="宋体" w:hAnsi="宋体"/>
          <w:bCs/>
          <w:szCs w:val="20"/>
          <w:lang w:val="zh-CN"/>
        </w:rPr>
        <w:fldChar w:fldCharType="separate"/>
      </w:r>
      <w:r>
        <w:rPr>
          <w:rFonts w:ascii="宋体" w:hAnsi="宋体"/>
          <w:snapToGrid w:val="0"/>
          <w:szCs w:val="24"/>
        </w:rPr>
        <w:t>4.1  投标文件的密封和标记</w:t>
      </w:r>
      <w:r>
        <w:tab/>
      </w:r>
      <w:r>
        <w:fldChar w:fldCharType="begin"/>
      </w:r>
      <w:r>
        <w:instrText xml:space="preserve"> PAGEREF _Toc12570 \h </w:instrText>
      </w:r>
      <w:r>
        <w:fldChar w:fldCharType="separate"/>
      </w:r>
      <w:r>
        <w:t>17</w:t>
      </w:r>
      <w:r>
        <w:fldChar w:fldCharType="end"/>
      </w:r>
      <w:r>
        <w:rPr>
          <w:rFonts w:ascii="宋体" w:hAnsi="宋体"/>
          <w:bCs/>
          <w:szCs w:val="20"/>
          <w:lang w:val="zh-CN"/>
        </w:rPr>
        <w:fldChar w:fldCharType="end"/>
      </w:r>
    </w:p>
    <w:p w14:paraId="0D06E5E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_Toc3262 </w:instrText>
      </w:r>
      <w:r>
        <w:rPr>
          <w:rFonts w:ascii="宋体" w:hAnsi="宋体"/>
          <w:bCs/>
          <w:szCs w:val="20"/>
          <w:lang w:val="zh-CN"/>
        </w:rPr>
        <w:fldChar w:fldCharType="separate"/>
      </w:r>
      <w:r>
        <w:rPr>
          <w:rFonts w:ascii="宋体" w:hAnsi="宋体"/>
          <w:snapToGrid w:val="0"/>
          <w:szCs w:val="24"/>
        </w:rPr>
        <w:t>4.2  投标文件的递交</w:t>
      </w:r>
      <w:r>
        <w:tab/>
      </w:r>
      <w:r>
        <w:fldChar w:fldCharType="begin"/>
      </w:r>
      <w:r>
        <w:instrText xml:space="preserve"> PAGEREF _Toc3262 \h </w:instrText>
      </w:r>
      <w:r>
        <w:fldChar w:fldCharType="separate"/>
      </w:r>
      <w:r>
        <w:t>18</w:t>
      </w:r>
      <w:r>
        <w:fldChar w:fldCharType="end"/>
      </w:r>
      <w:r>
        <w:rPr>
          <w:rFonts w:ascii="宋体" w:hAnsi="宋体"/>
          <w:bCs/>
          <w:szCs w:val="20"/>
          <w:lang w:val="zh-CN"/>
        </w:rPr>
        <w:fldChar w:fldCharType="end"/>
      </w:r>
    </w:p>
    <w:p w14:paraId="7A0E243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_Toc13819 </w:instrText>
      </w:r>
      <w:r>
        <w:rPr>
          <w:rFonts w:ascii="宋体" w:hAnsi="宋体"/>
          <w:bCs/>
          <w:szCs w:val="20"/>
          <w:lang w:val="zh-CN"/>
        </w:rPr>
        <w:fldChar w:fldCharType="separate"/>
      </w:r>
      <w:r>
        <w:rPr>
          <w:rFonts w:ascii="宋体" w:hAnsi="宋体"/>
          <w:snapToGrid w:val="0"/>
          <w:szCs w:val="24"/>
        </w:rPr>
        <w:t>4.3  投标文件的修改与撤回</w:t>
      </w:r>
      <w:r>
        <w:tab/>
      </w:r>
      <w:r>
        <w:fldChar w:fldCharType="begin"/>
      </w:r>
      <w:r>
        <w:instrText xml:space="preserve"> PAGEREF _Toc13819 \h </w:instrText>
      </w:r>
      <w:r>
        <w:fldChar w:fldCharType="separate"/>
      </w:r>
      <w:r>
        <w:t>18</w:t>
      </w:r>
      <w:r>
        <w:fldChar w:fldCharType="end"/>
      </w:r>
      <w:r>
        <w:rPr>
          <w:rFonts w:ascii="宋体" w:hAnsi="宋体"/>
          <w:bCs/>
          <w:szCs w:val="20"/>
          <w:lang w:val="zh-CN"/>
        </w:rPr>
        <w:fldChar w:fldCharType="end"/>
      </w:r>
    </w:p>
    <w:p w14:paraId="52C47622">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_Toc15033 </w:instrText>
      </w:r>
      <w:r>
        <w:rPr>
          <w:rFonts w:ascii="宋体" w:hAnsi="宋体"/>
          <w:bCs/>
          <w:szCs w:val="20"/>
          <w:lang w:val="zh-CN"/>
        </w:rPr>
        <w:fldChar w:fldCharType="separate"/>
      </w:r>
      <w:r>
        <w:rPr>
          <w:rFonts w:ascii="宋体" w:hAnsi="宋体"/>
          <w:snapToGrid w:val="0"/>
        </w:rPr>
        <w:t>5.  开标</w:t>
      </w:r>
      <w:r>
        <w:tab/>
      </w:r>
      <w:r>
        <w:fldChar w:fldCharType="begin"/>
      </w:r>
      <w:r>
        <w:instrText xml:space="preserve"> PAGEREF _Toc15033 \h </w:instrText>
      </w:r>
      <w:r>
        <w:fldChar w:fldCharType="separate"/>
      </w:r>
      <w:r>
        <w:t>18</w:t>
      </w:r>
      <w:r>
        <w:fldChar w:fldCharType="end"/>
      </w:r>
      <w:r>
        <w:rPr>
          <w:rFonts w:ascii="宋体" w:hAnsi="宋体"/>
          <w:bCs/>
          <w:szCs w:val="20"/>
          <w:lang w:val="zh-CN"/>
        </w:rPr>
        <w:fldChar w:fldCharType="end"/>
      </w:r>
    </w:p>
    <w:p w14:paraId="64E9241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_Toc19533 </w:instrText>
      </w:r>
      <w:r>
        <w:rPr>
          <w:rFonts w:ascii="宋体" w:hAnsi="宋体"/>
          <w:bCs/>
          <w:szCs w:val="20"/>
          <w:lang w:val="zh-CN"/>
        </w:rPr>
        <w:fldChar w:fldCharType="separate"/>
      </w:r>
      <w:r>
        <w:rPr>
          <w:rFonts w:ascii="宋体" w:hAnsi="宋体"/>
          <w:snapToGrid w:val="0"/>
          <w:szCs w:val="24"/>
        </w:rPr>
        <w:t>5.1  开标时间和地点</w:t>
      </w:r>
      <w:r>
        <w:tab/>
      </w:r>
      <w:r>
        <w:fldChar w:fldCharType="begin"/>
      </w:r>
      <w:r>
        <w:instrText xml:space="preserve"> PAGEREF _Toc19533 \h </w:instrText>
      </w:r>
      <w:r>
        <w:fldChar w:fldCharType="separate"/>
      </w:r>
      <w:r>
        <w:t>18</w:t>
      </w:r>
      <w:r>
        <w:fldChar w:fldCharType="end"/>
      </w:r>
      <w:r>
        <w:rPr>
          <w:rFonts w:ascii="宋体" w:hAnsi="宋体"/>
          <w:bCs/>
          <w:szCs w:val="20"/>
          <w:lang w:val="zh-CN"/>
        </w:rPr>
        <w:fldChar w:fldCharType="end"/>
      </w:r>
    </w:p>
    <w:p w14:paraId="2C0ADC2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_Toc5276 </w:instrText>
      </w:r>
      <w:r>
        <w:rPr>
          <w:rFonts w:ascii="宋体" w:hAnsi="宋体"/>
          <w:bCs/>
          <w:szCs w:val="20"/>
          <w:lang w:val="zh-CN"/>
        </w:rPr>
        <w:fldChar w:fldCharType="separate"/>
      </w:r>
      <w:r>
        <w:rPr>
          <w:rFonts w:ascii="宋体" w:hAnsi="宋体"/>
          <w:snapToGrid w:val="0"/>
          <w:szCs w:val="24"/>
        </w:rPr>
        <w:t>5.2  开标程序</w:t>
      </w:r>
      <w:r>
        <w:tab/>
      </w:r>
      <w:r>
        <w:fldChar w:fldCharType="begin"/>
      </w:r>
      <w:r>
        <w:instrText xml:space="preserve"> PAGEREF _Toc5276 \h </w:instrText>
      </w:r>
      <w:r>
        <w:fldChar w:fldCharType="separate"/>
      </w:r>
      <w:r>
        <w:t>18</w:t>
      </w:r>
      <w:r>
        <w:fldChar w:fldCharType="end"/>
      </w:r>
      <w:r>
        <w:rPr>
          <w:rFonts w:ascii="宋体" w:hAnsi="宋体"/>
          <w:bCs/>
          <w:szCs w:val="20"/>
          <w:lang w:val="zh-CN"/>
        </w:rPr>
        <w:fldChar w:fldCharType="end"/>
      </w:r>
    </w:p>
    <w:p w14:paraId="0176ADE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_Toc28479 </w:instrText>
      </w:r>
      <w:r>
        <w:rPr>
          <w:rFonts w:ascii="宋体" w:hAnsi="宋体"/>
          <w:bCs/>
          <w:szCs w:val="20"/>
          <w:lang w:val="zh-CN"/>
        </w:rPr>
        <w:fldChar w:fldCharType="separate"/>
      </w:r>
      <w:r>
        <w:rPr>
          <w:rFonts w:ascii="宋体" w:hAnsi="宋体"/>
          <w:snapToGrid w:val="0"/>
          <w:szCs w:val="24"/>
        </w:rPr>
        <w:t>5.</w:t>
      </w:r>
      <w:r>
        <w:rPr>
          <w:rFonts w:hint="eastAsia" w:ascii="宋体" w:hAnsi="宋体"/>
          <w:snapToGrid w:val="0"/>
          <w:szCs w:val="24"/>
        </w:rPr>
        <w:t>3</w:t>
      </w:r>
      <w:r>
        <w:rPr>
          <w:rFonts w:ascii="宋体" w:hAnsi="宋体"/>
          <w:snapToGrid w:val="0"/>
          <w:szCs w:val="24"/>
        </w:rPr>
        <w:t xml:space="preserve">  </w:t>
      </w:r>
      <w:r>
        <w:rPr>
          <w:rFonts w:hint="eastAsia" w:ascii="宋体" w:hAnsi="宋体"/>
          <w:snapToGrid w:val="0"/>
          <w:szCs w:val="24"/>
        </w:rPr>
        <w:t>开标异议</w:t>
      </w:r>
      <w:r>
        <w:tab/>
      </w:r>
      <w:r>
        <w:fldChar w:fldCharType="begin"/>
      </w:r>
      <w:r>
        <w:instrText xml:space="preserve"> PAGEREF _Toc28479 \h </w:instrText>
      </w:r>
      <w:r>
        <w:fldChar w:fldCharType="separate"/>
      </w:r>
      <w:r>
        <w:t>18</w:t>
      </w:r>
      <w:r>
        <w:fldChar w:fldCharType="end"/>
      </w:r>
      <w:r>
        <w:rPr>
          <w:rFonts w:ascii="宋体" w:hAnsi="宋体"/>
          <w:bCs/>
          <w:szCs w:val="20"/>
          <w:lang w:val="zh-CN"/>
        </w:rPr>
        <w:fldChar w:fldCharType="end"/>
      </w:r>
    </w:p>
    <w:p w14:paraId="615B870D">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_Toc1176 </w:instrText>
      </w:r>
      <w:r>
        <w:rPr>
          <w:rFonts w:ascii="宋体" w:hAnsi="宋体"/>
          <w:bCs/>
          <w:szCs w:val="20"/>
          <w:lang w:val="zh-CN"/>
        </w:rPr>
        <w:fldChar w:fldCharType="separate"/>
      </w:r>
      <w:r>
        <w:rPr>
          <w:rFonts w:ascii="宋体" w:hAnsi="宋体"/>
          <w:snapToGrid w:val="0"/>
        </w:rPr>
        <w:t>6.  评标</w:t>
      </w:r>
      <w:r>
        <w:tab/>
      </w:r>
      <w:r>
        <w:fldChar w:fldCharType="begin"/>
      </w:r>
      <w:r>
        <w:instrText xml:space="preserve"> PAGEREF _Toc1176 \h </w:instrText>
      </w:r>
      <w:r>
        <w:fldChar w:fldCharType="separate"/>
      </w:r>
      <w:r>
        <w:t>18</w:t>
      </w:r>
      <w:r>
        <w:fldChar w:fldCharType="end"/>
      </w:r>
      <w:r>
        <w:rPr>
          <w:rFonts w:ascii="宋体" w:hAnsi="宋体"/>
          <w:bCs/>
          <w:szCs w:val="20"/>
          <w:lang w:val="zh-CN"/>
        </w:rPr>
        <w:fldChar w:fldCharType="end"/>
      </w:r>
    </w:p>
    <w:p w14:paraId="08C9FEB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_Toc21749 </w:instrText>
      </w:r>
      <w:r>
        <w:rPr>
          <w:rFonts w:ascii="宋体" w:hAnsi="宋体"/>
          <w:bCs/>
          <w:szCs w:val="20"/>
          <w:lang w:val="zh-CN"/>
        </w:rPr>
        <w:fldChar w:fldCharType="separate"/>
      </w:r>
      <w:r>
        <w:rPr>
          <w:rFonts w:ascii="宋体" w:hAnsi="宋体"/>
          <w:snapToGrid w:val="0"/>
          <w:szCs w:val="24"/>
        </w:rPr>
        <w:t>6.1  评标委员会</w:t>
      </w:r>
      <w:r>
        <w:tab/>
      </w:r>
      <w:r>
        <w:fldChar w:fldCharType="begin"/>
      </w:r>
      <w:r>
        <w:instrText xml:space="preserve"> PAGEREF _Toc21749 \h </w:instrText>
      </w:r>
      <w:r>
        <w:fldChar w:fldCharType="separate"/>
      </w:r>
      <w:r>
        <w:t>18</w:t>
      </w:r>
      <w:r>
        <w:fldChar w:fldCharType="end"/>
      </w:r>
      <w:r>
        <w:rPr>
          <w:rFonts w:ascii="宋体" w:hAnsi="宋体"/>
          <w:bCs/>
          <w:szCs w:val="20"/>
          <w:lang w:val="zh-CN"/>
        </w:rPr>
        <w:fldChar w:fldCharType="end"/>
      </w:r>
    </w:p>
    <w:p w14:paraId="21F1F13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_Toc29203 </w:instrText>
      </w:r>
      <w:r>
        <w:rPr>
          <w:rFonts w:ascii="宋体" w:hAnsi="宋体"/>
          <w:bCs/>
          <w:szCs w:val="20"/>
          <w:lang w:val="zh-CN"/>
        </w:rPr>
        <w:fldChar w:fldCharType="separate"/>
      </w:r>
      <w:r>
        <w:rPr>
          <w:rFonts w:ascii="宋体" w:hAnsi="宋体"/>
          <w:snapToGrid w:val="0"/>
          <w:szCs w:val="24"/>
        </w:rPr>
        <w:t>6.2  评标原则</w:t>
      </w:r>
      <w:r>
        <w:tab/>
      </w:r>
      <w:r>
        <w:fldChar w:fldCharType="begin"/>
      </w:r>
      <w:r>
        <w:instrText xml:space="preserve"> PAGEREF _Toc29203 \h </w:instrText>
      </w:r>
      <w:r>
        <w:fldChar w:fldCharType="separate"/>
      </w:r>
      <w:r>
        <w:t>19</w:t>
      </w:r>
      <w:r>
        <w:fldChar w:fldCharType="end"/>
      </w:r>
      <w:r>
        <w:rPr>
          <w:rFonts w:ascii="宋体" w:hAnsi="宋体"/>
          <w:bCs/>
          <w:szCs w:val="20"/>
          <w:lang w:val="zh-CN"/>
        </w:rPr>
        <w:fldChar w:fldCharType="end"/>
      </w:r>
    </w:p>
    <w:p w14:paraId="4D4FA030">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_Toc29130 </w:instrText>
      </w:r>
      <w:r>
        <w:rPr>
          <w:rFonts w:ascii="宋体" w:hAnsi="宋体"/>
          <w:bCs/>
          <w:szCs w:val="20"/>
          <w:lang w:val="zh-CN"/>
        </w:rPr>
        <w:fldChar w:fldCharType="separate"/>
      </w:r>
      <w:r>
        <w:rPr>
          <w:rFonts w:ascii="宋体" w:hAnsi="宋体"/>
          <w:snapToGrid w:val="0"/>
          <w:szCs w:val="24"/>
        </w:rPr>
        <w:t>6.3  评标</w:t>
      </w:r>
      <w:r>
        <w:tab/>
      </w:r>
      <w:r>
        <w:fldChar w:fldCharType="begin"/>
      </w:r>
      <w:r>
        <w:instrText xml:space="preserve"> PAGEREF _Toc29130 \h </w:instrText>
      </w:r>
      <w:r>
        <w:fldChar w:fldCharType="separate"/>
      </w:r>
      <w:r>
        <w:t>19</w:t>
      </w:r>
      <w:r>
        <w:fldChar w:fldCharType="end"/>
      </w:r>
      <w:r>
        <w:rPr>
          <w:rFonts w:ascii="宋体" w:hAnsi="宋体"/>
          <w:bCs/>
          <w:szCs w:val="20"/>
          <w:lang w:val="zh-CN"/>
        </w:rPr>
        <w:fldChar w:fldCharType="end"/>
      </w:r>
    </w:p>
    <w:p w14:paraId="51E3AD1D">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_Toc10335 </w:instrText>
      </w:r>
      <w:r>
        <w:rPr>
          <w:rFonts w:ascii="宋体" w:hAnsi="宋体"/>
          <w:bCs/>
          <w:szCs w:val="20"/>
          <w:lang w:val="zh-CN"/>
        </w:rPr>
        <w:fldChar w:fldCharType="separate"/>
      </w:r>
      <w:r>
        <w:rPr>
          <w:rFonts w:ascii="宋体" w:hAnsi="宋体"/>
          <w:snapToGrid w:val="0"/>
        </w:rPr>
        <w:t>7.  合同授予</w:t>
      </w:r>
      <w:r>
        <w:tab/>
      </w:r>
      <w:r>
        <w:fldChar w:fldCharType="begin"/>
      </w:r>
      <w:r>
        <w:instrText xml:space="preserve"> PAGEREF _Toc10335 \h </w:instrText>
      </w:r>
      <w:r>
        <w:fldChar w:fldCharType="separate"/>
      </w:r>
      <w:r>
        <w:t>19</w:t>
      </w:r>
      <w:r>
        <w:fldChar w:fldCharType="end"/>
      </w:r>
      <w:r>
        <w:rPr>
          <w:rFonts w:ascii="宋体" w:hAnsi="宋体"/>
          <w:bCs/>
          <w:szCs w:val="20"/>
          <w:lang w:val="zh-CN"/>
        </w:rPr>
        <w:fldChar w:fldCharType="end"/>
      </w:r>
    </w:p>
    <w:p w14:paraId="5710C284">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_Toc29347 </w:instrText>
      </w:r>
      <w:r>
        <w:rPr>
          <w:rFonts w:ascii="宋体" w:hAnsi="宋体"/>
          <w:bCs/>
          <w:szCs w:val="20"/>
          <w:lang w:val="zh-CN"/>
        </w:rPr>
        <w:fldChar w:fldCharType="separate"/>
      </w:r>
      <w:r>
        <w:rPr>
          <w:rFonts w:ascii="宋体" w:hAnsi="宋体"/>
          <w:snapToGrid w:val="0"/>
          <w:szCs w:val="24"/>
        </w:rPr>
        <w:t>7.1  定标方式</w:t>
      </w:r>
      <w:r>
        <w:tab/>
      </w:r>
      <w:r>
        <w:fldChar w:fldCharType="begin"/>
      </w:r>
      <w:r>
        <w:instrText xml:space="preserve"> PAGEREF _Toc29347 \h </w:instrText>
      </w:r>
      <w:r>
        <w:fldChar w:fldCharType="separate"/>
      </w:r>
      <w:r>
        <w:t>19</w:t>
      </w:r>
      <w:r>
        <w:fldChar w:fldCharType="end"/>
      </w:r>
      <w:r>
        <w:rPr>
          <w:rFonts w:ascii="宋体" w:hAnsi="宋体"/>
          <w:bCs/>
          <w:szCs w:val="20"/>
          <w:lang w:val="zh-CN"/>
        </w:rPr>
        <w:fldChar w:fldCharType="end"/>
      </w:r>
    </w:p>
    <w:p w14:paraId="7DCB7E91">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_Toc23616 </w:instrText>
      </w:r>
      <w:r>
        <w:rPr>
          <w:rFonts w:ascii="宋体" w:hAnsi="宋体"/>
          <w:bCs/>
          <w:szCs w:val="20"/>
          <w:lang w:val="zh-CN"/>
        </w:rPr>
        <w:fldChar w:fldCharType="separate"/>
      </w:r>
      <w:r>
        <w:rPr>
          <w:rFonts w:ascii="宋体" w:hAnsi="宋体"/>
          <w:snapToGrid w:val="0"/>
          <w:szCs w:val="24"/>
        </w:rPr>
        <w:t>7.2  中标公示及中标通知</w:t>
      </w:r>
      <w:r>
        <w:tab/>
      </w:r>
      <w:r>
        <w:fldChar w:fldCharType="begin"/>
      </w:r>
      <w:r>
        <w:instrText xml:space="preserve"> PAGEREF _Toc23616 \h </w:instrText>
      </w:r>
      <w:r>
        <w:fldChar w:fldCharType="separate"/>
      </w:r>
      <w:r>
        <w:t>19</w:t>
      </w:r>
      <w:r>
        <w:fldChar w:fldCharType="end"/>
      </w:r>
      <w:r>
        <w:rPr>
          <w:rFonts w:ascii="宋体" w:hAnsi="宋体"/>
          <w:bCs/>
          <w:szCs w:val="20"/>
          <w:lang w:val="zh-CN"/>
        </w:rPr>
        <w:fldChar w:fldCharType="end"/>
      </w:r>
    </w:p>
    <w:p w14:paraId="6AA184B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_Toc20185 </w:instrText>
      </w:r>
      <w:r>
        <w:rPr>
          <w:rFonts w:ascii="宋体" w:hAnsi="宋体"/>
          <w:bCs/>
          <w:szCs w:val="20"/>
          <w:lang w:val="zh-CN"/>
        </w:rPr>
        <w:fldChar w:fldCharType="separate"/>
      </w:r>
      <w:r>
        <w:rPr>
          <w:rFonts w:ascii="宋体" w:hAnsi="宋体"/>
          <w:snapToGrid w:val="0"/>
          <w:szCs w:val="24"/>
        </w:rPr>
        <w:t>7.3  履约担保</w:t>
      </w:r>
      <w:r>
        <w:tab/>
      </w:r>
      <w:r>
        <w:fldChar w:fldCharType="begin"/>
      </w:r>
      <w:r>
        <w:instrText xml:space="preserve"> PAGEREF _Toc20185 \h </w:instrText>
      </w:r>
      <w:r>
        <w:fldChar w:fldCharType="separate"/>
      </w:r>
      <w:r>
        <w:t>19</w:t>
      </w:r>
      <w:r>
        <w:fldChar w:fldCharType="end"/>
      </w:r>
      <w:r>
        <w:rPr>
          <w:rFonts w:ascii="宋体" w:hAnsi="宋体"/>
          <w:bCs/>
          <w:szCs w:val="20"/>
          <w:lang w:val="zh-CN"/>
        </w:rPr>
        <w:fldChar w:fldCharType="end"/>
      </w:r>
    </w:p>
    <w:p w14:paraId="48B50E1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_Toc3757 </w:instrText>
      </w:r>
      <w:r>
        <w:rPr>
          <w:rFonts w:ascii="宋体" w:hAnsi="宋体"/>
          <w:bCs/>
          <w:szCs w:val="20"/>
          <w:lang w:val="zh-CN"/>
        </w:rPr>
        <w:fldChar w:fldCharType="separate"/>
      </w:r>
      <w:r>
        <w:rPr>
          <w:rFonts w:ascii="宋体" w:hAnsi="宋体"/>
          <w:snapToGrid w:val="0"/>
          <w:szCs w:val="24"/>
        </w:rPr>
        <w:t>7.4  签订合同</w:t>
      </w:r>
      <w:r>
        <w:tab/>
      </w:r>
      <w:r>
        <w:fldChar w:fldCharType="begin"/>
      </w:r>
      <w:r>
        <w:instrText xml:space="preserve"> PAGEREF _Toc3757 \h </w:instrText>
      </w:r>
      <w:r>
        <w:fldChar w:fldCharType="separate"/>
      </w:r>
      <w:r>
        <w:t>19</w:t>
      </w:r>
      <w:r>
        <w:fldChar w:fldCharType="end"/>
      </w:r>
      <w:r>
        <w:rPr>
          <w:rFonts w:ascii="宋体" w:hAnsi="宋体"/>
          <w:bCs/>
          <w:szCs w:val="20"/>
          <w:lang w:val="zh-CN"/>
        </w:rPr>
        <w:fldChar w:fldCharType="end"/>
      </w:r>
    </w:p>
    <w:p w14:paraId="3F428489">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_Toc22153 </w:instrText>
      </w:r>
      <w:r>
        <w:rPr>
          <w:rFonts w:ascii="宋体" w:hAnsi="宋体"/>
          <w:bCs/>
          <w:szCs w:val="20"/>
          <w:lang w:val="zh-CN"/>
        </w:rPr>
        <w:fldChar w:fldCharType="separate"/>
      </w:r>
      <w:r>
        <w:rPr>
          <w:rFonts w:ascii="宋体" w:hAnsi="宋体"/>
          <w:snapToGrid w:val="0"/>
        </w:rPr>
        <w:t>8.  重新招标和不再招标</w:t>
      </w:r>
      <w:r>
        <w:tab/>
      </w:r>
      <w:r>
        <w:fldChar w:fldCharType="begin"/>
      </w:r>
      <w:r>
        <w:instrText xml:space="preserve"> PAGEREF _Toc22153 \h </w:instrText>
      </w:r>
      <w:r>
        <w:fldChar w:fldCharType="separate"/>
      </w:r>
      <w:r>
        <w:t>20</w:t>
      </w:r>
      <w:r>
        <w:fldChar w:fldCharType="end"/>
      </w:r>
      <w:r>
        <w:rPr>
          <w:rFonts w:ascii="宋体" w:hAnsi="宋体"/>
          <w:bCs/>
          <w:szCs w:val="20"/>
          <w:lang w:val="zh-CN"/>
        </w:rPr>
        <w:fldChar w:fldCharType="end"/>
      </w:r>
    </w:p>
    <w:p w14:paraId="1588720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_Toc15967 </w:instrText>
      </w:r>
      <w:r>
        <w:rPr>
          <w:rFonts w:ascii="宋体" w:hAnsi="宋体"/>
          <w:bCs/>
          <w:szCs w:val="20"/>
          <w:lang w:val="zh-CN"/>
        </w:rPr>
        <w:fldChar w:fldCharType="separate"/>
      </w:r>
      <w:r>
        <w:rPr>
          <w:rFonts w:ascii="宋体" w:hAnsi="宋体"/>
          <w:snapToGrid w:val="0"/>
          <w:szCs w:val="24"/>
        </w:rPr>
        <w:t>8.1  重新招标</w:t>
      </w:r>
      <w:r>
        <w:rPr>
          <w:rFonts w:hint="eastAsia" w:ascii="宋体" w:hAnsi="宋体"/>
          <w:snapToGrid w:val="0"/>
          <w:szCs w:val="24"/>
        </w:rPr>
        <w:t>的情形</w:t>
      </w:r>
      <w:r>
        <w:tab/>
      </w:r>
      <w:r>
        <w:fldChar w:fldCharType="begin"/>
      </w:r>
      <w:r>
        <w:instrText xml:space="preserve"> PAGEREF _Toc15967 \h </w:instrText>
      </w:r>
      <w:r>
        <w:fldChar w:fldCharType="separate"/>
      </w:r>
      <w:r>
        <w:t>20</w:t>
      </w:r>
      <w:r>
        <w:fldChar w:fldCharType="end"/>
      </w:r>
      <w:r>
        <w:rPr>
          <w:rFonts w:ascii="宋体" w:hAnsi="宋体"/>
          <w:bCs/>
          <w:szCs w:val="20"/>
          <w:lang w:val="zh-CN"/>
        </w:rPr>
        <w:fldChar w:fldCharType="end"/>
      </w:r>
    </w:p>
    <w:p w14:paraId="5CCC105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_Toc2121 </w:instrText>
      </w:r>
      <w:r>
        <w:rPr>
          <w:rFonts w:ascii="宋体" w:hAnsi="宋体"/>
          <w:bCs/>
          <w:szCs w:val="20"/>
          <w:lang w:val="zh-CN"/>
        </w:rPr>
        <w:fldChar w:fldCharType="separate"/>
      </w:r>
      <w:r>
        <w:rPr>
          <w:rFonts w:ascii="宋体" w:hAnsi="宋体"/>
          <w:snapToGrid w:val="0"/>
          <w:szCs w:val="24"/>
        </w:rPr>
        <w:t xml:space="preserve">8.2  </w:t>
      </w:r>
      <w:r>
        <w:rPr>
          <w:rFonts w:hint="eastAsia" w:ascii="宋体" w:hAnsi="宋体"/>
          <w:snapToGrid w:val="0"/>
          <w:szCs w:val="24"/>
        </w:rPr>
        <w:t>重新</w:t>
      </w:r>
      <w:r>
        <w:rPr>
          <w:rFonts w:ascii="宋体" w:hAnsi="宋体"/>
          <w:snapToGrid w:val="0"/>
          <w:szCs w:val="24"/>
        </w:rPr>
        <w:t>招标和不再招标</w:t>
      </w:r>
      <w:r>
        <w:tab/>
      </w:r>
      <w:r>
        <w:fldChar w:fldCharType="begin"/>
      </w:r>
      <w:r>
        <w:instrText xml:space="preserve"> PAGEREF _Toc2121 \h </w:instrText>
      </w:r>
      <w:r>
        <w:fldChar w:fldCharType="separate"/>
      </w:r>
      <w:r>
        <w:t>20</w:t>
      </w:r>
      <w:r>
        <w:fldChar w:fldCharType="end"/>
      </w:r>
      <w:r>
        <w:rPr>
          <w:rFonts w:ascii="宋体" w:hAnsi="宋体"/>
          <w:bCs/>
          <w:szCs w:val="20"/>
          <w:lang w:val="zh-CN"/>
        </w:rPr>
        <w:fldChar w:fldCharType="end"/>
      </w:r>
    </w:p>
    <w:p w14:paraId="35EC4D50">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_Toc10042 </w:instrText>
      </w:r>
      <w:r>
        <w:rPr>
          <w:rFonts w:ascii="宋体" w:hAnsi="宋体"/>
          <w:bCs/>
          <w:szCs w:val="20"/>
          <w:lang w:val="zh-CN"/>
        </w:rPr>
        <w:fldChar w:fldCharType="separate"/>
      </w:r>
      <w:r>
        <w:rPr>
          <w:rFonts w:ascii="宋体" w:hAnsi="宋体"/>
          <w:snapToGrid w:val="0"/>
        </w:rPr>
        <w:t>9.  纪律和监督</w:t>
      </w:r>
      <w:r>
        <w:tab/>
      </w:r>
      <w:r>
        <w:fldChar w:fldCharType="begin"/>
      </w:r>
      <w:r>
        <w:instrText xml:space="preserve"> PAGEREF _Toc10042 \h </w:instrText>
      </w:r>
      <w:r>
        <w:fldChar w:fldCharType="separate"/>
      </w:r>
      <w:r>
        <w:t>20</w:t>
      </w:r>
      <w:r>
        <w:fldChar w:fldCharType="end"/>
      </w:r>
      <w:r>
        <w:rPr>
          <w:rFonts w:ascii="宋体" w:hAnsi="宋体"/>
          <w:bCs/>
          <w:szCs w:val="20"/>
          <w:lang w:val="zh-CN"/>
        </w:rPr>
        <w:fldChar w:fldCharType="end"/>
      </w:r>
    </w:p>
    <w:p w14:paraId="623DF55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_Toc4493 </w:instrText>
      </w:r>
      <w:r>
        <w:rPr>
          <w:rFonts w:ascii="宋体" w:hAnsi="宋体"/>
          <w:bCs/>
          <w:szCs w:val="20"/>
          <w:lang w:val="zh-CN"/>
        </w:rPr>
        <w:fldChar w:fldCharType="separate"/>
      </w:r>
      <w:r>
        <w:rPr>
          <w:rFonts w:ascii="宋体" w:hAnsi="宋体"/>
          <w:snapToGrid w:val="0"/>
          <w:szCs w:val="24"/>
        </w:rPr>
        <w:t>9.1  对招标人的纪律要求</w:t>
      </w:r>
      <w:r>
        <w:tab/>
      </w:r>
      <w:r>
        <w:fldChar w:fldCharType="begin"/>
      </w:r>
      <w:r>
        <w:instrText xml:space="preserve"> PAGEREF _Toc4493 \h </w:instrText>
      </w:r>
      <w:r>
        <w:fldChar w:fldCharType="separate"/>
      </w:r>
      <w:r>
        <w:t>20</w:t>
      </w:r>
      <w:r>
        <w:fldChar w:fldCharType="end"/>
      </w:r>
      <w:r>
        <w:rPr>
          <w:rFonts w:ascii="宋体" w:hAnsi="宋体"/>
          <w:bCs/>
          <w:szCs w:val="20"/>
          <w:lang w:val="zh-CN"/>
        </w:rPr>
        <w:fldChar w:fldCharType="end"/>
      </w:r>
    </w:p>
    <w:p w14:paraId="14EABDB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_Toc1423 </w:instrText>
      </w:r>
      <w:r>
        <w:rPr>
          <w:rFonts w:ascii="宋体" w:hAnsi="宋体"/>
          <w:bCs/>
          <w:szCs w:val="20"/>
          <w:lang w:val="zh-CN"/>
        </w:rPr>
        <w:fldChar w:fldCharType="separate"/>
      </w:r>
      <w:r>
        <w:rPr>
          <w:rFonts w:ascii="宋体" w:hAnsi="宋体"/>
          <w:snapToGrid w:val="0"/>
          <w:szCs w:val="24"/>
        </w:rPr>
        <w:t>9.2  对投标人的纪律要求</w:t>
      </w:r>
      <w:r>
        <w:tab/>
      </w:r>
      <w:r>
        <w:fldChar w:fldCharType="begin"/>
      </w:r>
      <w:r>
        <w:instrText xml:space="preserve"> PAGEREF _Toc1423 \h </w:instrText>
      </w:r>
      <w:r>
        <w:fldChar w:fldCharType="separate"/>
      </w:r>
      <w:r>
        <w:t>20</w:t>
      </w:r>
      <w:r>
        <w:fldChar w:fldCharType="end"/>
      </w:r>
      <w:r>
        <w:rPr>
          <w:rFonts w:ascii="宋体" w:hAnsi="宋体"/>
          <w:bCs/>
          <w:szCs w:val="20"/>
          <w:lang w:val="zh-CN"/>
        </w:rPr>
        <w:fldChar w:fldCharType="end"/>
      </w:r>
    </w:p>
    <w:p w14:paraId="5775B79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_Toc14156 </w:instrText>
      </w:r>
      <w:r>
        <w:rPr>
          <w:rFonts w:ascii="宋体" w:hAnsi="宋体"/>
          <w:bCs/>
          <w:szCs w:val="20"/>
          <w:lang w:val="zh-CN"/>
        </w:rPr>
        <w:fldChar w:fldCharType="separate"/>
      </w:r>
      <w:r>
        <w:rPr>
          <w:rFonts w:ascii="宋体" w:hAnsi="宋体"/>
          <w:snapToGrid w:val="0"/>
          <w:szCs w:val="24"/>
        </w:rPr>
        <w:t>9.3  对评标委员会成员的纪律要求</w:t>
      </w:r>
      <w:r>
        <w:tab/>
      </w:r>
      <w:r>
        <w:fldChar w:fldCharType="begin"/>
      </w:r>
      <w:r>
        <w:instrText xml:space="preserve"> PAGEREF _Toc14156 \h </w:instrText>
      </w:r>
      <w:r>
        <w:fldChar w:fldCharType="separate"/>
      </w:r>
      <w:r>
        <w:t>21</w:t>
      </w:r>
      <w:r>
        <w:fldChar w:fldCharType="end"/>
      </w:r>
      <w:r>
        <w:rPr>
          <w:rFonts w:ascii="宋体" w:hAnsi="宋体"/>
          <w:bCs/>
          <w:szCs w:val="20"/>
          <w:lang w:val="zh-CN"/>
        </w:rPr>
        <w:fldChar w:fldCharType="end"/>
      </w:r>
    </w:p>
    <w:p w14:paraId="3A35E4F4">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_Toc17598 </w:instrText>
      </w:r>
      <w:r>
        <w:rPr>
          <w:rFonts w:ascii="宋体" w:hAnsi="宋体"/>
          <w:bCs/>
          <w:szCs w:val="20"/>
          <w:lang w:val="zh-CN"/>
        </w:rPr>
        <w:fldChar w:fldCharType="separate"/>
      </w:r>
      <w:r>
        <w:rPr>
          <w:rFonts w:ascii="宋体" w:hAnsi="宋体"/>
          <w:snapToGrid w:val="0"/>
          <w:szCs w:val="24"/>
        </w:rPr>
        <w:t>9.4  对与评标活动有关的工作人员的纪律要求</w:t>
      </w:r>
      <w:r>
        <w:tab/>
      </w:r>
      <w:r>
        <w:fldChar w:fldCharType="begin"/>
      </w:r>
      <w:r>
        <w:instrText xml:space="preserve"> PAGEREF _Toc17598 \h </w:instrText>
      </w:r>
      <w:r>
        <w:fldChar w:fldCharType="separate"/>
      </w:r>
      <w:r>
        <w:t>21</w:t>
      </w:r>
      <w:r>
        <w:fldChar w:fldCharType="end"/>
      </w:r>
      <w:r>
        <w:rPr>
          <w:rFonts w:ascii="宋体" w:hAnsi="宋体"/>
          <w:bCs/>
          <w:szCs w:val="20"/>
          <w:lang w:val="zh-CN"/>
        </w:rPr>
        <w:fldChar w:fldCharType="end"/>
      </w:r>
    </w:p>
    <w:p w14:paraId="75CB71B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_Toc4252 </w:instrText>
      </w:r>
      <w:r>
        <w:rPr>
          <w:rFonts w:ascii="宋体" w:hAnsi="宋体"/>
          <w:bCs/>
          <w:szCs w:val="20"/>
          <w:lang w:val="zh-CN"/>
        </w:rPr>
        <w:fldChar w:fldCharType="separate"/>
      </w:r>
      <w:r>
        <w:rPr>
          <w:rFonts w:ascii="宋体" w:hAnsi="宋体"/>
          <w:snapToGrid w:val="0"/>
          <w:szCs w:val="24"/>
        </w:rPr>
        <w:t>9.5  投诉</w:t>
      </w:r>
      <w:r>
        <w:tab/>
      </w:r>
      <w:r>
        <w:fldChar w:fldCharType="begin"/>
      </w:r>
      <w:r>
        <w:instrText xml:space="preserve"> PAGEREF _Toc4252 \h </w:instrText>
      </w:r>
      <w:r>
        <w:fldChar w:fldCharType="separate"/>
      </w:r>
      <w:r>
        <w:t>21</w:t>
      </w:r>
      <w:r>
        <w:fldChar w:fldCharType="end"/>
      </w:r>
      <w:r>
        <w:rPr>
          <w:rFonts w:ascii="宋体" w:hAnsi="宋体"/>
          <w:bCs/>
          <w:szCs w:val="20"/>
          <w:lang w:val="zh-CN"/>
        </w:rPr>
        <w:fldChar w:fldCharType="end"/>
      </w:r>
    </w:p>
    <w:p w14:paraId="4C406D0B">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_Toc31700 </w:instrText>
      </w:r>
      <w:r>
        <w:rPr>
          <w:rFonts w:ascii="宋体" w:hAnsi="宋体"/>
          <w:bCs/>
          <w:szCs w:val="20"/>
          <w:lang w:val="zh-CN"/>
        </w:rPr>
        <w:fldChar w:fldCharType="separate"/>
      </w:r>
      <w:r>
        <w:rPr>
          <w:rFonts w:ascii="宋体" w:hAnsi="宋体"/>
          <w:snapToGrid w:val="0"/>
        </w:rPr>
        <w:t>10. 需要补充的其他内容</w:t>
      </w:r>
      <w:r>
        <w:tab/>
      </w:r>
      <w:r>
        <w:fldChar w:fldCharType="begin"/>
      </w:r>
      <w:r>
        <w:instrText xml:space="preserve"> PAGEREF _Toc31700 \h </w:instrText>
      </w:r>
      <w:r>
        <w:fldChar w:fldCharType="separate"/>
      </w:r>
      <w:r>
        <w:t>21</w:t>
      </w:r>
      <w:r>
        <w:fldChar w:fldCharType="end"/>
      </w:r>
      <w:r>
        <w:rPr>
          <w:rFonts w:ascii="宋体" w:hAnsi="宋体"/>
          <w:bCs/>
          <w:szCs w:val="20"/>
          <w:lang w:val="zh-CN"/>
        </w:rPr>
        <w:fldChar w:fldCharType="end"/>
      </w:r>
    </w:p>
    <w:p w14:paraId="74EA1FCC">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_Toc2912 </w:instrText>
      </w:r>
      <w:r>
        <w:rPr>
          <w:rFonts w:ascii="宋体" w:hAnsi="宋体"/>
          <w:bCs/>
          <w:szCs w:val="20"/>
          <w:lang w:val="zh-CN"/>
        </w:rPr>
        <w:fldChar w:fldCharType="separate"/>
      </w:r>
      <w:r>
        <w:rPr>
          <w:rFonts w:ascii="宋体" w:hAnsi="宋体"/>
          <w:szCs w:val="40"/>
        </w:rPr>
        <w:t xml:space="preserve">第三章 </w:t>
      </w:r>
      <w:r>
        <w:rPr>
          <w:rFonts w:hint="eastAsia" w:ascii="宋体" w:hAnsi="宋体"/>
          <w:szCs w:val="40"/>
        </w:rPr>
        <w:t xml:space="preserve"> </w:t>
      </w:r>
      <w:r>
        <w:rPr>
          <w:rFonts w:ascii="宋体" w:hAnsi="宋体"/>
          <w:szCs w:val="40"/>
        </w:rPr>
        <w:t>评标办法（综合评估法）</w:t>
      </w:r>
      <w:r>
        <w:tab/>
      </w:r>
      <w:r>
        <w:fldChar w:fldCharType="begin"/>
      </w:r>
      <w:r>
        <w:instrText xml:space="preserve"> PAGEREF _Toc2912 \h </w:instrText>
      </w:r>
      <w:r>
        <w:fldChar w:fldCharType="separate"/>
      </w:r>
      <w:r>
        <w:t>26</w:t>
      </w:r>
      <w:r>
        <w:fldChar w:fldCharType="end"/>
      </w:r>
      <w:r>
        <w:rPr>
          <w:rFonts w:ascii="宋体" w:hAnsi="宋体"/>
          <w:bCs/>
          <w:szCs w:val="20"/>
          <w:lang w:val="zh-CN"/>
        </w:rPr>
        <w:fldChar w:fldCharType="end"/>
      </w:r>
    </w:p>
    <w:p w14:paraId="3F4FC684">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_Toc28686 </w:instrText>
      </w:r>
      <w:r>
        <w:rPr>
          <w:rFonts w:ascii="宋体" w:hAnsi="宋体"/>
          <w:bCs/>
          <w:szCs w:val="20"/>
          <w:lang w:val="zh-CN"/>
        </w:rPr>
        <w:fldChar w:fldCharType="separate"/>
      </w:r>
      <w:r>
        <w:rPr>
          <w:rFonts w:hint="eastAsia" w:ascii="宋体" w:hAnsi="宋体"/>
          <w:szCs w:val="28"/>
        </w:rPr>
        <w:t>评标办法前附表</w:t>
      </w:r>
      <w:r>
        <w:tab/>
      </w:r>
      <w:r>
        <w:fldChar w:fldCharType="begin"/>
      </w:r>
      <w:r>
        <w:instrText xml:space="preserve"> PAGEREF _Toc28686 \h </w:instrText>
      </w:r>
      <w:r>
        <w:fldChar w:fldCharType="separate"/>
      </w:r>
      <w:r>
        <w:t>26</w:t>
      </w:r>
      <w:r>
        <w:fldChar w:fldCharType="end"/>
      </w:r>
      <w:r>
        <w:rPr>
          <w:rFonts w:ascii="宋体" w:hAnsi="宋体"/>
          <w:bCs/>
          <w:szCs w:val="20"/>
          <w:lang w:val="zh-CN"/>
        </w:rPr>
        <w:fldChar w:fldCharType="end"/>
      </w:r>
    </w:p>
    <w:p w14:paraId="46966A05">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_Toc13121 </w:instrText>
      </w:r>
      <w:r>
        <w:rPr>
          <w:rFonts w:ascii="宋体" w:hAnsi="宋体"/>
          <w:bCs/>
          <w:szCs w:val="20"/>
          <w:lang w:val="zh-CN"/>
        </w:rPr>
        <w:fldChar w:fldCharType="separate"/>
      </w:r>
      <w:r>
        <w:rPr>
          <w:rFonts w:ascii="宋体" w:hAnsi="宋体"/>
          <w:snapToGrid w:val="0"/>
        </w:rPr>
        <w:t>1.  评标方法</w:t>
      </w:r>
      <w:r>
        <w:tab/>
      </w:r>
      <w:r>
        <w:fldChar w:fldCharType="begin"/>
      </w:r>
      <w:r>
        <w:instrText xml:space="preserve"> PAGEREF _Toc13121 \h </w:instrText>
      </w:r>
      <w:r>
        <w:fldChar w:fldCharType="separate"/>
      </w:r>
      <w:r>
        <w:t>29</w:t>
      </w:r>
      <w:r>
        <w:fldChar w:fldCharType="end"/>
      </w:r>
      <w:r>
        <w:rPr>
          <w:rFonts w:ascii="宋体" w:hAnsi="宋体"/>
          <w:bCs/>
          <w:szCs w:val="20"/>
          <w:lang w:val="zh-CN"/>
        </w:rPr>
        <w:fldChar w:fldCharType="end"/>
      </w:r>
    </w:p>
    <w:p w14:paraId="6EE859EA">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_Toc21602 </w:instrText>
      </w:r>
      <w:r>
        <w:rPr>
          <w:rFonts w:ascii="宋体" w:hAnsi="宋体"/>
          <w:bCs/>
          <w:szCs w:val="20"/>
          <w:lang w:val="zh-CN"/>
        </w:rPr>
        <w:fldChar w:fldCharType="separate"/>
      </w:r>
      <w:r>
        <w:rPr>
          <w:rFonts w:ascii="宋体" w:hAnsi="宋体"/>
          <w:snapToGrid w:val="0"/>
        </w:rPr>
        <w:t>2.  评审标准</w:t>
      </w:r>
      <w:r>
        <w:tab/>
      </w:r>
      <w:r>
        <w:fldChar w:fldCharType="begin"/>
      </w:r>
      <w:r>
        <w:instrText xml:space="preserve"> PAGEREF _Toc21602 \h </w:instrText>
      </w:r>
      <w:r>
        <w:fldChar w:fldCharType="separate"/>
      </w:r>
      <w:r>
        <w:t>29</w:t>
      </w:r>
      <w:r>
        <w:fldChar w:fldCharType="end"/>
      </w:r>
      <w:r>
        <w:rPr>
          <w:rFonts w:ascii="宋体" w:hAnsi="宋体"/>
          <w:bCs/>
          <w:szCs w:val="20"/>
          <w:lang w:val="zh-CN"/>
        </w:rPr>
        <w:fldChar w:fldCharType="end"/>
      </w:r>
    </w:p>
    <w:p w14:paraId="14D967C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_Toc13698 </w:instrText>
      </w:r>
      <w:r>
        <w:rPr>
          <w:rFonts w:ascii="宋体" w:hAnsi="宋体"/>
          <w:bCs/>
          <w:szCs w:val="20"/>
          <w:lang w:val="zh-CN"/>
        </w:rPr>
        <w:fldChar w:fldCharType="separate"/>
      </w:r>
      <w:r>
        <w:rPr>
          <w:rFonts w:ascii="宋体" w:hAnsi="宋体"/>
          <w:snapToGrid w:val="0"/>
          <w:szCs w:val="24"/>
        </w:rPr>
        <w:t>2.1  初步评审标准</w:t>
      </w:r>
      <w:r>
        <w:tab/>
      </w:r>
      <w:r>
        <w:fldChar w:fldCharType="begin"/>
      </w:r>
      <w:r>
        <w:instrText xml:space="preserve"> PAGEREF _Toc13698 \h </w:instrText>
      </w:r>
      <w:r>
        <w:fldChar w:fldCharType="separate"/>
      </w:r>
      <w:r>
        <w:t>29</w:t>
      </w:r>
      <w:r>
        <w:fldChar w:fldCharType="end"/>
      </w:r>
      <w:r>
        <w:rPr>
          <w:rFonts w:ascii="宋体" w:hAnsi="宋体"/>
          <w:bCs/>
          <w:szCs w:val="20"/>
          <w:lang w:val="zh-CN"/>
        </w:rPr>
        <w:fldChar w:fldCharType="end"/>
      </w:r>
    </w:p>
    <w:p w14:paraId="2EE2B64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_Toc30344 </w:instrText>
      </w:r>
      <w:r>
        <w:rPr>
          <w:rFonts w:ascii="宋体" w:hAnsi="宋体"/>
          <w:bCs/>
          <w:szCs w:val="20"/>
          <w:lang w:val="zh-CN"/>
        </w:rPr>
        <w:fldChar w:fldCharType="separate"/>
      </w:r>
      <w:r>
        <w:rPr>
          <w:rFonts w:ascii="宋体" w:hAnsi="宋体"/>
          <w:snapToGrid w:val="0"/>
          <w:szCs w:val="24"/>
        </w:rPr>
        <w:t>2.2  分值构成与评分标准</w:t>
      </w:r>
      <w:r>
        <w:tab/>
      </w:r>
      <w:r>
        <w:fldChar w:fldCharType="begin"/>
      </w:r>
      <w:r>
        <w:instrText xml:space="preserve"> PAGEREF _Toc30344 \h </w:instrText>
      </w:r>
      <w:r>
        <w:fldChar w:fldCharType="separate"/>
      </w:r>
      <w:r>
        <w:t>29</w:t>
      </w:r>
      <w:r>
        <w:fldChar w:fldCharType="end"/>
      </w:r>
      <w:r>
        <w:rPr>
          <w:rFonts w:ascii="宋体" w:hAnsi="宋体"/>
          <w:bCs/>
          <w:szCs w:val="20"/>
          <w:lang w:val="zh-CN"/>
        </w:rPr>
        <w:fldChar w:fldCharType="end"/>
      </w:r>
    </w:p>
    <w:p w14:paraId="283CAAF4">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_Toc12406 </w:instrText>
      </w:r>
      <w:r>
        <w:rPr>
          <w:rFonts w:ascii="宋体" w:hAnsi="宋体"/>
          <w:bCs/>
          <w:szCs w:val="20"/>
          <w:lang w:val="zh-CN"/>
        </w:rPr>
        <w:fldChar w:fldCharType="separate"/>
      </w:r>
      <w:r>
        <w:rPr>
          <w:rFonts w:ascii="宋体" w:hAnsi="宋体"/>
          <w:snapToGrid w:val="0"/>
        </w:rPr>
        <w:t>3.  评标程序</w:t>
      </w:r>
      <w:r>
        <w:tab/>
      </w:r>
      <w:r>
        <w:fldChar w:fldCharType="begin"/>
      </w:r>
      <w:r>
        <w:instrText xml:space="preserve"> PAGEREF _Toc12406 \h </w:instrText>
      </w:r>
      <w:r>
        <w:fldChar w:fldCharType="separate"/>
      </w:r>
      <w:r>
        <w:t>29</w:t>
      </w:r>
      <w:r>
        <w:fldChar w:fldCharType="end"/>
      </w:r>
      <w:r>
        <w:rPr>
          <w:rFonts w:ascii="宋体" w:hAnsi="宋体"/>
          <w:bCs/>
          <w:szCs w:val="20"/>
          <w:lang w:val="zh-CN"/>
        </w:rPr>
        <w:fldChar w:fldCharType="end"/>
      </w:r>
    </w:p>
    <w:p w14:paraId="0F9963A0">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_Toc19737 </w:instrText>
      </w:r>
      <w:r>
        <w:rPr>
          <w:rFonts w:ascii="宋体" w:hAnsi="宋体"/>
          <w:bCs/>
          <w:szCs w:val="20"/>
          <w:lang w:val="zh-CN"/>
        </w:rPr>
        <w:fldChar w:fldCharType="separate"/>
      </w:r>
      <w:r>
        <w:rPr>
          <w:rFonts w:ascii="宋体" w:hAnsi="宋体"/>
          <w:snapToGrid w:val="0"/>
          <w:szCs w:val="24"/>
        </w:rPr>
        <w:t>3.1  初步评审</w:t>
      </w:r>
      <w:r>
        <w:tab/>
      </w:r>
      <w:r>
        <w:fldChar w:fldCharType="begin"/>
      </w:r>
      <w:r>
        <w:instrText xml:space="preserve"> PAGEREF _Toc19737 \h </w:instrText>
      </w:r>
      <w:r>
        <w:fldChar w:fldCharType="separate"/>
      </w:r>
      <w:r>
        <w:t>29</w:t>
      </w:r>
      <w:r>
        <w:fldChar w:fldCharType="end"/>
      </w:r>
      <w:r>
        <w:rPr>
          <w:rFonts w:ascii="宋体" w:hAnsi="宋体"/>
          <w:bCs/>
          <w:szCs w:val="20"/>
          <w:lang w:val="zh-CN"/>
        </w:rPr>
        <w:fldChar w:fldCharType="end"/>
      </w:r>
    </w:p>
    <w:p w14:paraId="569D194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_Toc5022 </w:instrText>
      </w:r>
      <w:r>
        <w:rPr>
          <w:rFonts w:ascii="宋体" w:hAnsi="宋体"/>
          <w:bCs/>
          <w:szCs w:val="20"/>
          <w:lang w:val="zh-CN"/>
        </w:rPr>
        <w:fldChar w:fldCharType="separate"/>
      </w:r>
      <w:r>
        <w:rPr>
          <w:rFonts w:ascii="宋体" w:hAnsi="宋体"/>
          <w:snapToGrid w:val="0"/>
          <w:szCs w:val="24"/>
        </w:rPr>
        <w:t>3.2  详细评审</w:t>
      </w:r>
      <w:r>
        <w:tab/>
      </w:r>
      <w:r>
        <w:fldChar w:fldCharType="begin"/>
      </w:r>
      <w:r>
        <w:instrText xml:space="preserve"> PAGEREF _Toc5022 \h </w:instrText>
      </w:r>
      <w:r>
        <w:fldChar w:fldCharType="separate"/>
      </w:r>
      <w:r>
        <w:t>29</w:t>
      </w:r>
      <w:r>
        <w:fldChar w:fldCharType="end"/>
      </w:r>
      <w:r>
        <w:rPr>
          <w:rFonts w:ascii="宋体" w:hAnsi="宋体"/>
          <w:bCs/>
          <w:szCs w:val="20"/>
          <w:lang w:val="zh-CN"/>
        </w:rPr>
        <w:fldChar w:fldCharType="end"/>
      </w:r>
    </w:p>
    <w:p w14:paraId="08A66454">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_Toc14258 </w:instrText>
      </w:r>
      <w:r>
        <w:rPr>
          <w:rFonts w:ascii="宋体" w:hAnsi="宋体"/>
          <w:bCs/>
          <w:szCs w:val="20"/>
          <w:lang w:val="zh-CN"/>
        </w:rPr>
        <w:fldChar w:fldCharType="separate"/>
      </w:r>
      <w:r>
        <w:rPr>
          <w:rFonts w:ascii="宋体" w:hAnsi="宋体"/>
          <w:snapToGrid w:val="0"/>
          <w:szCs w:val="24"/>
        </w:rPr>
        <w:t>3.3  投标文件的澄清和补正</w:t>
      </w:r>
      <w:r>
        <w:tab/>
      </w:r>
      <w:r>
        <w:fldChar w:fldCharType="begin"/>
      </w:r>
      <w:r>
        <w:instrText xml:space="preserve"> PAGEREF _Toc14258 \h </w:instrText>
      </w:r>
      <w:r>
        <w:fldChar w:fldCharType="separate"/>
      </w:r>
      <w:r>
        <w:t>30</w:t>
      </w:r>
      <w:r>
        <w:fldChar w:fldCharType="end"/>
      </w:r>
      <w:r>
        <w:rPr>
          <w:rFonts w:ascii="宋体" w:hAnsi="宋体"/>
          <w:bCs/>
          <w:szCs w:val="20"/>
          <w:lang w:val="zh-CN"/>
        </w:rPr>
        <w:fldChar w:fldCharType="end"/>
      </w:r>
    </w:p>
    <w:p w14:paraId="3D0B5682">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_Toc15802 </w:instrText>
      </w:r>
      <w:r>
        <w:rPr>
          <w:rFonts w:ascii="宋体" w:hAnsi="宋体"/>
          <w:bCs/>
          <w:szCs w:val="20"/>
          <w:lang w:val="zh-CN"/>
        </w:rPr>
        <w:fldChar w:fldCharType="separate"/>
      </w:r>
      <w:r>
        <w:rPr>
          <w:rFonts w:ascii="宋体" w:hAnsi="宋体"/>
          <w:snapToGrid w:val="0"/>
          <w:szCs w:val="24"/>
        </w:rPr>
        <w:t>3.4  评标结果</w:t>
      </w:r>
      <w:r>
        <w:tab/>
      </w:r>
      <w:r>
        <w:fldChar w:fldCharType="begin"/>
      </w:r>
      <w:r>
        <w:instrText xml:space="preserve"> PAGEREF _Toc15802 \h </w:instrText>
      </w:r>
      <w:r>
        <w:fldChar w:fldCharType="separate"/>
      </w:r>
      <w:r>
        <w:t>30</w:t>
      </w:r>
      <w:r>
        <w:fldChar w:fldCharType="end"/>
      </w:r>
      <w:r>
        <w:rPr>
          <w:rFonts w:ascii="宋体" w:hAnsi="宋体"/>
          <w:bCs/>
          <w:szCs w:val="20"/>
          <w:lang w:val="zh-CN"/>
        </w:rPr>
        <w:fldChar w:fldCharType="end"/>
      </w:r>
    </w:p>
    <w:p w14:paraId="64C1D09B">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_Toc2380 </w:instrText>
      </w:r>
      <w:r>
        <w:rPr>
          <w:rFonts w:ascii="宋体" w:hAnsi="宋体"/>
          <w:bCs/>
          <w:szCs w:val="20"/>
          <w:lang w:val="zh-CN"/>
        </w:rPr>
        <w:fldChar w:fldCharType="separate"/>
      </w:r>
      <w:r>
        <w:rPr>
          <w:rFonts w:hint="eastAsia" w:ascii="宋体" w:hAnsi="宋体"/>
          <w:kern w:val="0"/>
          <w:szCs w:val="40"/>
        </w:rPr>
        <w:t>第四章  合同条款及格式</w:t>
      </w:r>
      <w:r>
        <w:tab/>
      </w:r>
      <w:r>
        <w:fldChar w:fldCharType="begin"/>
      </w:r>
      <w:r>
        <w:instrText xml:space="preserve"> PAGEREF _Toc2380 \h </w:instrText>
      </w:r>
      <w:r>
        <w:fldChar w:fldCharType="separate"/>
      </w:r>
      <w:r>
        <w:t>33</w:t>
      </w:r>
      <w:r>
        <w:fldChar w:fldCharType="end"/>
      </w:r>
      <w:r>
        <w:rPr>
          <w:rFonts w:ascii="宋体" w:hAnsi="宋体"/>
          <w:bCs/>
          <w:szCs w:val="20"/>
          <w:lang w:val="zh-CN"/>
        </w:rPr>
        <w:fldChar w:fldCharType="end"/>
      </w:r>
    </w:p>
    <w:p w14:paraId="061F6D42">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_Toc12363 </w:instrText>
      </w:r>
      <w:r>
        <w:rPr>
          <w:rFonts w:ascii="宋体" w:hAnsi="宋体"/>
          <w:bCs/>
          <w:szCs w:val="20"/>
          <w:lang w:val="zh-CN"/>
        </w:rPr>
        <w:fldChar w:fldCharType="separate"/>
      </w:r>
      <w:r>
        <w:rPr>
          <w:rFonts w:hint="eastAsia" w:ascii="宋体" w:hAnsi="宋体" w:cs="宋体"/>
          <w:bCs w:val="0"/>
          <w:szCs w:val="32"/>
        </w:rPr>
        <w:t>红溪沟码头硫磺转运服务合同</w:t>
      </w:r>
      <w:r>
        <w:tab/>
      </w:r>
      <w:r>
        <w:fldChar w:fldCharType="begin"/>
      </w:r>
      <w:r>
        <w:instrText xml:space="preserve"> PAGEREF _Toc12363 \h </w:instrText>
      </w:r>
      <w:r>
        <w:fldChar w:fldCharType="separate"/>
      </w:r>
      <w:r>
        <w:t>34</w:t>
      </w:r>
      <w:r>
        <w:fldChar w:fldCharType="end"/>
      </w:r>
      <w:r>
        <w:rPr>
          <w:rFonts w:ascii="宋体" w:hAnsi="宋体"/>
          <w:bCs/>
          <w:szCs w:val="20"/>
          <w:lang w:val="zh-CN"/>
        </w:rPr>
        <w:fldChar w:fldCharType="end"/>
      </w:r>
    </w:p>
    <w:p w14:paraId="4EBA5247">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_Toc30238 </w:instrText>
      </w:r>
      <w:r>
        <w:rPr>
          <w:rFonts w:ascii="宋体" w:hAnsi="宋体"/>
          <w:bCs/>
          <w:szCs w:val="20"/>
          <w:lang w:val="zh-CN"/>
        </w:rPr>
        <w:fldChar w:fldCharType="separate"/>
      </w:r>
      <w:r>
        <w:rPr>
          <w:rFonts w:hint="eastAsia" w:ascii="宋体" w:hAnsi="宋体"/>
          <w:szCs w:val="40"/>
        </w:rPr>
        <w:t>第五章  发包人要求</w:t>
      </w:r>
      <w:r>
        <w:tab/>
      </w:r>
      <w:r>
        <w:fldChar w:fldCharType="begin"/>
      </w:r>
      <w:r>
        <w:instrText xml:space="preserve"> PAGEREF _Toc30238 \h </w:instrText>
      </w:r>
      <w:r>
        <w:fldChar w:fldCharType="separate"/>
      </w:r>
      <w:r>
        <w:t>37</w:t>
      </w:r>
      <w:r>
        <w:fldChar w:fldCharType="end"/>
      </w:r>
      <w:r>
        <w:rPr>
          <w:rFonts w:ascii="宋体" w:hAnsi="宋体"/>
          <w:bCs/>
          <w:szCs w:val="20"/>
          <w:lang w:val="zh-CN"/>
        </w:rPr>
        <w:fldChar w:fldCharType="end"/>
      </w:r>
    </w:p>
    <w:p w14:paraId="717F0550">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_Toc11363 </w:instrText>
      </w:r>
      <w:r>
        <w:rPr>
          <w:rFonts w:ascii="宋体" w:hAnsi="宋体"/>
          <w:bCs/>
          <w:szCs w:val="20"/>
          <w:lang w:val="zh-CN"/>
        </w:rPr>
        <w:fldChar w:fldCharType="separate"/>
      </w:r>
      <w:r>
        <w:rPr>
          <w:rFonts w:hint="eastAsia" w:ascii="宋体" w:hAnsi="宋体"/>
          <w:szCs w:val="40"/>
        </w:rPr>
        <w:t>第六章  投标文件格式</w:t>
      </w:r>
      <w:r>
        <w:tab/>
      </w:r>
      <w:r>
        <w:fldChar w:fldCharType="begin"/>
      </w:r>
      <w:r>
        <w:instrText xml:space="preserve"> PAGEREF _Toc11363 \h </w:instrText>
      </w:r>
      <w:r>
        <w:fldChar w:fldCharType="separate"/>
      </w:r>
      <w:r>
        <w:t>39</w:t>
      </w:r>
      <w:r>
        <w:fldChar w:fldCharType="end"/>
      </w:r>
      <w:r>
        <w:rPr>
          <w:rFonts w:ascii="宋体" w:hAnsi="宋体"/>
          <w:bCs/>
          <w:szCs w:val="20"/>
          <w:lang w:val="zh-CN"/>
        </w:rPr>
        <w:fldChar w:fldCharType="end"/>
      </w:r>
    </w:p>
    <w:p w14:paraId="25FAC4F1">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_Toc2502 </w:instrText>
      </w:r>
      <w:r>
        <w:rPr>
          <w:rFonts w:ascii="宋体" w:hAnsi="宋体"/>
          <w:bCs/>
          <w:szCs w:val="20"/>
          <w:lang w:val="zh-CN"/>
        </w:rPr>
        <w:fldChar w:fldCharType="separate"/>
      </w:r>
      <w:r>
        <w:rPr>
          <w:rFonts w:hint="eastAsia" w:ascii="宋体" w:hAnsi="宋体"/>
          <w:bCs w:val="0"/>
          <w:szCs w:val="44"/>
          <w:lang w:eastAsia="zh-CN"/>
        </w:rPr>
        <w:t>一</w:t>
      </w:r>
      <w:r>
        <w:rPr>
          <w:rFonts w:hint="eastAsia" w:ascii="宋体" w:hAnsi="宋体"/>
          <w:bCs w:val="0"/>
          <w:szCs w:val="44"/>
        </w:rPr>
        <w:t>、投标函部分</w:t>
      </w:r>
      <w:r>
        <w:tab/>
      </w:r>
      <w:r>
        <w:fldChar w:fldCharType="begin"/>
      </w:r>
      <w:r>
        <w:instrText xml:space="preserve"> PAGEREF _Toc2502 \h </w:instrText>
      </w:r>
      <w:r>
        <w:fldChar w:fldCharType="separate"/>
      </w:r>
      <w:r>
        <w:t>41</w:t>
      </w:r>
      <w:r>
        <w:fldChar w:fldCharType="end"/>
      </w:r>
      <w:r>
        <w:rPr>
          <w:rFonts w:ascii="宋体" w:hAnsi="宋体"/>
          <w:bCs/>
          <w:szCs w:val="20"/>
          <w:lang w:val="zh-CN"/>
        </w:rPr>
        <w:fldChar w:fldCharType="end"/>
      </w:r>
    </w:p>
    <w:p w14:paraId="404867F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_Toc27317 </w:instrText>
      </w:r>
      <w:r>
        <w:rPr>
          <w:rFonts w:ascii="宋体" w:hAnsi="宋体"/>
          <w:bCs/>
          <w:szCs w:val="20"/>
          <w:lang w:val="zh-CN"/>
        </w:rPr>
        <w:fldChar w:fldCharType="separate"/>
      </w:r>
      <w:r>
        <w:rPr>
          <w:rFonts w:hint="eastAsia"/>
        </w:rPr>
        <w:t>（一）投标函</w:t>
      </w:r>
      <w:r>
        <w:tab/>
      </w:r>
      <w:r>
        <w:fldChar w:fldCharType="begin"/>
      </w:r>
      <w:r>
        <w:instrText xml:space="preserve"> PAGEREF _Toc27317 \h </w:instrText>
      </w:r>
      <w:r>
        <w:fldChar w:fldCharType="separate"/>
      </w:r>
      <w:r>
        <w:t>44</w:t>
      </w:r>
      <w:r>
        <w:fldChar w:fldCharType="end"/>
      </w:r>
      <w:r>
        <w:rPr>
          <w:rFonts w:ascii="宋体" w:hAnsi="宋体"/>
          <w:bCs/>
          <w:szCs w:val="20"/>
          <w:lang w:val="zh-CN"/>
        </w:rPr>
        <w:fldChar w:fldCharType="end"/>
      </w:r>
    </w:p>
    <w:p w14:paraId="173CEF8B">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_Toc12177 </w:instrText>
      </w:r>
      <w:r>
        <w:rPr>
          <w:rFonts w:ascii="宋体" w:hAnsi="宋体"/>
          <w:bCs/>
          <w:szCs w:val="20"/>
          <w:lang w:val="zh-CN"/>
        </w:rPr>
        <w:fldChar w:fldCharType="separate"/>
      </w:r>
      <w:r>
        <w:rPr>
          <w:szCs w:val="30"/>
        </w:rPr>
        <w:t>（</w:t>
      </w:r>
      <w:r>
        <w:rPr>
          <w:rFonts w:hint="eastAsia"/>
          <w:szCs w:val="30"/>
        </w:rPr>
        <w:t>二</w:t>
      </w:r>
      <w:r>
        <w:rPr>
          <w:szCs w:val="30"/>
        </w:rPr>
        <w:t>）</w:t>
      </w:r>
      <w:r>
        <w:rPr>
          <w:rFonts w:hint="eastAsia"/>
          <w:szCs w:val="30"/>
        </w:rPr>
        <w:t>法定代表人身份证明或附有法定代表人身份证明的授权委托书</w:t>
      </w:r>
      <w:r>
        <w:tab/>
      </w:r>
      <w:r>
        <w:fldChar w:fldCharType="begin"/>
      </w:r>
      <w:r>
        <w:instrText xml:space="preserve"> PAGEREF _Toc12177 \h </w:instrText>
      </w:r>
      <w:r>
        <w:fldChar w:fldCharType="separate"/>
      </w:r>
      <w:r>
        <w:t>45</w:t>
      </w:r>
      <w:r>
        <w:fldChar w:fldCharType="end"/>
      </w:r>
      <w:r>
        <w:rPr>
          <w:rFonts w:ascii="宋体" w:hAnsi="宋体"/>
          <w:bCs/>
          <w:szCs w:val="20"/>
          <w:lang w:val="zh-CN"/>
        </w:rPr>
        <w:fldChar w:fldCharType="end"/>
      </w:r>
    </w:p>
    <w:p w14:paraId="17013816">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_Toc28982 </w:instrText>
      </w:r>
      <w:r>
        <w:rPr>
          <w:rFonts w:ascii="宋体" w:hAnsi="宋体"/>
          <w:bCs/>
          <w:szCs w:val="20"/>
          <w:lang w:val="zh-CN"/>
        </w:rPr>
        <w:fldChar w:fldCharType="separate"/>
      </w:r>
      <w:r>
        <w:rPr>
          <w:rFonts w:hint="eastAsia" w:ascii="宋体" w:hAnsi="宋体"/>
          <w:bCs w:val="0"/>
          <w:szCs w:val="44"/>
          <w:lang w:eastAsia="zh-CN"/>
        </w:rPr>
        <w:t>二</w:t>
      </w:r>
      <w:r>
        <w:rPr>
          <w:rFonts w:hint="eastAsia" w:ascii="宋体" w:hAnsi="宋体"/>
          <w:bCs w:val="0"/>
          <w:szCs w:val="44"/>
        </w:rPr>
        <w:t>、技术部分</w:t>
      </w:r>
      <w:r>
        <w:tab/>
      </w:r>
      <w:r>
        <w:fldChar w:fldCharType="begin"/>
      </w:r>
      <w:r>
        <w:instrText xml:space="preserve"> PAGEREF _Toc28982 \h </w:instrText>
      </w:r>
      <w:r>
        <w:fldChar w:fldCharType="separate"/>
      </w:r>
      <w:r>
        <w:t>47</w:t>
      </w:r>
      <w:r>
        <w:fldChar w:fldCharType="end"/>
      </w:r>
      <w:r>
        <w:rPr>
          <w:rFonts w:ascii="宋体" w:hAnsi="宋体"/>
          <w:bCs/>
          <w:szCs w:val="20"/>
          <w:lang w:val="zh-CN"/>
        </w:rPr>
        <w:fldChar w:fldCharType="end"/>
      </w:r>
    </w:p>
    <w:p w14:paraId="1A83C3C0">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_Toc26127 </w:instrText>
      </w:r>
      <w:r>
        <w:rPr>
          <w:rFonts w:ascii="宋体" w:hAnsi="宋体"/>
          <w:bCs/>
          <w:szCs w:val="20"/>
          <w:lang w:val="zh-CN"/>
        </w:rPr>
        <w:fldChar w:fldCharType="separate"/>
      </w:r>
      <w:r>
        <w:rPr>
          <w:rFonts w:hint="eastAsia"/>
        </w:rPr>
        <w:t>（一）服务方案</w:t>
      </w:r>
      <w:r>
        <w:tab/>
      </w:r>
      <w:r>
        <w:fldChar w:fldCharType="begin"/>
      </w:r>
      <w:r>
        <w:instrText xml:space="preserve"> PAGEREF _Toc26127 \h </w:instrText>
      </w:r>
      <w:r>
        <w:fldChar w:fldCharType="separate"/>
      </w:r>
      <w:r>
        <w:t>50</w:t>
      </w:r>
      <w:r>
        <w:fldChar w:fldCharType="end"/>
      </w:r>
      <w:r>
        <w:rPr>
          <w:rFonts w:ascii="宋体" w:hAnsi="宋体"/>
          <w:bCs/>
          <w:szCs w:val="20"/>
          <w:lang w:val="zh-CN"/>
        </w:rPr>
        <w:fldChar w:fldCharType="end"/>
      </w:r>
    </w:p>
    <w:p w14:paraId="019A3DA6">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_Toc23258 </w:instrText>
      </w:r>
      <w:r>
        <w:rPr>
          <w:rFonts w:ascii="宋体" w:hAnsi="宋体"/>
          <w:bCs/>
          <w:szCs w:val="20"/>
          <w:lang w:val="zh-CN"/>
        </w:rPr>
        <w:fldChar w:fldCharType="separate"/>
      </w:r>
      <w:r>
        <w:rPr>
          <w:rFonts w:hint="eastAsia" w:ascii="宋体" w:hAnsi="宋体"/>
          <w:bCs w:val="0"/>
          <w:szCs w:val="44"/>
          <w:lang w:eastAsia="zh-CN"/>
        </w:rPr>
        <w:t>三</w:t>
      </w:r>
      <w:r>
        <w:rPr>
          <w:rFonts w:hint="eastAsia" w:ascii="宋体" w:hAnsi="宋体"/>
          <w:bCs w:val="0"/>
          <w:szCs w:val="44"/>
        </w:rPr>
        <w:t>、资格审查部分</w:t>
      </w:r>
      <w:r>
        <w:tab/>
      </w:r>
      <w:r>
        <w:fldChar w:fldCharType="begin"/>
      </w:r>
      <w:r>
        <w:instrText xml:space="preserve"> PAGEREF _Toc23258 \h </w:instrText>
      </w:r>
      <w:r>
        <w:fldChar w:fldCharType="separate"/>
      </w:r>
      <w:r>
        <w:t>51</w:t>
      </w:r>
      <w:r>
        <w:fldChar w:fldCharType="end"/>
      </w:r>
      <w:r>
        <w:rPr>
          <w:rFonts w:ascii="宋体" w:hAnsi="宋体"/>
          <w:bCs/>
          <w:szCs w:val="20"/>
          <w:lang w:val="zh-CN"/>
        </w:rPr>
        <w:fldChar w:fldCharType="end"/>
      </w:r>
    </w:p>
    <w:p w14:paraId="32EA60E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_Toc16483 </w:instrText>
      </w:r>
      <w:r>
        <w:rPr>
          <w:rFonts w:ascii="宋体" w:hAnsi="宋体"/>
          <w:bCs/>
          <w:szCs w:val="20"/>
          <w:lang w:val="zh-CN"/>
        </w:rPr>
        <w:fldChar w:fldCharType="separate"/>
      </w:r>
      <w:r>
        <w:rPr>
          <w:szCs w:val="30"/>
        </w:rPr>
        <w:t>（一）</w:t>
      </w:r>
      <w:r>
        <w:rPr>
          <w:rFonts w:hint="eastAsia"/>
          <w:szCs w:val="30"/>
        </w:rPr>
        <w:t>法定代表人身份证明或附有法定代表人身份证明的授权委托书</w:t>
      </w:r>
      <w:r>
        <w:tab/>
      </w:r>
      <w:r>
        <w:fldChar w:fldCharType="begin"/>
      </w:r>
      <w:r>
        <w:instrText xml:space="preserve"> PAGEREF _Toc16483 \h </w:instrText>
      </w:r>
      <w:r>
        <w:fldChar w:fldCharType="separate"/>
      </w:r>
      <w:r>
        <w:t>54</w:t>
      </w:r>
      <w:r>
        <w:fldChar w:fldCharType="end"/>
      </w:r>
      <w:r>
        <w:rPr>
          <w:rFonts w:ascii="宋体" w:hAnsi="宋体"/>
          <w:bCs/>
          <w:szCs w:val="20"/>
          <w:lang w:val="zh-CN"/>
        </w:rPr>
        <w:fldChar w:fldCharType="end"/>
      </w:r>
    </w:p>
    <w:p w14:paraId="51A0A41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_Toc18997 </w:instrText>
      </w:r>
      <w:r>
        <w:rPr>
          <w:rFonts w:ascii="宋体" w:hAnsi="宋体"/>
          <w:bCs/>
          <w:szCs w:val="20"/>
          <w:lang w:val="zh-CN"/>
        </w:rPr>
        <w:fldChar w:fldCharType="separate"/>
      </w:r>
      <w:r>
        <w:rPr>
          <w:rFonts w:hint="eastAsia" w:ascii="宋体" w:hAnsi="宋体"/>
          <w:bCs w:val="0"/>
        </w:rPr>
        <w:t>（二）投标人基本情况表</w:t>
      </w:r>
      <w:r>
        <w:tab/>
      </w:r>
      <w:r>
        <w:fldChar w:fldCharType="begin"/>
      </w:r>
      <w:r>
        <w:instrText xml:space="preserve"> PAGEREF _Toc18997 \h </w:instrText>
      </w:r>
      <w:r>
        <w:fldChar w:fldCharType="separate"/>
      </w:r>
      <w:r>
        <w:t>56</w:t>
      </w:r>
      <w:r>
        <w:fldChar w:fldCharType="end"/>
      </w:r>
      <w:r>
        <w:rPr>
          <w:rFonts w:ascii="宋体" w:hAnsi="宋体"/>
          <w:bCs/>
          <w:szCs w:val="20"/>
          <w:lang w:val="zh-CN"/>
        </w:rPr>
        <w:fldChar w:fldCharType="end"/>
      </w:r>
    </w:p>
    <w:p w14:paraId="3FF2EBC1">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_Toc10987 </w:instrText>
      </w:r>
      <w:r>
        <w:rPr>
          <w:rFonts w:ascii="宋体" w:hAnsi="宋体"/>
          <w:bCs/>
          <w:szCs w:val="20"/>
          <w:lang w:val="zh-CN"/>
        </w:rPr>
        <w:fldChar w:fldCharType="separate"/>
      </w:r>
      <w:r>
        <w:rPr>
          <w:rFonts w:hint="eastAsia" w:ascii="宋体" w:hAnsi="宋体"/>
          <w:bCs w:val="0"/>
        </w:rPr>
        <w:t>（三）</w:t>
      </w:r>
      <w:r>
        <w:rPr>
          <w:rFonts w:ascii="宋体" w:hAnsi="宋体"/>
          <w:bCs w:val="0"/>
        </w:rPr>
        <w:t>拟委任的主要人员汇总表</w:t>
      </w:r>
      <w:r>
        <w:tab/>
      </w:r>
      <w:r>
        <w:fldChar w:fldCharType="begin"/>
      </w:r>
      <w:r>
        <w:instrText xml:space="preserve"> PAGEREF _Toc10987 \h </w:instrText>
      </w:r>
      <w:r>
        <w:fldChar w:fldCharType="separate"/>
      </w:r>
      <w:r>
        <w:t>57</w:t>
      </w:r>
      <w:r>
        <w:fldChar w:fldCharType="end"/>
      </w:r>
      <w:r>
        <w:rPr>
          <w:rFonts w:ascii="宋体" w:hAnsi="宋体"/>
          <w:bCs/>
          <w:szCs w:val="20"/>
          <w:lang w:val="zh-CN"/>
        </w:rPr>
        <w:fldChar w:fldCharType="end"/>
      </w:r>
    </w:p>
    <w:p w14:paraId="3264C69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_Toc17914 </w:instrText>
      </w:r>
      <w:r>
        <w:rPr>
          <w:rFonts w:ascii="宋体" w:hAnsi="宋体"/>
          <w:bCs/>
          <w:szCs w:val="20"/>
          <w:lang w:val="zh-CN"/>
        </w:rPr>
        <w:fldChar w:fldCharType="separate"/>
      </w:r>
      <w:r>
        <w:rPr>
          <w:rFonts w:hint="eastAsia" w:ascii="宋体" w:hAnsi="宋体"/>
          <w:bCs w:val="0"/>
        </w:rPr>
        <w:t>（四）驾驶员及车辆配置</w:t>
      </w:r>
      <w:r>
        <w:tab/>
      </w:r>
      <w:r>
        <w:fldChar w:fldCharType="begin"/>
      </w:r>
      <w:r>
        <w:instrText xml:space="preserve"> PAGEREF _Toc17914 \h </w:instrText>
      </w:r>
      <w:r>
        <w:fldChar w:fldCharType="separate"/>
      </w:r>
      <w:r>
        <w:t>58</w:t>
      </w:r>
      <w:r>
        <w:fldChar w:fldCharType="end"/>
      </w:r>
      <w:r>
        <w:rPr>
          <w:rFonts w:ascii="宋体" w:hAnsi="宋体"/>
          <w:bCs/>
          <w:szCs w:val="20"/>
          <w:lang w:val="zh-CN"/>
        </w:rPr>
        <w:fldChar w:fldCharType="end"/>
      </w:r>
    </w:p>
    <w:p w14:paraId="3959ADA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_Toc22057 </w:instrText>
      </w:r>
      <w:r>
        <w:rPr>
          <w:rFonts w:ascii="宋体" w:hAnsi="宋体"/>
          <w:bCs/>
          <w:szCs w:val="20"/>
          <w:lang w:val="zh-CN"/>
        </w:rPr>
        <w:fldChar w:fldCharType="separate"/>
      </w:r>
      <w:r>
        <w:rPr>
          <w:rFonts w:ascii="宋体" w:hAnsi="宋体"/>
        </w:rPr>
        <w:t>（</w:t>
      </w:r>
      <w:r>
        <w:rPr>
          <w:rFonts w:hint="eastAsia" w:ascii="宋体" w:hAnsi="宋体"/>
        </w:rPr>
        <w:t>五</w:t>
      </w:r>
      <w:r>
        <w:rPr>
          <w:rFonts w:ascii="宋体" w:hAnsi="宋体"/>
        </w:rPr>
        <w:t>）类似项目情况表</w:t>
      </w:r>
      <w:r>
        <w:tab/>
      </w:r>
      <w:r>
        <w:fldChar w:fldCharType="begin"/>
      </w:r>
      <w:r>
        <w:instrText xml:space="preserve"> PAGEREF _Toc22057 \h </w:instrText>
      </w:r>
      <w:r>
        <w:fldChar w:fldCharType="separate"/>
      </w:r>
      <w:r>
        <w:t>60</w:t>
      </w:r>
      <w:r>
        <w:fldChar w:fldCharType="end"/>
      </w:r>
      <w:r>
        <w:rPr>
          <w:rFonts w:ascii="宋体" w:hAnsi="宋体"/>
          <w:bCs/>
          <w:szCs w:val="20"/>
          <w:lang w:val="zh-CN"/>
        </w:rPr>
        <w:fldChar w:fldCharType="end"/>
      </w:r>
    </w:p>
    <w:p w14:paraId="6CA6801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_Toc30392 </w:instrText>
      </w:r>
      <w:r>
        <w:rPr>
          <w:rFonts w:ascii="宋体" w:hAnsi="宋体"/>
          <w:bCs/>
          <w:szCs w:val="20"/>
          <w:lang w:val="zh-CN"/>
        </w:rPr>
        <w:fldChar w:fldCharType="separate"/>
      </w:r>
      <w:r>
        <w:rPr>
          <w:rFonts w:ascii="宋体" w:hAnsi="宋体"/>
        </w:rPr>
        <w:t>（</w:t>
      </w:r>
      <w:r>
        <w:rPr>
          <w:rFonts w:hint="eastAsia" w:ascii="宋体" w:hAnsi="宋体"/>
        </w:rPr>
        <w:t>六</w:t>
      </w:r>
      <w:r>
        <w:rPr>
          <w:rFonts w:ascii="宋体" w:hAnsi="宋体"/>
        </w:rPr>
        <w:t>）</w:t>
      </w:r>
      <w:r>
        <w:rPr>
          <w:rFonts w:hint="eastAsia" w:ascii="宋体" w:hAnsi="宋体"/>
        </w:rPr>
        <w:t>承诺</w:t>
      </w:r>
      <w:r>
        <w:tab/>
      </w:r>
      <w:r>
        <w:fldChar w:fldCharType="begin"/>
      </w:r>
      <w:r>
        <w:instrText xml:space="preserve"> PAGEREF _Toc30392 \h </w:instrText>
      </w:r>
      <w:r>
        <w:fldChar w:fldCharType="separate"/>
      </w:r>
      <w:r>
        <w:t>61</w:t>
      </w:r>
      <w:r>
        <w:fldChar w:fldCharType="end"/>
      </w:r>
      <w:r>
        <w:rPr>
          <w:rFonts w:ascii="宋体" w:hAnsi="宋体"/>
          <w:bCs/>
          <w:szCs w:val="20"/>
          <w:lang w:val="zh-CN"/>
        </w:rPr>
        <w:fldChar w:fldCharType="end"/>
      </w:r>
    </w:p>
    <w:p w14:paraId="43659CC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_Toc548 </w:instrText>
      </w:r>
      <w:r>
        <w:rPr>
          <w:rFonts w:ascii="宋体" w:hAnsi="宋体"/>
          <w:bCs/>
          <w:szCs w:val="20"/>
          <w:lang w:val="zh-CN"/>
        </w:rPr>
        <w:fldChar w:fldCharType="separate"/>
      </w:r>
      <w:r>
        <w:rPr>
          <w:rFonts w:hint="eastAsia" w:ascii="宋体" w:hAnsi="宋体"/>
        </w:rPr>
        <w:t>（七）其他资料</w:t>
      </w:r>
      <w:r>
        <w:tab/>
      </w:r>
      <w:r>
        <w:fldChar w:fldCharType="begin"/>
      </w:r>
      <w:r>
        <w:instrText xml:space="preserve"> PAGEREF _Toc548 \h </w:instrText>
      </w:r>
      <w:r>
        <w:fldChar w:fldCharType="separate"/>
      </w:r>
      <w:r>
        <w:t>62</w:t>
      </w:r>
      <w:r>
        <w:fldChar w:fldCharType="end"/>
      </w:r>
      <w:r>
        <w:rPr>
          <w:rFonts w:ascii="宋体" w:hAnsi="宋体"/>
          <w:bCs/>
          <w:szCs w:val="20"/>
          <w:lang w:val="zh-CN"/>
        </w:rPr>
        <w:fldChar w:fldCharType="end"/>
      </w:r>
    </w:p>
    <w:p w14:paraId="08822CB8">
      <w:pPr>
        <w:rPr>
          <w:rFonts w:ascii="宋体" w:hAnsi="宋体"/>
        </w:rPr>
      </w:pPr>
      <w:r>
        <w:rPr>
          <w:rFonts w:ascii="宋体" w:hAnsi="宋体"/>
          <w:bCs/>
          <w:szCs w:val="20"/>
          <w:lang w:val="zh-CN"/>
        </w:rPr>
        <w:fldChar w:fldCharType="end"/>
      </w:r>
    </w:p>
    <w:bookmarkEnd w:id="0"/>
    <w:p w14:paraId="6D3B77FA">
      <w:pPr>
        <w:spacing w:line="20" w:lineRule="exact"/>
        <w:rPr>
          <w:rFonts w:ascii="宋体" w:hAnsi="宋体"/>
        </w:rPr>
      </w:pPr>
      <w:bookmarkStart w:id="8" w:name="_Toc430530414"/>
    </w:p>
    <w:p w14:paraId="1DCF3BEA">
      <w:pPr>
        <w:spacing w:line="20" w:lineRule="exact"/>
        <w:jc w:val="left"/>
        <w:rPr>
          <w:rFonts w:ascii="宋体" w:hAnsi="宋体"/>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326C50E9">
      <w:pPr>
        <w:pStyle w:val="2"/>
        <w:spacing w:before="0" w:after="0" w:line="360" w:lineRule="auto"/>
        <w:jc w:val="center"/>
        <w:rPr>
          <w:rFonts w:ascii="宋体" w:hAnsi="宋体"/>
          <w:snapToGrid w:val="0"/>
          <w:kern w:val="0"/>
          <w:sz w:val="40"/>
          <w:szCs w:val="40"/>
        </w:rPr>
      </w:pPr>
      <w:bookmarkStart w:id="9" w:name="_Toc224103298"/>
      <w:bookmarkStart w:id="10" w:name="_Toc12819"/>
      <w:bookmarkStart w:id="11" w:name="_Toc287607727"/>
      <w:bookmarkStart w:id="12" w:name="_Toc430530415"/>
      <w:bookmarkStart w:id="13" w:name="_Toc8816"/>
      <w:bookmarkStart w:id="14" w:name="_Toc287620666"/>
      <w:bookmarkStart w:id="15" w:name="_Toc277082535"/>
      <w:bookmarkStart w:id="16" w:name="_Toc509218691"/>
      <w:r>
        <w:rPr>
          <w:rFonts w:ascii="宋体" w:hAnsi="宋体"/>
          <w:snapToGrid w:val="0"/>
          <w:kern w:val="0"/>
          <w:sz w:val="40"/>
          <w:szCs w:val="40"/>
        </w:rPr>
        <w:t>第一章  招标公告</w:t>
      </w:r>
      <w:bookmarkEnd w:id="9"/>
      <w:bookmarkEnd w:id="10"/>
      <w:bookmarkEnd w:id="11"/>
      <w:bookmarkEnd w:id="12"/>
      <w:bookmarkEnd w:id="13"/>
      <w:bookmarkEnd w:id="14"/>
      <w:bookmarkEnd w:id="15"/>
      <w:bookmarkEnd w:id="16"/>
    </w:p>
    <w:p w14:paraId="0ABA18C0">
      <w:pPr>
        <w:autoSpaceDE w:val="0"/>
        <w:autoSpaceDN w:val="0"/>
        <w:adjustRightInd w:val="0"/>
        <w:snapToGrid w:val="0"/>
        <w:spacing w:beforeLines="100" w:line="360" w:lineRule="auto"/>
        <w:jc w:val="center"/>
        <w:rPr>
          <w:rFonts w:ascii="宋体" w:hAnsi="宋体"/>
          <w:snapToGrid w:val="0"/>
          <w:kern w:val="0"/>
          <w:sz w:val="28"/>
          <w:szCs w:val="28"/>
        </w:rPr>
      </w:pPr>
      <w:r>
        <w:rPr>
          <w:rFonts w:hint="eastAsia" w:ascii="宋体" w:hAnsi="宋体"/>
          <w:snapToGrid w:val="0"/>
          <w:kern w:val="0"/>
          <w:sz w:val="28"/>
          <w:szCs w:val="28"/>
          <w:u w:val="single"/>
          <w:lang w:eastAsia="zh-CN"/>
        </w:rPr>
        <w:t>重庆港九万州港务有限公司</w:t>
      </w:r>
      <w:r>
        <w:rPr>
          <w:rFonts w:hint="eastAsia" w:ascii="宋体" w:hAnsi="宋体"/>
          <w:snapToGrid w:val="0"/>
          <w:kern w:val="0"/>
          <w:sz w:val="28"/>
          <w:szCs w:val="28"/>
          <w:u w:val="single"/>
        </w:rPr>
        <w:t>2025年度红溪沟码头硫磺转运服务项目</w:t>
      </w:r>
      <w:r>
        <w:rPr>
          <w:rFonts w:ascii="宋体" w:hAnsi="宋体"/>
          <w:snapToGrid w:val="0"/>
          <w:w w:val="99"/>
          <w:kern w:val="0"/>
          <w:sz w:val="28"/>
          <w:szCs w:val="28"/>
        </w:rPr>
        <w:t>招标公告</w:t>
      </w:r>
    </w:p>
    <w:p w14:paraId="7DF8C6D2">
      <w:pPr>
        <w:pStyle w:val="3"/>
        <w:spacing w:before="100" w:after="100" w:line="460" w:lineRule="exact"/>
        <w:rPr>
          <w:rFonts w:ascii="宋体" w:hAnsi="宋体"/>
          <w:snapToGrid w:val="0"/>
          <w:sz w:val="28"/>
          <w:szCs w:val="28"/>
        </w:rPr>
      </w:pPr>
      <w:bookmarkStart w:id="17" w:name="_Toc430530416"/>
      <w:bookmarkStart w:id="18" w:name="_Toc224103299"/>
      <w:bookmarkStart w:id="19" w:name="_Toc200359238"/>
      <w:bookmarkStart w:id="20" w:name="_Toc509218692"/>
      <w:bookmarkStart w:id="21" w:name="_Toc287620667"/>
      <w:bookmarkStart w:id="22" w:name="_Toc277082536"/>
      <w:bookmarkStart w:id="23" w:name="_Toc200359427"/>
      <w:bookmarkStart w:id="24" w:name="_Toc11007"/>
      <w:bookmarkStart w:id="25" w:name="_Toc27491"/>
      <w:bookmarkStart w:id="26" w:name="_Toc287607728"/>
      <w:r>
        <w:rPr>
          <w:rFonts w:ascii="宋体" w:hAnsi="宋体"/>
          <w:snapToGrid w:val="0"/>
          <w:sz w:val="28"/>
          <w:szCs w:val="28"/>
        </w:rPr>
        <w:t>1. 招标条件</w:t>
      </w:r>
      <w:bookmarkEnd w:id="17"/>
      <w:bookmarkEnd w:id="18"/>
      <w:bookmarkEnd w:id="19"/>
      <w:bookmarkEnd w:id="20"/>
      <w:bookmarkEnd w:id="21"/>
      <w:bookmarkEnd w:id="22"/>
      <w:bookmarkEnd w:id="23"/>
      <w:bookmarkEnd w:id="24"/>
      <w:bookmarkEnd w:id="25"/>
      <w:bookmarkEnd w:id="26"/>
    </w:p>
    <w:p w14:paraId="7724B48C">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重庆港九万州港务有限公司</w:t>
      </w:r>
      <w:r>
        <w:rPr>
          <w:rFonts w:hint="eastAsia" w:ascii="宋体" w:hAnsi="宋体"/>
          <w:snapToGrid w:val="0"/>
          <w:kern w:val="0"/>
          <w:szCs w:val="21"/>
          <w:u w:val="single"/>
        </w:rPr>
        <w:t xml:space="preserve">2025年度红溪沟码头硫磺转运服务项目 </w:t>
      </w:r>
      <w:r>
        <w:rPr>
          <w:rFonts w:ascii="宋体" w:hAnsi="宋体"/>
          <w:snapToGrid w:val="0"/>
          <w:kern w:val="0"/>
          <w:szCs w:val="21"/>
        </w:rPr>
        <w:t>，项目业主为</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重庆港九万州港务有限公司</w:t>
      </w:r>
      <w:r>
        <w:rPr>
          <w:rFonts w:hint="eastAsia" w:ascii="宋体" w:hAnsi="宋体"/>
          <w:snapToGrid w:val="0"/>
          <w:kern w:val="0"/>
          <w:szCs w:val="21"/>
          <w:u w:val="single"/>
        </w:rPr>
        <w:t xml:space="preserve"> </w:t>
      </w:r>
      <w:r>
        <w:rPr>
          <w:rFonts w:ascii="宋体" w:hAnsi="宋体"/>
          <w:snapToGrid w:val="0"/>
          <w:kern w:val="0"/>
          <w:szCs w:val="21"/>
        </w:rPr>
        <w:t>，建设资金来自</w:t>
      </w:r>
      <w:r>
        <w:rPr>
          <w:rFonts w:hint="eastAsia" w:ascii="宋体" w:hAnsi="宋体"/>
          <w:snapToGrid w:val="0"/>
          <w:kern w:val="0"/>
          <w:szCs w:val="21"/>
          <w:u w:val="single"/>
        </w:rPr>
        <w:t xml:space="preserve"> </w:t>
      </w:r>
      <w:r>
        <w:rPr>
          <w:rFonts w:hint="eastAsia" w:ascii="宋体" w:hAnsi="宋体" w:cs="宋体"/>
          <w:snapToGrid w:val="0"/>
          <w:kern w:val="0"/>
          <w:szCs w:val="21"/>
          <w:u w:val="single"/>
        </w:rPr>
        <w:t xml:space="preserve">业主自筹 </w:t>
      </w:r>
      <w:r>
        <w:rPr>
          <w:rFonts w:ascii="宋体" w:hAnsi="宋体"/>
          <w:snapToGrid w:val="0"/>
          <w:kern w:val="0"/>
          <w:szCs w:val="21"/>
        </w:rPr>
        <w:t>，项目出资比例为</w:t>
      </w:r>
      <w:r>
        <w:rPr>
          <w:rFonts w:hint="eastAsia" w:ascii="宋体" w:hAnsi="宋体"/>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重庆港九万州港务有限公司</w:t>
      </w:r>
      <w:r>
        <w:rPr>
          <w:rFonts w:hint="eastAsia" w:ascii="宋体" w:hAnsi="宋体"/>
          <w:snapToGrid w:val="0"/>
          <w:kern w:val="0"/>
          <w:szCs w:val="21"/>
          <w:u w:val="single"/>
        </w:rPr>
        <w:t xml:space="preserve"> </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该项目</w:t>
      </w:r>
      <w:r>
        <w:rPr>
          <w:rFonts w:ascii="宋体" w:hAnsi="宋体"/>
          <w:snapToGrid w:val="0"/>
          <w:kern w:val="0"/>
          <w:position w:val="-2"/>
          <w:szCs w:val="21"/>
        </w:rPr>
        <w:t>进行公开招标。</w:t>
      </w:r>
    </w:p>
    <w:p w14:paraId="5F50112B">
      <w:pPr>
        <w:pStyle w:val="3"/>
        <w:spacing w:before="100" w:after="100" w:line="460" w:lineRule="exact"/>
        <w:rPr>
          <w:rFonts w:ascii="宋体" w:hAnsi="宋体"/>
          <w:snapToGrid w:val="0"/>
          <w:sz w:val="28"/>
          <w:szCs w:val="28"/>
        </w:rPr>
      </w:pPr>
      <w:bookmarkStart w:id="27" w:name="_Toc200359239"/>
      <w:bookmarkStart w:id="28" w:name="_Toc509218693"/>
      <w:bookmarkStart w:id="29" w:name="_Toc16344"/>
      <w:bookmarkStart w:id="30" w:name="_Toc430530417"/>
      <w:bookmarkStart w:id="31" w:name="_Toc277082537"/>
      <w:bookmarkStart w:id="32" w:name="_Toc200359428"/>
      <w:bookmarkStart w:id="33" w:name="_Toc287620668"/>
      <w:bookmarkStart w:id="34" w:name="_Toc21274"/>
      <w:bookmarkStart w:id="35" w:name="_Toc224103300"/>
      <w:bookmarkStart w:id="36" w:name="_Toc287607729"/>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项目概况与招标范围</w:t>
      </w:r>
      <w:bookmarkEnd w:id="27"/>
      <w:bookmarkEnd w:id="28"/>
      <w:bookmarkEnd w:id="29"/>
      <w:bookmarkEnd w:id="30"/>
      <w:bookmarkEnd w:id="31"/>
      <w:bookmarkEnd w:id="32"/>
      <w:bookmarkEnd w:id="33"/>
      <w:bookmarkEnd w:id="34"/>
      <w:bookmarkEnd w:id="35"/>
      <w:bookmarkEnd w:id="36"/>
    </w:p>
    <w:p w14:paraId="3F29F38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项目地点：</w:t>
      </w:r>
      <w:r>
        <w:rPr>
          <w:rFonts w:hint="eastAsia" w:ascii="宋体" w:hAnsi="宋体"/>
          <w:snapToGrid w:val="0"/>
          <w:kern w:val="0"/>
          <w:szCs w:val="21"/>
          <w:u w:val="single"/>
        </w:rPr>
        <w:t>红溪沟码头至苏商码头</w:t>
      </w:r>
    </w:p>
    <w:p w14:paraId="36388BB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项目内容：</w:t>
      </w:r>
      <w:r>
        <w:rPr>
          <w:rFonts w:hint="eastAsia" w:ascii="宋体" w:hAnsi="宋体"/>
          <w:snapToGrid w:val="0"/>
          <w:kern w:val="0"/>
          <w:szCs w:val="21"/>
          <w:u w:val="single"/>
        </w:rPr>
        <w:t>红溪沟码头至苏商码头的硫磺中转运输作业。</w:t>
      </w:r>
    </w:p>
    <w:p w14:paraId="3C03AC8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本次招标项目合同估算金额：</w:t>
      </w:r>
      <w:r>
        <w:rPr>
          <w:rFonts w:hint="eastAsia" w:ascii="宋体" w:hAnsi="宋体"/>
          <w:snapToGrid w:val="0"/>
          <w:kern w:val="0"/>
          <w:szCs w:val="21"/>
          <w:u w:val="single"/>
        </w:rPr>
        <w:t xml:space="preserve"> 约3</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 xml:space="preserve">万元 </w:t>
      </w:r>
    </w:p>
    <w:p w14:paraId="4F3CB0A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招标范围：</w:t>
      </w:r>
      <w:r>
        <w:rPr>
          <w:rFonts w:hint="eastAsia" w:ascii="宋体" w:hAnsi="宋体"/>
          <w:snapToGrid w:val="0"/>
          <w:kern w:val="0"/>
          <w:szCs w:val="21"/>
          <w:u w:val="single"/>
        </w:rPr>
        <w:t>根据招标人要求包含但不限于红溪沟码头至苏商码头的硫磺中转运输等相关工作。</w:t>
      </w:r>
    </w:p>
    <w:p w14:paraId="659D800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服务期限：</w:t>
      </w:r>
      <w:r>
        <w:rPr>
          <w:rFonts w:hint="eastAsia" w:ascii="宋体" w:hAnsi="宋体"/>
          <w:snapToGrid w:val="0"/>
          <w:kern w:val="0"/>
          <w:szCs w:val="21"/>
          <w:u w:val="single"/>
        </w:rPr>
        <w:t xml:space="preserve"> 自合同签订之日起至1年。 </w:t>
      </w:r>
    </w:p>
    <w:p w14:paraId="44F83C8D">
      <w:pPr>
        <w:pStyle w:val="3"/>
        <w:spacing w:before="100" w:after="100" w:line="460" w:lineRule="exact"/>
        <w:rPr>
          <w:rFonts w:ascii="宋体" w:hAnsi="宋体"/>
          <w:snapToGrid w:val="0"/>
          <w:sz w:val="28"/>
          <w:szCs w:val="28"/>
        </w:rPr>
      </w:pPr>
      <w:bookmarkStart w:id="37" w:name="_Toc277082538"/>
      <w:bookmarkStart w:id="38" w:name="_Toc287620669"/>
      <w:bookmarkStart w:id="39" w:name="_Toc200359240"/>
      <w:bookmarkStart w:id="40" w:name="_Toc19513"/>
      <w:bookmarkStart w:id="41" w:name="_Toc200359429"/>
      <w:bookmarkStart w:id="42" w:name="_Toc430530418"/>
      <w:bookmarkStart w:id="43" w:name="_Toc509218694"/>
      <w:bookmarkStart w:id="44" w:name="_Toc20384"/>
      <w:bookmarkStart w:id="45" w:name="_Toc224103301"/>
      <w:bookmarkStart w:id="46" w:name="_Toc287607730"/>
      <w:r>
        <w:rPr>
          <w:rFonts w:ascii="宋体" w:hAnsi="宋体"/>
          <w:snapToGrid w:val="0"/>
          <w:sz w:val="28"/>
          <w:szCs w:val="28"/>
        </w:rPr>
        <w:t>3. 投标人资格要求</w:t>
      </w:r>
      <w:bookmarkEnd w:id="37"/>
      <w:bookmarkEnd w:id="38"/>
      <w:bookmarkEnd w:id="39"/>
      <w:bookmarkEnd w:id="40"/>
      <w:bookmarkEnd w:id="41"/>
      <w:bookmarkEnd w:id="42"/>
      <w:bookmarkEnd w:id="43"/>
      <w:bookmarkEnd w:id="44"/>
      <w:bookmarkEnd w:id="45"/>
      <w:bookmarkEnd w:id="46"/>
    </w:p>
    <w:p w14:paraId="564A10B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本次招标要求投标人须具备</w:t>
      </w:r>
      <w:r>
        <w:rPr>
          <w:rFonts w:hint="eastAsia" w:ascii="宋体" w:hAnsi="宋体"/>
          <w:snapToGrid w:val="0"/>
          <w:kern w:val="0"/>
          <w:szCs w:val="21"/>
        </w:rPr>
        <w:t>以下条件：</w:t>
      </w:r>
    </w:p>
    <w:p w14:paraId="467B193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本次招标要求投标人具备的资质条件：</w:t>
      </w:r>
      <w:r>
        <w:rPr>
          <w:rFonts w:hint="eastAsia" w:ascii="宋体" w:hAnsi="宋体"/>
          <w:snapToGrid w:val="0"/>
          <w:kern w:val="0"/>
          <w:szCs w:val="21"/>
          <w:u w:val="single"/>
        </w:rPr>
        <w:t xml:space="preserve"> 道路运输经营许可证，许可证须包含货物专用运输（集装箱）等运输相关内容的经营范围 </w:t>
      </w:r>
      <w:r>
        <w:rPr>
          <w:rFonts w:hint="eastAsia" w:ascii="宋体" w:hAnsi="宋体"/>
          <w:snapToGrid w:val="0"/>
          <w:kern w:val="0"/>
          <w:szCs w:val="21"/>
        </w:rPr>
        <w:t>；</w:t>
      </w:r>
    </w:p>
    <w:p w14:paraId="3AE5B167">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3.1.2 本次招标要求投标人具备的业绩条件：</w:t>
      </w:r>
    </w:p>
    <w:p w14:paraId="469B3C7D">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 xml:space="preserve">3.1.2.1 投标截止日前3年，指投标人在 2022年1月1日起至投标截止日止（以合同签订时间为准）完成的1个类似项目业绩。 </w:t>
      </w:r>
    </w:p>
    <w:p w14:paraId="0009676D">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 xml:space="preserve">3.1.2.2 业绩规模要求： </w:t>
      </w:r>
    </w:p>
    <w:p w14:paraId="08EE2032">
      <w:pPr>
        <w:tabs>
          <w:tab w:val="left" w:pos="3840"/>
          <w:tab w:val="left" w:pos="5300"/>
        </w:tabs>
        <w:autoSpaceDE w:val="0"/>
        <w:autoSpaceDN w:val="0"/>
        <w:adjustRightInd w:val="0"/>
        <w:snapToGrid w:val="0"/>
        <w:spacing w:line="400" w:lineRule="exact"/>
        <w:ind w:firstLine="1260" w:firstLineChars="600"/>
        <w:jc w:val="left"/>
        <w:rPr>
          <w:rFonts w:ascii="宋体" w:hAnsi="宋体"/>
          <w:snapToGrid w:val="0"/>
          <w:kern w:val="0"/>
          <w:szCs w:val="21"/>
        </w:rPr>
      </w:pPr>
      <w:r>
        <w:rPr>
          <w:rFonts w:hint="eastAsia" w:ascii="宋体" w:hAnsi="宋体"/>
          <w:snapToGrid w:val="0"/>
          <w:kern w:val="0"/>
          <w:szCs w:val="21"/>
        </w:rPr>
        <w:t>项目类别：</w:t>
      </w:r>
      <w:r>
        <w:rPr>
          <w:rFonts w:hint="eastAsia" w:ascii="宋体" w:hAnsi="宋体"/>
          <w:snapToGrid w:val="0"/>
          <w:kern w:val="0"/>
          <w:szCs w:val="21"/>
          <w:u w:val="single"/>
        </w:rPr>
        <w:t xml:space="preserve"> 港口集装箱转运 </w:t>
      </w:r>
      <w:r>
        <w:rPr>
          <w:rFonts w:hint="eastAsia" w:ascii="宋体" w:hAnsi="宋体"/>
          <w:snapToGrid w:val="0"/>
          <w:kern w:val="0"/>
          <w:szCs w:val="21"/>
        </w:rPr>
        <w:t>；</w:t>
      </w:r>
    </w:p>
    <w:p w14:paraId="791F162D">
      <w:pPr>
        <w:pStyle w:val="18"/>
        <w:spacing w:after="0" w:line="400" w:lineRule="exact"/>
        <w:ind w:firstLine="1260" w:firstLineChars="600"/>
      </w:pPr>
      <w:r>
        <w:rPr>
          <w:rFonts w:hint="eastAsia"/>
        </w:rPr>
        <w:t>项目合同估算金额</w:t>
      </w:r>
      <w:r>
        <w:t>：</w:t>
      </w:r>
      <w:r>
        <w:rPr>
          <w:u w:val="single"/>
        </w:rPr>
        <w:t xml:space="preserve"> </w:t>
      </w:r>
      <w:r>
        <w:rPr>
          <w:rFonts w:hint="eastAsia"/>
          <w:u w:val="single"/>
        </w:rPr>
        <w:t>2</w:t>
      </w:r>
      <w:r>
        <w:rPr>
          <w:rFonts w:hint="eastAsia"/>
          <w:u w:val="single"/>
          <w:lang w:val="en-US" w:eastAsia="zh-CN"/>
        </w:rPr>
        <w:t>4</w:t>
      </w:r>
      <w:r>
        <w:rPr>
          <w:rFonts w:hint="eastAsia"/>
          <w:u w:val="single"/>
        </w:rPr>
        <w:t>0</w:t>
      </w:r>
      <w:r>
        <w:rPr>
          <w:u w:val="single"/>
        </w:rPr>
        <w:t>万元及以上</w:t>
      </w:r>
      <w:r>
        <w:rPr>
          <w:rFonts w:hint="eastAsia"/>
          <w:u w:val="single"/>
        </w:rPr>
        <w:t xml:space="preserve"> </w:t>
      </w:r>
      <w:r>
        <w:rPr>
          <w:rFonts w:hint="eastAsia"/>
        </w:rPr>
        <w:t>。</w:t>
      </w:r>
    </w:p>
    <w:p w14:paraId="50010D9C">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3.1.3 投标人还应在人员、设备、资金等方面具有相应的服务能力，详见招标文件第二章投标人须知前附表第1.4.1项内容。</w:t>
      </w:r>
    </w:p>
    <w:p w14:paraId="6868B43D">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本次招标</w:t>
      </w:r>
      <w:r>
        <w:rPr>
          <w:rFonts w:hint="eastAsia" w:ascii="宋体" w:hAnsi="宋体"/>
          <w:snapToGrid w:val="0"/>
          <w:kern w:val="0"/>
          <w:szCs w:val="21"/>
        </w:rPr>
        <w:t>不接受</w:t>
      </w:r>
      <w:r>
        <w:rPr>
          <w:rFonts w:ascii="宋体" w:hAnsi="宋体"/>
          <w:snapToGrid w:val="0"/>
          <w:kern w:val="0"/>
          <w:szCs w:val="21"/>
        </w:rPr>
        <w:t>联合体投标。</w:t>
      </w:r>
    </w:p>
    <w:p w14:paraId="1A80290D">
      <w:pPr>
        <w:pStyle w:val="3"/>
        <w:spacing w:before="100" w:after="100" w:line="460" w:lineRule="exact"/>
        <w:rPr>
          <w:rFonts w:ascii="宋体" w:hAnsi="宋体"/>
          <w:snapToGrid w:val="0"/>
          <w:sz w:val="28"/>
          <w:szCs w:val="28"/>
        </w:rPr>
      </w:pPr>
      <w:bookmarkStart w:id="47" w:name="_Toc277082539"/>
      <w:bookmarkStart w:id="48" w:name="_Toc430530419"/>
      <w:bookmarkStart w:id="49" w:name="_Toc3326"/>
      <w:bookmarkStart w:id="50" w:name="_Toc10508"/>
      <w:bookmarkStart w:id="51" w:name="_Toc509218695"/>
      <w:bookmarkStart w:id="52" w:name="_Toc224103302"/>
      <w:bookmarkStart w:id="53" w:name="_Toc287620670"/>
      <w:bookmarkStart w:id="54" w:name="_Toc287607731"/>
      <w:bookmarkStart w:id="55" w:name="_Toc200359241"/>
      <w:bookmarkStart w:id="56" w:name="_Toc200359430"/>
      <w:r>
        <w:rPr>
          <w:rFonts w:ascii="宋体" w:hAnsi="宋体"/>
          <w:snapToGrid w:val="0"/>
          <w:sz w:val="28"/>
          <w:szCs w:val="28"/>
        </w:rPr>
        <w:t>4. 招标文件的获取</w:t>
      </w:r>
      <w:bookmarkEnd w:id="47"/>
      <w:bookmarkEnd w:id="48"/>
      <w:bookmarkEnd w:id="49"/>
      <w:bookmarkEnd w:id="50"/>
      <w:bookmarkEnd w:id="51"/>
      <w:bookmarkEnd w:id="52"/>
      <w:bookmarkEnd w:id="53"/>
      <w:bookmarkEnd w:id="54"/>
      <w:bookmarkEnd w:id="55"/>
      <w:bookmarkEnd w:id="56"/>
    </w:p>
    <w:p w14:paraId="1EFD6282">
      <w:pPr>
        <w:widowControl/>
        <w:snapToGrid w:val="0"/>
        <w:spacing w:line="460" w:lineRule="exact"/>
        <w:ind w:firstLine="315" w:firstLineChars="150"/>
        <w:rPr>
          <w:rFonts w:ascii="宋体" w:hAnsi="宋体" w:cs="宋体"/>
          <w:snapToGrid w:val="0"/>
          <w:kern w:val="0"/>
          <w:szCs w:val="21"/>
        </w:rPr>
      </w:pPr>
      <w:bookmarkStart w:id="57" w:name="_Toc200359431"/>
      <w:bookmarkStart w:id="58" w:name="_Toc277082540"/>
      <w:bookmarkStart w:id="59" w:name="_Toc430530420"/>
      <w:bookmarkStart w:id="60" w:name="_Toc509218696"/>
      <w:bookmarkStart w:id="61" w:name="_Toc28449"/>
      <w:bookmarkStart w:id="62" w:name="_Toc224103303"/>
      <w:bookmarkStart w:id="63" w:name="_Toc287607732"/>
      <w:bookmarkStart w:id="64" w:name="_Toc287620671"/>
      <w:bookmarkStart w:id="65" w:name="_Toc200359242"/>
      <w:r>
        <w:rPr>
          <w:rFonts w:hint="eastAsia" w:ascii="宋体" w:hAnsi="宋体"/>
          <w:snapToGrid w:val="0"/>
          <w:kern w:val="0"/>
          <w:szCs w:val="21"/>
        </w:rPr>
        <w:t xml:space="preserve">4.1 </w:t>
      </w:r>
      <w:bookmarkStart w:id="66" w:name="_Toc300129820"/>
      <w:r>
        <w:rPr>
          <w:rFonts w:hint="eastAsia" w:ascii="宋体" w:hAnsi="宋体" w:cs="宋体"/>
          <w:snapToGrid w:val="0"/>
          <w:kern w:val="0"/>
          <w:szCs w:val="21"/>
        </w:rPr>
        <w:t>招标公告发布的时间:</w:t>
      </w:r>
      <w:r>
        <w:rPr>
          <w:rFonts w:hint="eastAsia" w:ascii="宋体" w:hAnsi="宋体" w:cs="宋体"/>
          <w:snapToGrid w:val="0"/>
          <w:kern w:val="0"/>
          <w:szCs w:val="21"/>
          <w:u w:val="single"/>
        </w:rPr>
        <w:t xml:space="preserve"> 2025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3</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6</w:t>
      </w:r>
      <w:r>
        <w:rPr>
          <w:rFonts w:hint="eastAsia" w:ascii="宋体" w:hAnsi="宋体" w:cs="宋体"/>
          <w:snapToGrid w:val="0"/>
          <w:kern w:val="0"/>
          <w:szCs w:val="21"/>
          <w:u w:val="single"/>
        </w:rPr>
        <w:t xml:space="preserve"> </w:t>
      </w:r>
      <w:r>
        <w:rPr>
          <w:rFonts w:hint="eastAsia" w:ascii="宋体" w:hAnsi="宋体" w:cs="宋体"/>
          <w:snapToGrid w:val="0"/>
          <w:kern w:val="0"/>
          <w:szCs w:val="21"/>
        </w:rPr>
        <w:t>日至</w:t>
      </w:r>
      <w:r>
        <w:rPr>
          <w:rFonts w:hint="eastAsia" w:ascii="宋体" w:hAnsi="宋体" w:cs="宋体"/>
          <w:snapToGrid w:val="0"/>
          <w:kern w:val="0"/>
          <w:szCs w:val="21"/>
          <w:u w:val="single"/>
        </w:rPr>
        <w:t xml:space="preserve"> 2025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3</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10</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04881F7C">
      <w:pPr>
        <w:widowControl/>
        <w:snapToGrid w:val="0"/>
        <w:spacing w:line="460" w:lineRule="exact"/>
        <w:ind w:firstLine="315" w:firstLineChars="150"/>
        <w:rPr>
          <w:rFonts w:ascii="宋体" w:hAnsi="宋体"/>
          <w:szCs w:val="21"/>
        </w:rPr>
      </w:pPr>
      <w:r>
        <w:rPr>
          <w:rFonts w:hint="eastAsia" w:ascii="宋体" w:hAnsi="宋体" w:cs="宋体"/>
          <w:snapToGrid w:val="0"/>
          <w:kern w:val="0"/>
          <w:szCs w:val="21"/>
        </w:rPr>
        <w:t>4.2 招标文件的获取：</w:t>
      </w:r>
      <w:r>
        <w:rPr>
          <w:rFonts w:hint="eastAsia" w:ascii="宋体" w:hAnsi="宋体"/>
          <w:szCs w:val="21"/>
        </w:rPr>
        <w:t>凡有意参与本项目的投标人，请于</w:t>
      </w:r>
      <w:r>
        <w:rPr>
          <w:rFonts w:hint="eastAsia" w:ascii="宋体" w:hAnsi="宋体"/>
          <w:szCs w:val="21"/>
          <w:u w:val="single"/>
        </w:rPr>
        <w:t xml:space="preserve"> 2025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6</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2025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日，每日上午9：00－12：00时、下午14：00时－17：00时，到重庆驰久卓越工程管理有限公司会议室（重庆市万州区青羊宫110号时代名都）报名并获取招标文件，逾期按弃权处理。报名时请携带营业执照复印件、资质证书复印件及法人授权委托书、授权代理人身份证原件及复印件，以上所有复印件加盖企业鲜章。</w:t>
      </w:r>
    </w:p>
    <w:p w14:paraId="0E60EF37">
      <w:pPr>
        <w:spacing w:line="460" w:lineRule="exact"/>
        <w:ind w:firstLine="420" w:firstLineChars="200"/>
        <w:rPr>
          <w:rFonts w:ascii="宋体" w:hAnsi="宋体"/>
          <w:szCs w:val="21"/>
        </w:rPr>
      </w:pPr>
      <w:r>
        <w:rPr>
          <w:rFonts w:hint="eastAsia" w:ascii="宋体" w:hAnsi="宋体"/>
          <w:color w:val="000000"/>
          <w:szCs w:val="21"/>
        </w:rPr>
        <w:t>4.3 招标文件售价0元/套，售后不退。</w:t>
      </w:r>
    </w:p>
    <w:bookmarkEnd w:id="66"/>
    <w:p w14:paraId="07E5D9DB">
      <w:pPr>
        <w:pStyle w:val="3"/>
        <w:spacing w:before="100" w:after="100" w:line="460" w:lineRule="exact"/>
        <w:rPr>
          <w:rFonts w:ascii="宋体" w:hAnsi="宋体"/>
          <w:snapToGrid w:val="0"/>
          <w:sz w:val="28"/>
          <w:szCs w:val="28"/>
        </w:rPr>
      </w:pPr>
      <w:bookmarkStart w:id="67" w:name="_Toc18374"/>
      <w:r>
        <w:rPr>
          <w:rFonts w:ascii="宋体" w:hAnsi="宋体"/>
          <w:snapToGrid w:val="0"/>
          <w:sz w:val="28"/>
          <w:szCs w:val="28"/>
        </w:rPr>
        <w:t>5. 投标文件的递交</w:t>
      </w:r>
      <w:bookmarkEnd w:id="57"/>
      <w:bookmarkEnd w:id="58"/>
      <w:bookmarkEnd w:id="59"/>
      <w:bookmarkEnd w:id="60"/>
      <w:bookmarkEnd w:id="61"/>
      <w:bookmarkEnd w:id="62"/>
      <w:bookmarkEnd w:id="63"/>
      <w:bookmarkEnd w:id="64"/>
      <w:bookmarkEnd w:id="65"/>
      <w:bookmarkEnd w:id="67"/>
    </w:p>
    <w:p w14:paraId="0B9AB551">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5.1 投标文件递交的截止时间（投标截止时间，下同）为</w:t>
      </w:r>
      <w:r>
        <w:rPr>
          <w:rFonts w:hint="eastAsia" w:ascii="宋体" w:hAnsi="宋体"/>
          <w:snapToGrid w:val="0"/>
          <w:kern w:val="0"/>
          <w:szCs w:val="21"/>
          <w:u w:val="single"/>
        </w:rPr>
        <w:t xml:space="preserve"> 2025 </w:t>
      </w:r>
      <w:r>
        <w:rPr>
          <w:rFonts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26</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9</w:t>
      </w:r>
      <w:r>
        <w:rPr>
          <w:rFonts w:hint="eastAsia" w:ascii="宋体" w:hAnsi="宋体"/>
          <w:snapToGrid w:val="0"/>
          <w:kern w:val="0"/>
          <w:szCs w:val="21"/>
          <w:u w:val="single"/>
        </w:rPr>
        <w:t xml:space="preserve"> </w:t>
      </w:r>
      <w:r>
        <w:rPr>
          <w:rFonts w:ascii="宋体" w:hAnsi="宋体"/>
          <w:snapToGrid w:val="0"/>
          <w:kern w:val="0"/>
          <w:szCs w:val="21"/>
        </w:rPr>
        <w:t>时</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 xml:space="preserve"> </w:t>
      </w:r>
      <w:r>
        <w:rPr>
          <w:rFonts w:ascii="宋体" w:hAnsi="宋体"/>
          <w:snapToGrid w:val="0"/>
          <w:kern w:val="0"/>
          <w:szCs w:val="21"/>
        </w:rPr>
        <w:t>分，地点为</w:t>
      </w:r>
      <w:r>
        <w:rPr>
          <w:rFonts w:hint="eastAsia" w:ascii="宋体" w:hAnsi="宋体"/>
          <w:snapToGrid w:val="0"/>
          <w:kern w:val="0"/>
          <w:szCs w:val="21"/>
          <w:u w:val="single"/>
        </w:rPr>
        <w:t xml:space="preserve"> 重庆驰久卓越工程管理有限公司会议室（万州区青羊宫110号时代名都） </w:t>
      </w:r>
      <w:r>
        <w:rPr>
          <w:rFonts w:ascii="宋体" w:hAnsi="宋体"/>
          <w:snapToGrid w:val="0"/>
          <w:kern w:val="0"/>
          <w:szCs w:val="21"/>
        </w:rPr>
        <w:t>。</w:t>
      </w:r>
    </w:p>
    <w:p w14:paraId="1AA45710">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逾期送达的或者未送达指定地点的投标文件，招标人不予受理。</w:t>
      </w:r>
      <w:r>
        <w:rPr>
          <w:rFonts w:hint="eastAsia" w:ascii="宋体" w:hAnsi="宋体"/>
          <w:snapToGrid w:val="0"/>
          <w:kern w:val="0"/>
          <w:szCs w:val="21"/>
        </w:rPr>
        <w:t xml:space="preserve"> </w:t>
      </w:r>
    </w:p>
    <w:p w14:paraId="7498B6DE">
      <w:pPr>
        <w:pStyle w:val="3"/>
        <w:spacing w:before="100" w:after="100" w:line="460" w:lineRule="exact"/>
        <w:rPr>
          <w:rFonts w:ascii="宋体" w:hAnsi="宋体"/>
          <w:snapToGrid w:val="0"/>
          <w:sz w:val="28"/>
          <w:szCs w:val="28"/>
        </w:rPr>
      </w:pPr>
      <w:bookmarkStart w:id="68" w:name="_Toc8166"/>
      <w:bookmarkStart w:id="69" w:name="_Toc287620672"/>
      <w:bookmarkStart w:id="70" w:name="_Toc200359432"/>
      <w:bookmarkStart w:id="71" w:name="_Toc287607733"/>
      <w:bookmarkStart w:id="72" w:name="_Toc509218697"/>
      <w:bookmarkStart w:id="73" w:name="_Toc430530421"/>
      <w:bookmarkStart w:id="74" w:name="_Toc224103304"/>
      <w:bookmarkStart w:id="75" w:name="_Toc277082541"/>
      <w:bookmarkStart w:id="76" w:name="_Toc23477"/>
      <w:bookmarkStart w:id="77" w:name="_Toc200359243"/>
      <w:r>
        <w:rPr>
          <w:rFonts w:ascii="宋体" w:hAnsi="宋体"/>
          <w:snapToGrid w:val="0"/>
          <w:sz w:val="28"/>
          <w:szCs w:val="28"/>
        </w:rPr>
        <w:t>6. 发布公告的媒介</w:t>
      </w:r>
      <w:bookmarkEnd w:id="68"/>
      <w:bookmarkEnd w:id="69"/>
      <w:bookmarkEnd w:id="70"/>
      <w:bookmarkEnd w:id="71"/>
      <w:bookmarkEnd w:id="72"/>
      <w:bookmarkEnd w:id="73"/>
      <w:bookmarkEnd w:id="74"/>
      <w:bookmarkEnd w:id="75"/>
      <w:bookmarkEnd w:id="76"/>
      <w:bookmarkEnd w:id="77"/>
    </w:p>
    <w:p w14:paraId="75D46FF2">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中国招标投标公共服务平台（http://www.cebpubservice.com/）、重庆市万州港口(集团)有限责任公司官网（http://www.wzg.com.cn/）</w:t>
      </w:r>
      <w:r>
        <w:rPr>
          <w:rFonts w:ascii="宋体" w:hAnsi="宋体"/>
          <w:snapToGrid w:val="0"/>
          <w:kern w:val="0"/>
          <w:szCs w:val="21"/>
        </w:rPr>
        <w:t>上发布。</w:t>
      </w:r>
    </w:p>
    <w:p w14:paraId="727D0100">
      <w:pPr>
        <w:pStyle w:val="3"/>
        <w:spacing w:before="100" w:after="100" w:line="460" w:lineRule="exact"/>
        <w:rPr>
          <w:rFonts w:ascii="宋体" w:hAnsi="宋体"/>
          <w:snapToGrid w:val="0"/>
          <w:sz w:val="28"/>
          <w:szCs w:val="28"/>
        </w:rPr>
      </w:pPr>
      <w:bookmarkStart w:id="78" w:name="_Toc31352"/>
      <w:bookmarkStart w:id="79" w:name="_Toc14240"/>
      <w:bookmarkStart w:id="80" w:name="_Toc15423"/>
      <w:bookmarkStart w:id="81" w:name="_Toc287607734"/>
      <w:bookmarkStart w:id="82" w:name="_Toc287620673"/>
      <w:bookmarkStart w:id="83" w:name="_Toc277082542"/>
      <w:bookmarkStart w:id="84" w:name="_Toc224103305"/>
      <w:bookmarkStart w:id="85" w:name="_Toc430530422"/>
      <w:bookmarkStart w:id="86" w:name="_Toc509218698"/>
      <w:r>
        <w:rPr>
          <w:rFonts w:hint="eastAsia" w:ascii="宋体" w:hAnsi="宋体"/>
          <w:snapToGrid w:val="0"/>
          <w:sz w:val="28"/>
          <w:szCs w:val="28"/>
        </w:rPr>
        <w:t>7</w:t>
      </w:r>
      <w:r>
        <w:rPr>
          <w:rFonts w:ascii="宋体" w:hAnsi="宋体"/>
          <w:snapToGrid w:val="0"/>
          <w:sz w:val="28"/>
          <w:szCs w:val="28"/>
        </w:rPr>
        <w:t xml:space="preserve">. </w:t>
      </w:r>
      <w:bookmarkEnd w:id="78"/>
      <w:bookmarkEnd w:id="79"/>
      <w:bookmarkStart w:id="87" w:name="_Toc589"/>
      <w:r>
        <w:rPr>
          <w:rFonts w:ascii="宋体" w:hAnsi="宋体"/>
          <w:snapToGrid w:val="0"/>
          <w:sz w:val="28"/>
          <w:szCs w:val="28"/>
        </w:rPr>
        <w:t>联系方式</w:t>
      </w:r>
      <w:bookmarkEnd w:id="80"/>
      <w:bookmarkEnd w:id="81"/>
      <w:bookmarkEnd w:id="82"/>
      <w:bookmarkEnd w:id="83"/>
      <w:bookmarkEnd w:id="84"/>
      <w:bookmarkEnd w:id="85"/>
      <w:bookmarkEnd w:id="86"/>
      <w:bookmarkEnd w:id="87"/>
    </w:p>
    <w:tbl>
      <w:tblPr>
        <w:tblStyle w:val="47"/>
        <w:tblW w:w="9406" w:type="dxa"/>
        <w:jc w:val="center"/>
        <w:tblLayout w:type="fixed"/>
        <w:tblCellMar>
          <w:top w:w="0" w:type="dxa"/>
          <w:left w:w="108" w:type="dxa"/>
          <w:bottom w:w="0" w:type="dxa"/>
          <w:right w:w="108" w:type="dxa"/>
        </w:tblCellMar>
      </w:tblPr>
      <w:tblGrid>
        <w:gridCol w:w="4256"/>
        <w:gridCol w:w="5150"/>
      </w:tblGrid>
      <w:tr w14:paraId="11BF7D8F">
        <w:tblPrEx>
          <w:tblCellMar>
            <w:top w:w="0" w:type="dxa"/>
            <w:left w:w="108" w:type="dxa"/>
            <w:bottom w:w="0" w:type="dxa"/>
            <w:right w:w="108" w:type="dxa"/>
          </w:tblCellMar>
        </w:tblPrEx>
        <w:trPr>
          <w:trHeight w:val="317" w:hRule="atLeast"/>
          <w:jc w:val="center"/>
        </w:trPr>
        <w:tc>
          <w:tcPr>
            <w:tcW w:w="4256" w:type="dxa"/>
          </w:tcPr>
          <w:p w14:paraId="3A9ECCDA">
            <w:pPr>
              <w:tabs>
                <w:tab w:val="left" w:pos="4950"/>
              </w:tabs>
              <w:autoSpaceDE w:val="0"/>
              <w:autoSpaceDN w:val="0"/>
              <w:adjustRightInd w:val="0"/>
              <w:snapToGrid w:val="0"/>
              <w:spacing w:line="400" w:lineRule="exact"/>
              <w:ind w:left="-40"/>
              <w:jc w:val="left"/>
              <w:rPr>
                <w:rFonts w:hint="eastAsia" w:ascii="宋体" w:hAnsi="宋体" w:eastAsia="宋体"/>
                <w:snapToGrid w:val="0"/>
                <w:kern w:val="0"/>
                <w:szCs w:val="21"/>
                <w:lang w:eastAsia="zh-CN"/>
              </w:rPr>
            </w:pPr>
            <w:r>
              <w:rPr>
                <w:rFonts w:hint="eastAsia" w:ascii="宋体" w:hAnsi="宋体"/>
                <w:snapToGrid w:val="0"/>
                <w:kern w:val="0"/>
                <w:szCs w:val="21"/>
              </w:rPr>
              <w:t>招标人：</w:t>
            </w:r>
            <w:r>
              <w:rPr>
                <w:rFonts w:hint="eastAsia" w:ascii="宋体" w:hAnsi="宋体"/>
                <w:snapToGrid w:val="0"/>
                <w:kern w:val="0"/>
                <w:szCs w:val="21"/>
                <w:lang w:eastAsia="zh-CN"/>
              </w:rPr>
              <w:t>重庆港九万州港务有限公司</w:t>
            </w:r>
          </w:p>
        </w:tc>
        <w:tc>
          <w:tcPr>
            <w:tcW w:w="5150" w:type="dxa"/>
          </w:tcPr>
          <w:p w14:paraId="52DE7C86">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招标代理机构：</w:t>
            </w:r>
            <w:r>
              <w:rPr>
                <w:rFonts w:hint="eastAsia" w:ascii="宋体" w:hAnsi="宋体" w:cs="宋体"/>
                <w:szCs w:val="21"/>
              </w:rPr>
              <w:t>重庆驰久卓越工程管理有限公司</w:t>
            </w:r>
          </w:p>
        </w:tc>
      </w:tr>
      <w:tr w14:paraId="649795BE">
        <w:tblPrEx>
          <w:tblCellMar>
            <w:top w:w="0" w:type="dxa"/>
            <w:left w:w="108" w:type="dxa"/>
            <w:bottom w:w="0" w:type="dxa"/>
            <w:right w:w="108" w:type="dxa"/>
          </w:tblCellMar>
        </w:tblPrEx>
        <w:trPr>
          <w:trHeight w:val="485" w:hRule="atLeast"/>
          <w:jc w:val="center"/>
        </w:trPr>
        <w:tc>
          <w:tcPr>
            <w:tcW w:w="4256" w:type="dxa"/>
          </w:tcPr>
          <w:p w14:paraId="30ED94D3">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hint="eastAsia" w:ascii="宋体" w:hAnsi="宋体"/>
                <w:kern w:val="0"/>
                <w:szCs w:val="21"/>
              </w:rPr>
              <w:t>地址：重庆市万州区鞍子坝客运大楼4楼</w:t>
            </w:r>
          </w:p>
        </w:tc>
        <w:tc>
          <w:tcPr>
            <w:tcW w:w="5150" w:type="dxa"/>
          </w:tcPr>
          <w:p w14:paraId="7722B527">
            <w:pPr>
              <w:adjustRightInd w:val="0"/>
              <w:snapToGrid w:val="0"/>
              <w:spacing w:line="400" w:lineRule="exact"/>
              <w:ind w:left="-40"/>
              <w:rPr>
                <w:rFonts w:hint="eastAsia" w:ascii="宋体" w:hAnsi="宋体" w:eastAsia="宋体" w:cs="宋体"/>
                <w:szCs w:val="21"/>
                <w:lang w:eastAsia="zh-CN"/>
              </w:rPr>
            </w:pPr>
            <w:r>
              <w:rPr>
                <w:rFonts w:hint="eastAsia" w:ascii="宋体" w:hAnsi="宋体"/>
                <w:szCs w:val="21"/>
              </w:rPr>
              <w:t>地址：</w:t>
            </w:r>
            <w:r>
              <w:rPr>
                <w:rFonts w:hint="eastAsia" w:ascii="宋体" w:hAnsi="宋体"/>
                <w:szCs w:val="21"/>
                <w:lang w:eastAsia="zh-CN"/>
              </w:rPr>
              <w:t>重庆市万州区青羊宫110号时代名都</w:t>
            </w:r>
          </w:p>
        </w:tc>
      </w:tr>
      <w:tr w14:paraId="0DC0436B">
        <w:tblPrEx>
          <w:tblCellMar>
            <w:top w:w="0" w:type="dxa"/>
            <w:left w:w="108" w:type="dxa"/>
            <w:bottom w:w="0" w:type="dxa"/>
            <w:right w:w="108" w:type="dxa"/>
          </w:tblCellMar>
        </w:tblPrEx>
        <w:trPr>
          <w:trHeight w:val="380" w:hRule="atLeast"/>
          <w:jc w:val="center"/>
        </w:trPr>
        <w:tc>
          <w:tcPr>
            <w:tcW w:w="4256" w:type="dxa"/>
          </w:tcPr>
          <w:p w14:paraId="2F52DFC3">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联系人：向显武</w:t>
            </w:r>
          </w:p>
        </w:tc>
        <w:tc>
          <w:tcPr>
            <w:tcW w:w="5150" w:type="dxa"/>
          </w:tcPr>
          <w:p w14:paraId="25DC9AF2">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hint="eastAsia" w:ascii="宋体" w:hAnsi="宋体"/>
                <w:snapToGrid w:val="0"/>
                <w:kern w:val="0"/>
                <w:szCs w:val="21"/>
              </w:rPr>
              <w:t>联系人：葛瑶</w:t>
            </w:r>
          </w:p>
        </w:tc>
      </w:tr>
      <w:tr w14:paraId="5B44922C">
        <w:tblPrEx>
          <w:tblCellMar>
            <w:top w:w="0" w:type="dxa"/>
            <w:left w:w="108" w:type="dxa"/>
            <w:bottom w:w="0" w:type="dxa"/>
            <w:right w:w="108" w:type="dxa"/>
          </w:tblCellMar>
        </w:tblPrEx>
        <w:trPr>
          <w:trHeight w:val="396" w:hRule="atLeast"/>
          <w:jc w:val="center"/>
        </w:trPr>
        <w:tc>
          <w:tcPr>
            <w:tcW w:w="4256" w:type="dxa"/>
          </w:tcPr>
          <w:p w14:paraId="7C8BD23B">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电话：023-58295683</w:t>
            </w:r>
          </w:p>
        </w:tc>
        <w:tc>
          <w:tcPr>
            <w:tcW w:w="5150" w:type="dxa"/>
          </w:tcPr>
          <w:p w14:paraId="55AC3578">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电话：</w:t>
            </w:r>
            <w:r>
              <w:rPr>
                <w:rFonts w:hint="eastAsia" w:ascii="宋体" w:hAnsi="宋体" w:cs="宋体"/>
                <w:szCs w:val="21"/>
              </w:rPr>
              <w:t>023-58101011</w:t>
            </w:r>
          </w:p>
        </w:tc>
      </w:tr>
      <w:tr w14:paraId="493016BF">
        <w:tblPrEx>
          <w:tblCellMar>
            <w:top w:w="0" w:type="dxa"/>
            <w:left w:w="108" w:type="dxa"/>
            <w:bottom w:w="0" w:type="dxa"/>
            <w:right w:w="108" w:type="dxa"/>
          </w:tblCellMar>
        </w:tblPrEx>
        <w:trPr>
          <w:trHeight w:val="397" w:hRule="atLeast"/>
          <w:jc w:val="center"/>
        </w:trPr>
        <w:tc>
          <w:tcPr>
            <w:tcW w:w="4256" w:type="dxa"/>
          </w:tcPr>
          <w:p w14:paraId="5D0324A6">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传真：023-58295683</w:t>
            </w:r>
          </w:p>
        </w:tc>
        <w:tc>
          <w:tcPr>
            <w:tcW w:w="5150" w:type="dxa"/>
            <w:vAlign w:val="center"/>
          </w:tcPr>
          <w:p w14:paraId="559A0316">
            <w:pPr>
              <w:spacing w:line="400" w:lineRule="exact"/>
              <w:jc w:val="left"/>
              <w:rPr>
                <w:rFonts w:ascii="宋体" w:hAnsi="宋体"/>
                <w:szCs w:val="21"/>
              </w:rPr>
            </w:pPr>
            <w:r>
              <w:rPr>
                <w:rFonts w:hint="eastAsia" w:ascii="宋体" w:hAnsi="宋体"/>
              </w:rPr>
              <w:t>传真：023-58244434</w:t>
            </w:r>
          </w:p>
        </w:tc>
      </w:tr>
      <w:tr w14:paraId="64D08A49">
        <w:tblPrEx>
          <w:tblCellMar>
            <w:top w:w="0" w:type="dxa"/>
            <w:left w:w="108" w:type="dxa"/>
            <w:bottom w:w="0" w:type="dxa"/>
            <w:right w:w="108" w:type="dxa"/>
          </w:tblCellMar>
        </w:tblPrEx>
        <w:trPr>
          <w:trHeight w:val="339" w:hRule="atLeast"/>
          <w:jc w:val="center"/>
        </w:trPr>
        <w:tc>
          <w:tcPr>
            <w:tcW w:w="4256" w:type="dxa"/>
          </w:tcPr>
          <w:p w14:paraId="670F3D45">
            <w:pPr>
              <w:tabs>
                <w:tab w:val="left" w:pos="4950"/>
              </w:tabs>
              <w:autoSpaceDE w:val="0"/>
              <w:autoSpaceDN w:val="0"/>
              <w:adjustRightInd w:val="0"/>
              <w:snapToGrid w:val="0"/>
              <w:spacing w:line="400" w:lineRule="exact"/>
              <w:ind w:left="-40"/>
              <w:jc w:val="left"/>
              <w:rPr>
                <w:rFonts w:ascii="宋体" w:hAnsi="宋体"/>
                <w:szCs w:val="21"/>
              </w:rPr>
            </w:pPr>
          </w:p>
        </w:tc>
        <w:tc>
          <w:tcPr>
            <w:tcW w:w="5150" w:type="dxa"/>
            <w:vAlign w:val="center"/>
          </w:tcPr>
          <w:p w14:paraId="4885E2AA">
            <w:pPr>
              <w:spacing w:line="400" w:lineRule="exact"/>
              <w:jc w:val="left"/>
              <w:rPr>
                <w:rFonts w:ascii="宋体" w:hAnsi="宋体"/>
                <w:szCs w:val="21"/>
              </w:rPr>
            </w:pPr>
            <w:r>
              <w:rPr>
                <w:rFonts w:hint="eastAsia" w:ascii="宋体" w:hAnsi="宋体"/>
                <w:szCs w:val="21"/>
              </w:rPr>
              <w:t>邮箱：</w:t>
            </w:r>
            <w:r>
              <w:fldChar w:fldCharType="begin"/>
            </w:r>
            <w:r>
              <w:instrText xml:space="preserve"> HYPERLINK "mailto:ydgxxx@126.com" </w:instrText>
            </w:r>
            <w:r>
              <w:fldChar w:fldCharType="separate"/>
            </w:r>
            <w:r>
              <w:rPr>
                <w:rFonts w:hint="eastAsia"/>
                <w:szCs w:val="21"/>
              </w:rPr>
              <w:t>ydgxxx@126.com</w:t>
            </w:r>
            <w:r>
              <w:rPr>
                <w:rFonts w:hint="eastAsia"/>
                <w:szCs w:val="21"/>
              </w:rPr>
              <w:fldChar w:fldCharType="end"/>
            </w:r>
          </w:p>
        </w:tc>
      </w:tr>
    </w:tbl>
    <w:p w14:paraId="6D243426">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6963D382">
      <w:pPr>
        <w:pStyle w:val="2"/>
        <w:spacing w:before="0" w:after="0" w:line="360" w:lineRule="auto"/>
        <w:jc w:val="center"/>
        <w:rPr>
          <w:rFonts w:ascii="宋体" w:hAnsi="宋体"/>
          <w:bCs w:val="0"/>
          <w:snapToGrid w:val="0"/>
          <w:kern w:val="0"/>
        </w:rPr>
      </w:pPr>
      <w:r>
        <w:rPr>
          <w:rFonts w:ascii="宋体" w:hAnsi="宋体"/>
          <w:snapToGrid w:val="0"/>
          <w:kern w:val="0"/>
          <w:szCs w:val="21"/>
        </w:rPr>
        <w:br w:type="page"/>
      </w:r>
      <w:bookmarkStart w:id="88" w:name="_Toc287607744"/>
      <w:bookmarkStart w:id="89" w:name="_Toc32148"/>
      <w:bookmarkStart w:id="90" w:name="_Toc224103315"/>
      <w:bookmarkStart w:id="91" w:name="_Toc18960"/>
      <w:bookmarkStart w:id="92" w:name="_Toc430530432"/>
      <w:bookmarkStart w:id="93" w:name="_Toc287620683"/>
      <w:r>
        <w:rPr>
          <w:rFonts w:ascii="宋体" w:hAnsi="宋体"/>
          <w:snapToGrid w:val="0"/>
          <w:kern w:val="0"/>
          <w:sz w:val="40"/>
          <w:szCs w:val="40"/>
        </w:rPr>
        <w:t>第二章  投标人须知</w:t>
      </w:r>
      <w:bookmarkEnd w:id="88"/>
      <w:bookmarkEnd w:id="89"/>
      <w:bookmarkEnd w:id="90"/>
      <w:bookmarkEnd w:id="91"/>
      <w:bookmarkEnd w:id="92"/>
      <w:bookmarkEnd w:id="93"/>
      <w:bookmarkStart w:id="94" w:name="_Toc430530433"/>
      <w:bookmarkStart w:id="95" w:name="_Toc277082551"/>
      <w:bookmarkStart w:id="96" w:name="_Toc287620684"/>
      <w:bookmarkStart w:id="97" w:name="_Toc287607745"/>
      <w:bookmarkStart w:id="98" w:name="_Toc224103316"/>
    </w:p>
    <w:p w14:paraId="33BB171F">
      <w:pPr>
        <w:pStyle w:val="3"/>
        <w:spacing w:before="100" w:after="100" w:line="360" w:lineRule="auto"/>
        <w:rPr>
          <w:rFonts w:ascii="宋体" w:hAnsi="宋体"/>
        </w:rPr>
      </w:pPr>
      <w:bookmarkStart w:id="99" w:name="_Toc8005"/>
      <w:bookmarkStart w:id="100" w:name="_Toc509218708"/>
      <w:bookmarkStart w:id="101" w:name="_Toc17669"/>
      <w:r>
        <w:rPr>
          <w:rFonts w:hint="eastAsia" w:ascii="宋体" w:hAnsi="宋体"/>
        </w:rPr>
        <w:t>投标人须知前附表</w:t>
      </w:r>
      <w:bookmarkEnd w:id="94"/>
      <w:bookmarkEnd w:id="95"/>
      <w:bookmarkEnd w:id="96"/>
      <w:bookmarkEnd w:id="97"/>
      <w:bookmarkEnd w:id="98"/>
      <w:bookmarkEnd w:id="99"/>
      <w:bookmarkEnd w:id="100"/>
      <w:bookmarkEnd w:id="101"/>
    </w:p>
    <w:p w14:paraId="75AEFB61">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7323B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22515160">
            <w:pPr>
              <w:snapToGrid w:val="0"/>
              <w:spacing w:line="360" w:lineRule="exact"/>
              <w:jc w:val="center"/>
              <w:rPr>
                <w:rFonts w:ascii="宋体" w:hAnsi="宋体"/>
                <w:b/>
                <w:kern w:val="0"/>
                <w:szCs w:val="21"/>
              </w:rPr>
            </w:pPr>
            <w:r>
              <w:rPr>
                <w:rFonts w:ascii="宋体" w:hAnsi="宋体"/>
                <w:b/>
                <w:kern w:val="0"/>
                <w:szCs w:val="21"/>
              </w:rPr>
              <w:t>条 款 号</w:t>
            </w:r>
          </w:p>
        </w:tc>
        <w:tc>
          <w:tcPr>
            <w:tcW w:w="1644" w:type="dxa"/>
            <w:vAlign w:val="center"/>
          </w:tcPr>
          <w:p w14:paraId="5799FC46">
            <w:pPr>
              <w:snapToGrid w:val="0"/>
              <w:spacing w:line="360" w:lineRule="exact"/>
              <w:jc w:val="center"/>
              <w:rPr>
                <w:rFonts w:ascii="宋体" w:hAnsi="宋体"/>
                <w:b/>
                <w:kern w:val="0"/>
                <w:szCs w:val="21"/>
              </w:rPr>
            </w:pPr>
            <w:r>
              <w:rPr>
                <w:rFonts w:ascii="宋体" w:hAnsi="宋体"/>
                <w:b/>
                <w:kern w:val="0"/>
                <w:szCs w:val="21"/>
              </w:rPr>
              <w:t>条款名称</w:t>
            </w:r>
          </w:p>
        </w:tc>
        <w:tc>
          <w:tcPr>
            <w:tcW w:w="6490" w:type="dxa"/>
            <w:vAlign w:val="center"/>
          </w:tcPr>
          <w:p w14:paraId="413C6DCD">
            <w:pPr>
              <w:snapToGrid w:val="0"/>
              <w:spacing w:line="360" w:lineRule="exact"/>
              <w:jc w:val="center"/>
              <w:rPr>
                <w:rFonts w:ascii="宋体" w:hAnsi="宋体"/>
                <w:b/>
                <w:kern w:val="0"/>
                <w:szCs w:val="21"/>
              </w:rPr>
            </w:pPr>
            <w:r>
              <w:rPr>
                <w:rFonts w:ascii="宋体" w:hAnsi="宋体"/>
                <w:b/>
                <w:kern w:val="0"/>
                <w:szCs w:val="21"/>
              </w:rPr>
              <w:t>编  列  内  容</w:t>
            </w:r>
          </w:p>
        </w:tc>
      </w:tr>
      <w:tr w14:paraId="2FF5F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6AEC50">
            <w:pPr>
              <w:snapToGrid w:val="0"/>
              <w:spacing w:line="360" w:lineRule="exact"/>
              <w:jc w:val="center"/>
              <w:rPr>
                <w:rFonts w:ascii="宋体" w:hAnsi="宋体"/>
                <w:kern w:val="0"/>
                <w:szCs w:val="21"/>
              </w:rPr>
            </w:pPr>
            <w:r>
              <w:rPr>
                <w:rFonts w:ascii="宋体" w:hAnsi="宋体"/>
                <w:kern w:val="0"/>
                <w:szCs w:val="21"/>
              </w:rPr>
              <w:t>1.1.2</w:t>
            </w:r>
          </w:p>
        </w:tc>
        <w:tc>
          <w:tcPr>
            <w:tcW w:w="1644" w:type="dxa"/>
            <w:vAlign w:val="center"/>
          </w:tcPr>
          <w:p w14:paraId="313802B7">
            <w:pPr>
              <w:snapToGrid w:val="0"/>
              <w:spacing w:line="360" w:lineRule="exact"/>
              <w:jc w:val="center"/>
              <w:rPr>
                <w:rFonts w:ascii="宋体" w:hAnsi="宋体"/>
                <w:kern w:val="0"/>
                <w:szCs w:val="21"/>
              </w:rPr>
            </w:pPr>
            <w:r>
              <w:rPr>
                <w:rFonts w:ascii="宋体" w:hAnsi="宋体"/>
                <w:kern w:val="0"/>
                <w:szCs w:val="21"/>
              </w:rPr>
              <w:t>招标人</w:t>
            </w:r>
          </w:p>
        </w:tc>
        <w:tc>
          <w:tcPr>
            <w:tcW w:w="6490" w:type="dxa"/>
            <w:vAlign w:val="center"/>
          </w:tcPr>
          <w:p w14:paraId="26BA883C">
            <w:pPr>
              <w:snapToGrid w:val="0"/>
              <w:spacing w:line="360" w:lineRule="exact"/>
              <w:ind w:firstLine="420" w:firstLineChars="200"/>
              <w:rPr>
                <w:rFonts w:ascii="宋体" w:hAnsi="宋体"/>
                <w:kern w:val="0"/>
                <w:szCs w:val="21"/>
              </w:rPr>
            </w:pPr>
            <w:r>
              <w:rPr>
                <w:rFonts w:hint="eastAsia" w:ascii="宋体" w:hAnsi="宋体"/>
                <w:kern w:val="0"/>
                <w:szCs w:val="21"/>
              </w:rPr>
              <w:t>名称：</w:t>
            </w:r>
            <w:r>
              <w:rPr>
                <w:rFonts w:hint="eastAsia" w:ascii="宋体" w:hAnsi="宋体"/>
                <w:kern w:val="0"/>
                <w:szCs w:val="21"/>
                <w:lang w:eastAsia="zh-CN"/>
              </w:rPr>
              <w:t>重庆港九万州港务有限公司</w:t>
            </w:r>
            <w:r>
              <w:rPr>
                <w:rFonts w:hint="eastAsia" w:ascii="宋体" w:hAnsi="宋体"/>
                <w:kern w:val="0"/>
                <w:szCs w:val="21"/>
              </w:rPr>
              <w:t xml:space="preserve">  </w:t>
            </w:r>
          </w:p>
          <w:p w14:paraId="00BD3471">
            <w:pPr>
              <w:snapToGrid w:val="0"/>
              <w:spacing w:line="360" w:lineRule="exact"/>
              <w:ind w:firstLine="420" w:firstLineChars="200"/>
              <w:rPr>
                <w:rFonts w:ascii="宋体" w:hAnsi="宋体"/>
                <w:kern w:val="0"/>
                <w:szCs w:val="21"/>
              </w:rPr>
            </w:pPr>
            <w:r>
              <w:rPr>
                <w:rFonts w:hint="eastAsia" w:ascii="宋体" w:hAnsi="宋体"/>
                <w:kern w:val="0"/>
                <w:szCs w:val="21"/>
              </w:rPr>
              <w:t>地址：重庆市万州区鞍子坝客运大楼4楼</w:t>
            </w:r>
          </w:p>
          <w:p w14:paraId="12B86709">
            <w:pPr>
              <w:snapToGrid w:val="0"/>
              <w:spacing w:line="360" w:lineRule="exact"/>
              <w:ind w:firstLine="420" w:firstLineChars="200"/>
              <w:rPr>
                <w:rFonts w:ascii="宋体" w:hAnsi="宋体"/>
                <w:kern w:val="0"/>
                <w:szCs w:val="21"/>
              </w:rPr>
            </w:pPr>
            <w:r>
              <w:rPr>
                <w:rFonts w:hint="eastAsia" w:ascii="宋体" w:hAnsi="宋体"/>
                <w:kern w:val="0"/>
                <w:szCs w:val="21"/>
              </w:rPr>
              <w:t>联系人：向显武</w:t>
            </w:r>
          </w:p>
          <w:p w14:paraId="7022AAD3">
            <w:pPr>
              <w:snapToGrid w:val="0"/>
              <w:spacing w:line="360" w:lineRule="exact"/>
              <w:ind w:firstLine="420" w:firstLineChars="200"/>
              <w:rPr>
                <w:rFonts w:ascii="宋体" w:hAnsi="宋体"/>
                <w:kern w:val="0"/>
                <w:szCs w:val="21"/>
              </w:rPr>
            </w:pPr>
            <w:r>
              <w:rPr>
                <w:rFonts w:hint="eastAsia" w:ascii="宋体" w:hAnsi="宋体"/>
                <w:kern w:val="0"/>
                <w:szCs w:val="21"/>
              </w:rPr>
              <w:t>电话：023-58295683</w:t>
            </w:r>
          </w:p>
        </w:tc>
      </w:tr>
      <w:tr w14:paraId="7D26E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2D543B">
            <w:pPr>
              <w:snapToGrid w:val="0"/>
              <w:spacing w:line="360" w:lineRule="exact"/>
              <w:jc w:val="center"/>
              <w:rPr>
                <w:rFonts w:ascii="宋体" w:hAnsi="宋体"/>
                <w:kern w:val="0"/>
                <w:szCs w:val="21"/>
              </w:rPr>
            </w:pPr>
            <w:r>
              <w:rPr>
                <w:rFonts w:ascii="宋体" w:hAnsi="宋体"/>
                <w:kern w:val="0"/>
                <w:szCs w:val="21"/>
              </w:rPr>
              <w:t>1.1.3</w:t>
            </w:r>
          </w:p>
        </w:tc>
        <w:tc>
          <w:tcPr>
            <w:tcW w:w="1644" w:type="dxa"/>
            <w:vAlign w:val="center"/>
          </w:tcPr>
          <w:p w14:paraId="4843C0DD">
            <w:pPr>
              <w:snapToGrid w:val="0"/>
              <w:spacing w:line="360" w:lineRule="exact"/>
              <w:jc w:val="center"/>
              <w:rPr>
                <w:rFonts w:ascii="宋体" w:hAnsi="宋体"/>
                <w:kern w:val="0"/>
                <w:szCs w:val="21"/>
              </w:rPr>
            </w:pPr>
            <w:r>
              <w:rPr>
                <w:rFonts w:ascii="宋体" w:hAnsi="宋体"/>
                <w:kern w:val="0"/>
                <w:szCs w:val="21"/>
              </w:rPr>
              <w:t>招标代理机构</w:t>
            </w:r>
          </w:p>
        </w:tc>
        <w:tc>
          <w:tcPr>
            <w:tcW w:w="6490" w:type="dxa"/>
            <w:vAlign w:val="center"/>
          </w:tcPr>
          <w:p w14:paraId="274F9CAB">
            <w:pPr>
              <w:snapToGrid w:val="0"/>
              <w:spacing w:line="360" w:lineRule="exact"/>
              <w:ind w:firstLine="420" w:firstLineChars="200"/>
              <w:rPr>
                <w:rFonts w:ascii="宋体" w:hAnsi="宋体"/>
                <w:kern w:val="0"/>
                <w:szCs w:val="21"/>
              </w:rPr>
            </w:pPr>
            <w:r>
              <w:rPr>
                <w:rFonts w:hint="eastAsia" w:ascii="宋体" w:hAnsi="宋体"/>
                <w:kern w:val="0"/>
                <w:szCs w:val="21"/>
              </w:rPr>
              <w:t>名称：重庆驰久卓越工程管理有限公司</w:t>
            </w:r>
          </w:p>
          <w:p w14:paraId="46AC9498">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地址：</w:t>
            </w:r>
            <w:r>
              <w:rPr>
                <w:rFonts w:hint="eastAsia" w:ascii="宋体" w:hAnsi="宋体"/>
                <w:kern w:val="0"/>
                <w:szCs w:val="21"/>
                <w:lang w:eastAsia="zh-CN"/>
              </w:rPr>
              <w:t>重庆市万州区青羊宫110号时代名都</w:t>
            </w:r>
          </w:p>
          <w:p w14:paraId="6D069A72">
            <w:pPr>
              <w:snapToGrid w:val="0"/>
              <w:spacing w:line="360" w:lineRule="exact"/>
              <w:ind w:firstLine="420" w:firstLineChars="200"/>
              <w:rPr>
                <w:rFonts w:ascii="宋体" w:hAnsi="宋体"/>
                <w:kern w:val="0"/>
                <w:szCs w:val="21"/>
              </w:rPr>
            </w:pPr>
            <w:r>
              <w:rPr>
                <w:rFonts w:hint="eastAsia" w:ascii="宋体" w:hAnsi="宋体"/>
                <w:kern w:val="0"/>
                <w:szCs w:val="21"/>
              </w:rPr>
              <w:t>联系人：葛瑶</w:t>
            </w:r>
          </w:p>
          <w:p w14:paraId="2BC15F18">
            <w:pPr>
              <w:snapToGrid w:val="0"/>
              <w:spacing w:line="360" w:lineRule="exact"/>
              <w:ind w:firstLine="420" w:firstLineChars="200"/>
              <w:rPr>
                <w:rFonts w:ascii="宋体" w:hAnsi="宋体"/>
                <w:kern w:val="0"/>
                <w:szCs w:val="21"/>
              </w:rPr>
            </w:pPr>
            <w:r>
              <w:rPr>
                <w:rFonts w:hint="eastAsia" w:ascii="宋体" w:hAnsi="宋体"/>
                <w:kern w:val="0"/>
                <w:szCs w:val="21"/>
              </w:rPr>
              <w:t>电话：023-58101011</w:t>
            </w:r>
          </w:p>
        </w:tc>
      </w:tr>
      <w:tr w14:paraId="6BA32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16DC5F">
            <w:pPr>
              <w:snapToGrid w:val="0"/>
              <w:spacing w:line="360" w:lineRule="exact"/>
              <w:jc w:val="center"/>
              <w:rPr>
                <w:rFonts w:ascii="宋体" w:hAnsi="宋体"/>
                <w:kern w:val="0"/>
                <w:szCs w:val="21"/>
              </w:rPr>
            </w:pPr>
            <w:r>
              <w:rPr>
                <w:rFonts w:ascii="宋体" w:hAnsi="宋体"/>
                <w:kern w:val="0"/>
                <w:szCs w:val="21"/>
              </w:rPr>
              <w:t>1.1.4</w:t>
            </w:r>
          </w:p>
        </w:tc>
        <w:tc>
          <w:tcPr>
            <w:tcW w:w="1644" w:type="dxa"/>
            <w:vAlign w:val="center"/>
          </w:tcPr>
          <w:p w14:paraId="731C168A">
            <w:pPr>
              <w:snapToGrid w:val="0"/>
              <w:spacing w:line="360" w:lineRule="exact"/>
              <w:jc w:val="center"/>
              <w:rPr>
                <w:rFonts w:ascii="宋体" w:hAnsi="宋体"/>
                <w:kern w:val="0"/>
                <w:szCs w:val="21"/>
              </w:rPr>
            </w:pPr>
            <w:r>
              <w:rPr>
                <w:rFonts w:ascii="宋体" w:hAnsi="宋体"/>
                <w:kern w:val="0"/>
                <w:szCs w:val="21"/>
              </w:rPr>
              <w:t>项目名称</w:t>
            </w:r>
          </w:p>
        </w:tc>
        <w:tc>
          <w:tcPr>
            <w:tcW w:w="6490" w:type="dxa"/>
            <w:vAlign w:val="center"/>
          </w:tcPr>
          <w:p w14:paraId="50CEA88A">
            <w:pPr>
              <w:snapToGrid w:val="0"/>
              <w:spacing w:line="360" w:lineRule="exact"/>
              <w:ind w:firstLine="420" w:firstLineChars="200"/>
              <w:jc w:val="left"/>
              <w:rPr>
                <w:rFonts w:ascii="宋体" w:hAnsi="宋体"/>
                <w:szCs w:val="21"/>
              </w:rPr>
            </w:pPr>
            <w:r>
              <w:rPr>
                <w:rFonts w:hint="eastAsia" w:ascii="宋体" w:hAnsi="宋体"/>
                <w:szCs w:val="21"/>
                <w:lang w:eastAsia="zh-CN"/>
              </w:rPr>
              <w:t>重庆港九万州港务有限公司</w:t>
            </w:r>
            <w:r>
              <w:rPr>
                <w:rFonts w:hint="eastAsia" w:ascii="宋体" w:hAnsi="宋体"/>
                <w:szCs w:val="21"/>
              </w:rPr>
              <w:t>2025年度红溪沟码头硫磺转运服务项目</w:t>
            </w:r>
          </w:p>
        </w:tc>
      </w:tr>
      <w:tr w14:paraId="0A43B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D06A75">
            <w:pPr>
              <w:snapToGrid w:val="0"/>
              <w:spacing w:line="360" w:lineRule="exact"/>
              <w:jc w:val="center"/>
              <w:rPr>
                <w:rFonts w:ascii="宋体" w:hAnsi="宋体"/>
                <w:kern w:val="0"/>
                <w:szCs w:val="21"/>
              </w:rPr>
            </w:pPr>
            <w:r>
              <w:rPr>
                <w:rFonts w:ascii="宋体" w:hAnsi="宋体"/>
                <w:kern w:val="0"/>
                <w:szCs w:val="21"/>
              </w:rPr>
              <w:t>1.1.5</w:t>
            </w:r>
          </w:p>
        </w:tc>
        <w:tc>
          <w:tcPr>
            <w:tcW w:w="1644" w:type="dxa"/>
            <w:vAlign w:val="center"/>
          </w:tcPr>
          <w:p w14:paraId="70F30376">
            <w:pPr>
              <w:snapToGrid w:val="0"/>
              <w:spacing w:line="360" w:lineRule="exact"/>
              <w:jc w:val="center"/>
              <w:rPr>
                <w:rFonts w:ascii="宋体" w:hAnsi="宋体"/>
                <w:kern w:val="0"/>
                <w:szCs w:val="21"/>
              </w:rPr>
            </w:pPr>
            <w:r>
              <w:rPr>
                <w:rFonts w:hint="eastAsia" w:ascii="宋体" w:hAnsi="宋体"/>
                <w:kern w:val="0"/>
                <w:szCs w:val="21"/>
              </w:rPr>
              <w:t>项目地点</w:t>
            </w:r>
          </w:p>
        </w:tc>
        <w:tc>
          <w:tcPr>
            <w:tcW w:w="6490" w:type="dxa"/>
            <w:vAlign w:val="center"/>
          </w:tcPr>
          <w:p w14:paraId="570D714E">
            <w:pPr>
              <w:snapToGrid w:val="0"/>
              <w:spacing w:line="360" w:lineRule="exact"/>
              <w:ind w:firstLine="420" w:firstLineChars="200"/>
              <w:jc w:val="left"/>
              <w:rPr>
                <w:rFonts w:ascii="宋体" w:hAnsi="宋体"/>
                <w:szCs w:val="21"/>
              </w:rPr>
            </w:pPr>
            <w:r>
              <w:rPr>
                <w:rFonts w:hint="eastAsia" w:ascii="宋体" w:hAnsi="宋体"/>
                <w:szCs w:val="21"/>
              </w:rPr>
              <w:t>红溪沟码头至苏商码头</w:t>
            </w:r>
          </w:p>
        </w:tc>
      </w:tr>
      <w:tr w14:paraId="22438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E1ADDA">
            <w:pPr>
              <w:snapToGrid w:val="0"/>
              <w:spacing w:line="360" w:lineRule="exact"/>
              <w:jc w:val="center"/>
              <w:rPr>
                <w:rFonts w:ascii="宋体" w:hAnsi="宋体"/>
                <w:kern w:val="0"/>
                <w:szCs w:val="21"/>
              </w:rPr>
            </w:pPr>
            <w:r>
              <w:rPr>
                <w:rFonts w:ascii="宋体" w:hAnsi="宋体"/>
                <w:kern w:val="0"/>
                <w:szCs w:val="21"/>
              </w:rPr>
              <w:t>1.1.6</w:t>
            </w:r>
          </w:p>
        </w:tc>
        <w:tc>
          <w:tcPr>
            <w:tcW w:w="1644" w:type="dxa"/>
            <w:vAlign w:val="center"/>
          </w:tcPr>
          <w:p w14:paraId="3DB04AF7">
            <w:pPr>
              <w:snapToGrid w:val="0"/>
              <w:spacing w:line="360" w:lineRule="exact"/>
              <w:jc w:val="center"/>
              <w:rPr>
                <w:rFonts w:ascii="宋体" w:hAnsi="宋体"/>
                <w:kern w:val="0"/>
                <w:szCs w:val="21"/>
              </w:rPr>
            </w:pPr>
            <w:r>
              <w:rPr>
                <w:rFonts w:hint="eastAsia" w:ascii="宋体" w:hAnsi="宋体"/>
                <w:kern w:val="0"/>
                <w:szCs w:val="21"/>
              </w:rPr>
              <w:t>项目内容</w:t>
            </w:r>
          </w:p>
        </w:tc>
        <w:tc>
          <w:tcPr>
            <w:tcW w:w="6490" w:type="dxa"/>
            <w:vAlign w:val="center"/>
          </w:tcPr>
          <w:p w14:paraId="47DA3AB9">
            <w:pPr>
              <w:tabs>
                <w:tab w:val="left" w:pos="3840"/>
                <w:tab w:val="left" w:pos="5300"/>
              </w:tabs>
              <w:autoSpaceDE w:val="0"/>
              <w:autoSpaceDN w:val="0"/>
              <w:adjustRightInd w:val="0"/>
              <w:snapToGrid w:val="0"/>
              <w:spacing w:line="360" w:lineRule="exact"/>
              <w:ind w:firstLine="420" w:firstLineChars="200"/>
              <w:rPr>
                <w:rFonts w:ascii="宋体" w:hAnsi="宋体"/>
                <w:i/>
                <w:snapToGrid w:val="0"/>
                <w:kern w:val="0"/>
                <w:szCs w:val="21"/>
              </w:rPr>
            </w:pPr>
            <w:r>
              <w:rPr>
                <w:rFonts w:hint="eastAsia" w:ascii="宋体" w:hAnsi="宋体"/>
                <w:snapToGrid w:val="0"/>
                <w:kern w:val="0"/>
                <w:szCs w:val="21"/>
                <w:u w:val="single"/>
              </w:rPr>
              <w:t>红溪沟码头至苏商码头的硫磺中转运输作业。</w:t>
            </w:r>
          </w:p>
        </w:tc>
      </w:tr>
      <w:tr w14:paraId="5F872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34F0E3">
            <w:pPr>
              <w:snapToGrid w:val="0"/>
              <w:spacing w:line="360" w:lineRule="exact"/>
              <w:jc w:val="center"/>
              <w:rPr>
                <w:rFonts w:ascii="宋体" w:hAnsi="宋体"/>
                <w:kern w:val="0"/>
                <w:szCs w:val="21"/>
              </w:rPr>
            </w:pPr>
            <w:r>
              <w:rPr>
                <w:rFonts w:ascii="宋体" w:hAnsi="宋体"/>
                <w:kern w:val="0"/>
                <w:szCs w:val="21"/>
              </w:rPr>
              <w:t>1.2.1</w:t>
            </w:r>
          </w:p>
        </w:tc>
        <w:tc>
          <w:tcPr>
            <w:tcW w:w="1644" w:type="dxa"/>
            <w:vAlign w:val="center"/>
          </w:tcPr>
          <w:p w14:paraId="178A23E0">
            <w:pPr>
              <w:snapToGrid w:val="0"/>
              <w:spacing w:line="360" w:lineRule="exact"/>
              <w:jc w:val="center"/>
              <w:rPr>
                <w:rFonts w:ascii="宋体" w:hAnsi="宋体"/>
                <w:kern w:val="0"/>
                <w:szCs w:val="21"/>
              </w:rPr>
            </w:pPr>
            <w:r>
              <w:rPr>
                <w:rFonts w:ascii="宋体" w:hAnsi="宋体"/>
                <w:kern w:val="0"/>
                <w:szCs w:val="21"/>
              </w:rPr>
              <w:t>资金来源</w:t>
            </w:r>
          </w:p>
        </w:tc>
        <w:tc>
          <w:tcPr>
            <w:tcW w:w="6490" w:type="dxa"/>
            <w:vAlign w:val="center"/>
          </w:tcPr>
          <w:p w14:paraId="04CA5DDA">
            <w:pPr>
              <w:snapToGrid w:val="0"/>
              <w:spacing w:line="360" w:lineRule="exact"/>
              <w:ind w:firstLine="420" w:firstLineChars="200"/>
              <w:rPr>
                <w:rFonts w:ascii="宋体" w:hAnsi="宋体"/>
                <w:szCs w:val="21"/>
              </w:rPr>
            </w:pPr>
            <w:r>
              <w:rPr>
                <w:rFonts w:hint="eastAsia" w:ascii="宋体" w:hAnsi="宋体"/>
                <w:snapToGrid w:val="0"/>
                <w:kern w:val="0"/>
                <w:szCs w:val="21"/>
                <w:u w:val="single"/>
              </w:rPr>
              <w:t xml:space="preserve">业主自筹 </w:t>
            </w:r>
          </w:p>
        </w:tc>
      </w:tr>
      <w:tr w14:paraId="59B19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D62B12">
            <w:pPr>
              <w:snapToGrid w:val="0"/>
              <w:spacing w:line="360" w:lineRule="exact"/>
              <w:jc w:val="center"/>
              <w:rPr>
                <w:rFonts w:ascii="宋体" w:hAnsi="宋体"/>
                <w:kern w:val="0"/>
                <w:szCs w:val="21"/>
              </w:rPr>
            </w:pPr>
            <w:r>
              <w:rPr>
                <w:rFonts w:ascii="宋体" w:hAnsi="宋体"/>
                <w:kern w:val="0"/>
                <w:szCs w:val="21"/>
              </w:rPr>
              <w:t>1.2.2</w:t>
            </w:r>
          </w:p>
        </w:tc>
        <w:tc>
          <w:tcPr>
            <w:tcW w:w="1644" w:type="dxa"/>
            <w:vAlign w:val="center"/>
          </w:tcPr>
          <w:p w14:paraId="3D3A80F5">
            <w:pPr>
              <w:snapToGrid w:val="0"/>
              <w:spacing w:line="360" w:lineRule="exact"/>
              <w:jc w:val="center"/>
              <w:rPr>
                <w:rFonts w:ascii="宋体" w:hAnsi="宋体"/>
                <w:kern w:val="0"/>
                <w:szCs w:val="21"/>
              </w:rPr>
            </w:pPr>
            <w:r>
              <w:rPr>
                <w:rFonts w:ascii="宋体" w:hAnsi="宋体"/>
                <w:kern w:val="0"/>
                <w:szCs w:val="21"/>
              </w:rPr>
              <w:t>出资比例</w:t>
            </w:r>
          </w:p>
        </w:tc>
        <w:tc>
          <w:tcPr>
            <w:tcW w:w="6490" w:type="dxa"/>
            <w:vAlign w:val="center"/>
          </w:tcPr>
          <w:p w14:paraId="58467B4F">
            <w:pPr>
              <w:snapToGrid w:val="0"/>
              <w:spacing w:line="360" w:lineRule="exact"/>
              <w:ind w:firstLine="420" w:firstLineChars="200"/>
              <w:jc w:val="left"/>
              <w:rPr>
                <w:rFonts w:ascii="宋体" w:hAnsi="宋体"/>
                <w:szCs w:val="21"/>
              </w:rPr>
            </w:pPr>
            <w:r>
              <w:rPr>
                <w:rFonts w:hint="eastAsia" w:ascii="宋体" w:hAnsi="宋体"/>
                <w:szCs w:val="21"/>
                <w:u w:val="single"/>
              </w:rPr>
              <w:t>100%</w:t>
            </w:r>
          </w:p>
        </w:tc>
      </w:tr>
      <w:tr w14:paraId="10BCE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9213AA">
            <w:pPr>
              <w:snapToGrid w:val="0"/>
              <w:spacing w:line="360" w:lineRule="exact"/>
              <w:jc w:val="center"/>
              <w:rPr>
                <w:rFonts w:ascii="宋体" w:hAnsi="宋体"/>
                <w:kern w:val="0"/>
                <w:szCs w:val="21"/>
              </w:rPr>
            </w:pPr>
            <w:r>
              <w:rPr>
                <w:rFonts w:ascii="宋体" w:hAnsi="宋体"/>
                <w:kern w:val="0"/>
                <w:szCs w:val="21"/>
              </w:rPr>
              <w:t>1.2.3</w:t>
            </w:r>
          </w:p>
        </w:tc>
        <w:tc>
          <w:tcPr>
            <w:tcW w:w="1644" w:type="dxa"/>
            <w:vAlign w:val="center"/>
          </w:tcPr>
          <w:p w14:paraId="5BC5F3AB">
            <w:pPr>
              <w:snapToGrid w:val="0"/>
              <w:spacing w:line="360" w:lineRule="exact"/>
              <w:jc w:val="center"/>
              <w:rPr>
                <w:rFonts w:ascii="宋体" w:hAnsi="宋体"/>
                <w:kern w:val="0"/>
                <w:szCs w:val="21"/>
              </w:rPr>
            </w:pPr>
            <w:r>
              <w:rPr>
                <w:rFonts w:ascii="宋体" w:hAnsi="宋体"/>
                <w:kern w:val="0"/>
                <w:szCs w:val="21"/>
              </w:rPr>
              <w:t>资金落实情况</w:t>
            </w:r>
          </w:p>
        </w:tc>
        <w:tc>
          <w:tcPr>
            <w:tcW w:w="6490" w:type="dxa"/>
            <w:vAlign w:val="center"/>
          </w:tcPr>
          <w:p w14:paraId="514AD87D">
            <w:pPr>
              <w:snapToGrid w:val="0"/>
              <w:spacing w:line="360" w:lineRule="exact"/>
              <w:ind w:firstLine="420" w:firstLineChars="200"/>
              <w:jc w:val="left"/>
              <w:rPr>
                <w:rFonts w:ascii="宋体" w:hAnsi="宋体"/>
                <w:szCs w:val="21"/>
              </w:rPr>
            </w:pPr>
            <w:r>
              <w:rPr>
                <w:rFonts w:hint="eastAsia" w:ascii="宋体" w:hAnsi="宋体"/>
                <w:szCs w:val="21"/>
                <w:u w:val="single"/>
              </w:rPr>
              <w:t>已落实</w:t>
            </w:r>
          </w:p>
        </w:tc>
      </w:tr>
      <w:tr w14:paraId="5AD89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839C1D">
            <w:pPr>
              <w:snapToGrid w:val="0"/>
              <w:spacing w:line="360" w:lineRule="exact"/>
              <w:jc w:val="center"/>
              <w:rPr>
                <w:rFonts w:ascii="宋体" w:hAnsi="宋体"/>
                <w:kern w:val="0"/>
                <w:szCs w:val="21"/>
              </w:rPr>
            </w:pPr>
            <w:r>
              <w:rPr>
                <w:rFonts w:hint="eastAsia" w:ascii="宋体" w:hAnsi="宋体"/>
                <w:kern w:val="0"/>
                <w:szCs w:val="21"/>
              </w:rPr>
              <w:t>1.3.1</w:t>
            </w:r>
          </w:p>
        </w:tc>
        <w:tc>
          <w:tcPr>
            <w:tcW w:w="1644" w:type="dxa"/>
            <w:vAlign w:val="center"/>
          </w:tcPr>
          <w:p w14:paraId="2EB9C71A">
            <w:pPr>
              <w:snapToGrid w:val="0"/>
              <w:spacing w:line="360" w:lineRule="exact"/>
              <w:jc w:val="center"/>
              <w:rPr>
                <w:rFonts w:ascii="宋体" w:hAnsi="宋体"/>
                <w:kern w:val="0"/>
                <w:szCs w:val="21"/>
              </w:rPr>
            </w:pPr>
            <w:r>
              <w:rPr>
                <w:rFonts w:ascii="宋体" w:hAnsi="宋体"/>
                <w:kern w:val="0"/>
                <w:szCs w:val="21"/>
              </w:rPr>
              <w:t>招标范围</w:t>
            </w:r>
          </w:p>
        </w:tc>
        <w:tc>
          <w:tcPr>
            <w:tcW w:w="6490" w:type="dxa"/>
            <w:vAlign w:val="center"/>
          </w:tcPr>
          <w:p w14:paraId="7B42180B">
            <w:pPr>
              <w:snapToGrid w:val="0"/>
              <w:spacing w:line="360" w:lineRule="exact"/>
              <w:ind w:firstLine="420" w:firstLineChars="200"/>
              <w:rPr>
                <w:rFonts w:ascii="宋体" w:hAnsi="宋体"/>
                <w:i/>
                <w:szCs w:val="21"/>
              </w:rPr>
            </w:pPr>
            <w:r>
              <w:rPr>
                <w:rFonts w:hint="eastAsia" w:ascii="宋体" w:hAnsi="宋体"/>
                <w:szCs w:val="21"/>
                <w:u w:val="single"/>
              </w:rPr>
              <w:t>根据招标人要求包含但不限于红溪沟码头至苏商码头的硫磺中转运输等相关工作。</w:t>
            </w:r>
          </w:p>
        </w:tc>
      </w:tr>
      <w:tr w14:paraId="4F0F1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B6C65D">
            <w:pPr>
              <w:snapToGrid w:val="0"/>
              <w:spacing w:line="360" w:lineRule="exact"/>
              <w:jc w:val="center"/>
              <w:rPr>
                <w:rFonts w:ascii="宋体" w:hAnsi="宋体"/>
                <w:kern w:val="0"/>
                <w:szCs w:val="21"/>
              </w:rPr>
            </w:pPr>
            <w:r>
              <w:rPr>
                <w:rFonts w:ascii="宋体" w:hAnsi="宋体"/>
                <w:kern w:val="0"/>
                <w:szCs w:val="21"/>
              </w:rPr>
              <w:t>1.3.2</w:t>
            </w:r>
          </w:p>
        </w:tc>
        <w:tc>
          <w:tcPr>
            <w:tcW w:w="1644" w:type="dxa"/>
            <w:vAlign w:val="center"/>
          </w:tcPr>
          <w:p w14:paraId="23237E52">
            <w:pPr>
              <w:snapToGrid w:val="0"/>
              <w:spacing w:line="360" w:lineRule="exact"/>
              <w:jc w:val="center"/>
              <w:rPr>
                <w:rFonts w:ascii="宋体" w:hAnsi="宋体"/>
                <w:kern w:val="0"/>
                <w:szCs w:val="21"/>
              </w:rPr>
            </w:pPr>
            <w:r>
              <w:rPr>
                <w:rFonts w:hint="eastAsia" w:ascii="宋体" w:hAnsi="宋体"/>
                <w:kern w:val="0"/>
                <w:szCs w:val="21"/>
              </w:rPr>
              <w:t>服务期限</w:t>
            </w:r>
          </w:p>
        </w:tc>
        <w:tc>
          <w:tcPr>
            <w:tcW w:w="6490" w:type="dxa"/>
            <w:vAlign w:val="center"/>
          </w:tcPr>
          <w:p w14:paraId="72B8E770">
            <w:pPr>
              <w:snapToGrid w:val="0"/>
              <w:spacing w:line="360" w:lineRule="exact"/>
              <w:ind w:firstLine="420" w:firstLineChars="200"/>
              <w:rPr>
                <w:rFonts w:ascii="宋体" w:hAnsi="宋体"/>
                <w:kern w:val="0"/>
                <w:szCs w:val="21"/>
              </w:rPr>
            </w:pPr>
            <w:r>
              <w:rPr>
                <w:rFonts w:hint="eastAsia" w:ascii="宋体" w:hAnsi="宋体"/>
                <w:kern w:val="0"/>
                <w:szCs w:val="21"/>
              </w:rPr>
              <w:t>服务期限：</w:t>
            </w:r>
            <w:r>
              <w:rPr>
                <w:rFonts w:hint="eastAsia" w:ascii="宋体" w:hAnsi="宋体"/>
                <w:snapToGrid w:val="0"/>
                <w:kern w:val="0"/>
                <w:szCs w:val="21"/>
                <w:u w:val="single"/>
              </w:rPr>
              <w:t>自合同签订之日起至1年。</w:t>
            </w:r>
          </w:p>
        </w:tc>
      </w:tr>
      <w:tr w14:paraId="5BC05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EE4EA7">
            <w:pPr>
              <w:snapToGrid w:val="0"/>
              <w:spacing w:line="360" w:lineRule="exact"/>
              <w:jc w:val="center"/>
              <w:rPr>
                <w:rFonts w:ascii="宋体" w:hAnsi="宋体"/>
                <w:kern w:val="0"/>
                <w:szCs w:val="21"/>
              </w:rPr>
            </w:pPr>
            <w:r>
              <w:rPr>
                <w:rFonts w:ascii="宋体" w:hAnsi="宋体"/>
                <w:kern w:val="0"/>
                <w:szCs w:val="21"/>
              </w:rPr>
              <w:t>1.3.3</w:t>
            </w:r>
          </w:p>
        </w:tc>
        <w:tc>
          <w:tcPr>
            <w:tcW w:w="1644" w:type="dxa"/>
            <w:vAlign w:val="center"/>
          </w:tcPr>
          <w:p w14:paraId="2A171B08">
            <w:pPr>
              <w:snapToGrid w:val="0"/>
              <w:spacing w:line="360" w:lineRule="exact"/>
              <w:jc w:val="center"/>
              <w:rPr>
                <w:rFonts w:ascii="宋体" w:hAnsi="宋体"/>
                <w:kern w:val="0"/>
                <w:szCs w:val="21"/>
              </w:rPr>
            </w:pPr>
            <w:r>
              <w:rPr>
                <w:rFonts w:ascii="宋体" w:hAnsi="宋体"/>
                <w:kern w:val="0"/>
                <w:szCs w:val="21"/>
              </w:rPr>
              <w:t>质量要求</w:t>
            </w:r>
          </w:p>
        </w:tc>
        <w:tc>
          <w:tcPr>
            <w:tcW w:w="6490" w:type="dxa"/>
            <w:vAlign w:val="center"/>
          </w:tcPr>
          <w:p w14:paraId="5A59AE92">
            <w:pPr>
              <w:snapToGrid w:val="0"/>
              <w:spacing w:line="360" w:lineRule="exact"/>
              <w:ind w:firstLine="420" w:firstLineChars="200"/>
              <w:rPr>
                <w:rFonts w:ascii="宋体" w:hAnsi="宋体"/>
                <w:szCs w:val="21"/>
              </w:rPr>
            </w:pPr>
            <w:r>
              <w:rPr>
                <w:rFonts w:hint="eastAsia" w:ascii="宋体" w:hAnsi="宋体"/>
                <w:szCs w:val="21"/>
              </w:rPr>
              <w:t>质量达到或高于国家相关标准。</w:t>
            </w:r>
          </w:p>
        </w:tc>
      </w:tr>
      <w:tr w14:paraId="7B6D0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959D8C">
            <w:pPr>
              <w:snapToGrid w:val="0"/>
              <w:spacing w:line="360" w:lineRule="exact"/>
              <w:jc w:val="center"/>
              <w:rPr>
                <w:rFonts w:ascii="宋体" w:hAnsi="宋体"/>
                <w:kern w:val="0"/>
                <w:szCs w:val="21"/>
              </w:rPr>
            </w:pPr>
          </w:p>
          <w:p w14:paraId="3614C970">
            <w:pPr>
              <w:snapToGrid w:val="0"/>
              <w:spacing w:line="360" w:lineRule="exact"/>
              <w:jc w:val="center"/>
              <w:rPr>
                <w:rFonts w:ascii="宋体" w:hAnsi="宋体"/>
                <w:kern w:val="0"/>
                <w:szCs w:val="21"/>
              </w:rPr>
            </w:pPr>
          </w:p>
          <w:p w14:paraId="653AD18D">
            <w:pPr>
              <w:pStyle w:val="18"/>
              <w:rPr>
                <w:rFonts w:ascii="宋体" w:hAnsi="宋体"/>
                <w:kern w:val="0"/>
                <w:szCs w:val="21"/>
              </w:rPr>
            </w:pPr>
          </w:p>
          <w:p w14:paraId="152434B6">
            <w:pPr>
              <w:pStyle w:val="46"/>
              <w:ind w:firstLine="210"/>
            </w:pPr>
          </w:p>
          <w:p w14:paraId="13EBFD9F">
            <w:pPr>
              <w:snapToGrid w:val="0"/>
              <w:spacing w:line="360" w:lineRule="exact"/>
              <w:jc w:val="center"/>
              <w:rPr>
                <w:rFonts w:ascii="宋体" w:hAnsi="宋体"/>
                <w:kern w:val="0"/>
                <w:szCs w:val="21"/>
              </w:rPr>
            </w:pPr>
          </w:p>
          <w:p w14:paraId="03F119C7">
            <w:pPr>
              <w:snapToGrid w:val="0"/>
              <w:spacing w:line="360" w:lineRule="exact"/>
              <w:jc w:val="center"/>
              <w:rPr>
                <w:rFonts w:ascii="宋体" w:hAnsi="宋体"/>
                <w:kern w:val="0"/>
                <w:szCs w:val="21"/>
              </w:rPr>
            </w:pPr>
          </w:p>
          <w:p w14:paraId="4AE5279A">
            <w:pPr>
              <w:snapToGrid w:val="0"/>
              <w:spacing w:line="360" w:lineRule="exact"/>
              <w:jc w:val="center"/>
              <w:rPr>
                <w:rFonts w:ascii="宋体" w:hAnsi="宋体"/>
                <w:kern w:val="0"/>
                <w:szCs w:val="21"/>
              </w:rPr>
            </w:pPr>
          </w:p>
          <w:p w14:paraId="1F0C2ED7">
            <w:pPr>
              <w:snapToGrid w:val="0"/>
              <w:spacing w:line="360" w:lineRule="exact"/>
              <w:jc w:val="center"/>
              <w:rPr>
                <w:rFonts w:ascii="宋体" w:hAnsi="宋体"/>
                <w:kern w:val="0"/>
                <w:szCs w:val="21"/>
              </w:rPr>
            </w:pPr>
            <w:r>
              <w:rPr>
                <w:rFonts w:ascii="宋体" w:hAnsi="宋体"/>
                <w:kern w:val="0"/>
                <w:szCs w:val="21"/>
              </w:rPr>
              <w:t>1.4.1</w:t>
            </w:r>
          </w:p>
          <w:p w14:paraId="6DA73D57">
            <w:pPr>
              <w:snapToGrid w:val="0"/>
              <w:spacing w:line="360" w:lineRule="exact"/>
              <w:jc w:val="center"/>
              <w:rPr>
                <w:rFonts w:ascii="宋体" w:hAnsi="宋体"/>
                <w:kern w:val="0"/>
                <w:szCs w:val="21"/>
              </w:rPr>
            </w:pPr>
          </w:p>
          <w:p w14:paraId="1DEC0FDA">
            <w:pPr>
              <w:snapToGrid w:val="0"/>
              <w:spacing w:line="360" w:lineRule="exact"/>
              <w:jc w:val="center"/>
              <w:rPr>
                <w:rFonts w:ascii="宋体" w:hAnsi="宋体"/>
                <w:kern w:val="0"/>
                <w:szCs w:val="21"/>
              </w:rPr>
            </w:pPr>
          </w:p>
          <w:p w14:paraId="7C897B1C">
            <w:pPr>
              <w:snapToGrid w:val="0"/>
              <w:spacing w:line="360" w:lineRule="exact"/>
              <w:jc w:val="center"/>
              <w:rPr>
                <w:rFonts w:ascii="宋体" w:hAnsi="宋体"/>
                <w:kern w:val="0"/>
                <w:szCs w:val="21"/>
              </w:rPr>
            </w:pPr>
          </w:p>
          <w:p w14:paraId="73E43CD0">
            <w:pPr>
              <w:snapToGrid w:val="0"/>
              <w:spacing w:line="360" w:lineRule="exact"/>
              <w:jc w:val="center"/>
              <w:rPr>
                <w:rFonts w:ascii="宋体" w:hAnsi="宋体"/>
                <w:kern w:val="0"/>
                <w:szCs w:val="21"/>
              </w:rPr>
            </w:pPr>
          </w:p>
          <w:p w14:paraId="2A7B5479">
            <w:pPr>
              <w:snapToGrid w:val="0"/>
              <w:spacing w:line="360" w:lineRule="exact"/>
              <w:jc w:val="center"/>
              <w:rPr>
                <w:rFonts w:ascii="宋体" w:hAnsi="宋体"/>
                <w:kern w:val="0"/>
                <w:szCs w:val="21"/>
              </w:rPr>
            </w:pPr>
          </w:p>
          <w:p w14:paraId="51E02C7C">
            <w:pPr>
              <w:snapToGrid w:val="0"/>
              <w:spacing w:line="360" w:lineRule="exact"/>
              <w:jc w:val="center"/>
              <w:rPr>
                <w:rFonts w:ascii="宋体" w:hAnsi="宋体"/>
                <w:kern w:val="0"/>
                <w:szCs w:val="21"/>
              </w:rPr>
            </w:pPr>
          </w:p>
          <w:p w14:paraId="2A52DD12">
            <w:pPr>
              <w:snapToGrid w:val="0"/>
              <w:spacing w:line="360" w:lineRule="exact"/>
              <w:jc w:val="center"/>
              <w:rPr>
                <w:rFonts w:ascii="宋体" w:hAnsi="宋体"/>
                <w:kern w:val="0"/>
                <w:szCs w:val="21"/>
              </w:rPr>
            </w:pPr>
          </w:p>
          <w:p w14:paraId="18DA191A">
            <w:pPr>
              <w:snapToGrid w:val="0"/>
              <w:spacing w:line="360" w:lineRule="exact"/>
              <w:jc w:val="center"/>
              <w:rPr>
                <w:rFonts w:ascii="宋体" w:hAnsi="宋体"/>
                <w:kern w:val="0"/>
                <w:szCs w:val="21"/>
              </w:rPr>
            </w:pPr>
          </w:p>
          <w:p w14:paraId="3DAADBBD">
            <w:pPr>
              <w:snapToGrid w:val="0"/>
              <w:spacing w:line="360" w:lineRule="exact"/>
              <w:jc w:val="center"/>
              <w:rPr>
                <w:rFonts w:ascii="宋体" w:hAnsi="宋体"/>
                <w:kern w:val="0"/>
                <w:szCs w:val="21"/>
              </w:rPr>
            </w:pPr>
          </w:p>
          <w:p w14:paraId="18663694">
            <w:pPr>
              <w:snapToGrid w:val="0"/>
              <w:spacing w:line="360" w:lineRule="exact"/>
              <w:jc w:val="center"/>
              <w:rPr>
                <w:rFonts w:ascii="宋体" w:hAnsi="宋体"/>
                <w:kern w:val="0"/>
                <w:szCs w:val="21"/>
              </w:rPr>
            </w:pPr>
          </w:p>
          <w:p w14:paraId="4734D727">
            <w:pPr>
              <w:snapToGrid w:val="0"/>
              <w:spacing w:line="360" w:lineRule="exact"/>
              <w:jc w:val="center"/>
              <w:rPr>
                <w:rFonts w:ascii="宋体" w:hAnsi="宋体"/>
                <w:kern w:val="0"/>
                <w:szCs w:val="21"/>
              </w:rPr>
            </w:pPr>
          </w:p>
          <w:p w14:paraId="0F5502B8">
            <w:pPr>
              <w:snapToGrid w:val="0"/>
              <w:spacing w:line="360" w:lineRule="exact"/>
              <w:jc w:val="center"/>
              <w:rPr>
                <w:rFonts w:ascii="宋体" w:hAnsi="宋体"/>
                <w:kern w:val="0"/>
                <w:szCs w:val="21"/>
              </w:rPr>
            </w:pPr>
          </w:p>
          <w:p w14:paraId="339C9FF4">
            <w:pPr>
              <w:snapToGrid w:val="0"/>
              <w:spacing w:line="360" w:lineRule="exact"/>
              <w:jc w:val="center"/>
              <w:rPr>
                <w:rFonts w:ascii="宋体" w:hAnsi="宋体"/>
                <w:kern w:val="0"/>
                <w:szCs w:val="21"/>
              </w:rPr>
            </w:pPr>
          </w:p>
          <w:p w14:paraId="18A7181E">
            <w:pPr>
              <w:snapToGrid w:val="0"/>
              <w:spacing w:line="360" w:lineRule="exact"/>
              <w:jc w:val="center"/>
              <w:rPr>
                <w:rFonts w:ascii="宋体" w:hAnsi="宋体"/>
                <w:kern w:val="0"/>
                <w:szCs w:val="21"/>
              </w:rPr>
            </w:pPr>
          </w:p>
          <w:p w14:paraId="2C3FC36D">
            <w:pPr>
              <w:snapToGrid w:val="0"/>
              <w:spacing w:line="360" w:lineRule="exact"/>
              <w:jc w:val="center"/>
              <w:rPr>
                <w:rFonts w:ascii="宋体" w:hAnsi="宋体"/>
                <w:kern w:val="0"/>
                <w:szCs w:val="21"/>
              </w:rPr>
            </w:pPr>
          </w:p>
          <w:p w14:paraId="79958DB4">
            <w:pPr>
              <w:snapToGrid w:val="0"/>
              <w:spacing w:line="360" w:lineRule="exact"/>
              <w:jc w:val="center"/>
              <w:rPr>
                <w:rFonts w:ascii="宋体" w:hAnsi="宋体"/>
                <w:kern w:val="0"/>
                <w:szCs w:val="21"/>
              </w:rPr>
            </w:pPr>
          </w:p>
          <w:p w14:paraId="4B31B54F">
            <w:pPr>
              <w:snapToGrid w:val="0"/>
              <w:spacing w:line="360" w:lineRule="exact"/>
              <w:jc w:val="center"/>
              <w:rPr>
                <w:rFonts w:ascii="宋体" w:hAnsi="宋体"/>
                <w:kern w:val="0"/>
                <w:szCs w:val="21"/>
              </w:rPr>
            </w:pPr>
          </w:p>
          <w:p w14:paraId="4B541C3F">
            <w:pPr>
              <w:pStyle w:val="18"/>
              <w:spacing w:after="0" w:line="360" w:lineRule="exact"/>
            </w:pPr>
          </w:p>
          <w:p w14:paraId="488E3289">
            <w:pPr>
              <w:snapToGrid w:val="0"/>
              <w:spacing w:line="360" w:lineRule="exact"/>
              <w:jc w:val="center"/>
              <w:rPr>
                <w:rFonts w:ascii="宋体" w:hAnsi="宋体"/>
                <w:kern w:val="0"/>
                <w:szCs w:val="21"/>
              </w:rPr>
            </w:pPr>
          </w:p>
          <w:p w14:paraId="64E0E5DB">
            <w:pPr>
              <w:snapToGrid w:val="0"/>
              <w:spacing w:line="360" w:lineRule="exact"/>
              <w:jc w:val="center"/>
              <w:rPr>
                <w:rFonts w:ascii="宋体" w:hAnsi="宋体"/>
                <w:kern w:val="0"/>
                <w:szCs w:val="21"/>
              </w:rPr>
            </w:pPr>
          </w:p>
          <w:p w14:paraId="586AF385">
            <w:pPr>
              <w:snapToGrid w:val="0"/>
              <w:spacing w:line="360" w:lineRule="exact"/>
              <w:jc w:val="center"/>
              <w:rPr>
                <w:rFonts w:ascii="宋体" w:hAnsi="宋体"/>
                <w:kern w:val="0"/>
                <w:szCs w:val="21"/>
              </w:rPr>
            </w:pPr>
          </w:p>
          <w:p w14:paraId="43AB681C">
            <w:pPr>
              <w:snapToGrid w:val="0"/>
              <w:spacing w:line="360" w:lineRule="exact"/>
              <w:jc w:val="center"/>
              <w:rPr>
                <w:rFonts w:ascii="宋体" w:hAnsi="宋体"/>
                <w:kern w:val="0"/>
                <w:szCs w:val="21"/>
              </w:rPr>
            </w:pPr>
          </w:p>
          <w:p w14:paraId="6E92B3CB">
            <w:pPr>
              <w:snapToGrid w:val="0"/>
              <w:spacing w:line="360" w:lineRule="exact"/>
              <w:jc w:val="center"/>
              <w:rPr>
                <w:rFonts w:ascii="宋体" w:hAnsi="宋体"/>
                <w:kern w:val="0"/>
                <w:szCs w:val="21"/>
              </w:rPr>
            </w:pPr>
            <w:r>
              <w:rPr>
                <w:rFonts w:ascii="宋体" w:hAnsi="宋体"/>
                <w:kern w:val="0"/>
                <w:szCs w:val="21"/>
              </w:rPr>
              <w:t>1.4.1</w:t>
            </w:r>
          </w:p>
          <w:p w14:paraId="00F38FEB">
            <w:pPr>
              <w:snapToGrid w:val="0"/>
              <w:spacing w:line="360" w:lineRule="exact"/>
              <w:jc w:val="center"/>
              <w:rPr>
                <w:rFonts w:ascii="宋体" w:hAnsi="宋体"/>
                <w:kern w:val="0"/>
                <w:szCs w:val="21"/>
              </w:rPr>
            </w:pPr>
          </w:p>
          <w:p w14:paraId="5AE04A83">
            <w:pPr>
              <w:snapToGrid w:val="0"/>
              <w:spacing w:line="360" w:lineRule="exact"/>
              <w:jc w:val="center"/>
              <w:rPr>
                <w:rFonts w:ascii="宋体" w:hAnsi="宋体"/>
                <w:kern w:val="0"/>
                <w:szCs w:val="21"/>
              </w:rPr>
            </w:pPr>
          </w:p>
          <w:p w14:paraId="0E3C0522">
            <w:pPr>
              <w:snapToGrid w:val="0"/>
              <w:spacing w:line="360" w:lineRule="exact"/>
              <w:jc w:val="center"/>
              <w:rPr>
                <w:rFonts w:ascii="宋体" w:hAnsi="宋体"/>
                <w:kern w:val="0"/>
                <w:szCs w:val="21"/>
              </w:rPr>
            </w:pPr>
          </w:p>
          <w:p w14:paraId="75362E7D">
            <w:pPr>
              <w:snapToGrid w:val="0"/>
              <w:spacing w:line="360" w:lineRule="exact"/>
              <w:jc w:val="center"/>
              <w:rPr>
                <w:rFonts w:ascii="宋体" w:hAnsi="宋体"/>
                <w:kern w:val="0"/>
                <w:szCs w:val="21"/>
              </w:rPr>
            </w:pPr>
          </w:p>
          <w:p w14:paraId="4E46178C">
            <w:pPr>
              <w:snapToGrid w:val="0"/>
              <w:spacing w:line="360" w:lineRule="exact"/>
              <w:jc w:val="center"/>
              <w:rPr>
                <w:rFonts w:ascii="宋体" w:hAnsi="宋体"/>
                <w:kern w:val="0"/>
                <w:szCs w:val="21"/>
              </w:rPr>
            </w:pPr>
          </w:p>
          <w:p w14:paraId="34EBCBA5">
            <w:pPr>
              <w:snapToGrid w:val="0"/>
              <w:spacing w:line="360" w:lineRule="exact"/>
              <w:jc w:val="center"/>
              <w:rPr>
                <w:rFonts w:ascii="宋体" w:hAnsi="宋体"/>
                <w:kern w:val="0"/>
                <w:szCs w:val="21"/>
              </w:rPr>
            </w:pPr>
          </w:p>
          <w:p w14:paraId="7E6A8A74">
            <w:pPr>
              <w:snapToGrid w:val="0"/>
              <w:spacing w:line="360" w:lineRule="exact"/>
              <w:jc w:val="center"/>
              <w:rPr>
                <w:rFonts w:ascii="宋体" w:hAnsi="宋体"/>
                <w:kern w:val="0"/>
                <w:szCs w:val="21"/>
              </w:rPr>
            </w:pPr>
          </w:p>
          <w:p w14:paraId="6CF55918">
            <w:pPr>
              <w:snapToGrid w:val="0"/>
              <w:spacing w:line="360" w:lineRule="exact"/>
              <w:jc w:val="center"/>
              <w:rPr>
                <w:rFonts w:ascii="宋体" w:hAnsi="宋体"/>
                <w:kern w:val="0"/>
                <w:szCs w:val="21"/>
              </w:rPr>
            </w:pPr>
          </w:p>
          <w:p w14:paraId="5B73A9CE">
            <w:pPr>
              <w:snapToGrid w:val="0"/>
              <w:spacing w:line="360" w:lineRule="exact"/>
              <w:jc w:val="center"/>
              <w:rPr>
                <w:rFonts w:ascii="宋体" w:hAnsi="宋体"/>
                <w:kern w:val="0"/>
                <w:szCs w:val="21"/>
              </w:rPr>
            </w:pPr>
          </w:p>
          <w:p w14:paraId="4EB3B0EC">
            <w:pPr>
              <w:snapToGrid w:val="0"/>
              <w:spacing w:line="360" w:lineRule="exact"/>
              <w:jc w:val="center"/>
              <w:rPr>
                <w:rFonts w:ascii="宋体" w:hAnsi="宋体"/>
                <w:kern w:val="0"/>
                <w:szCs w:val="21"/>
              </w:rPr>
            </w:pPr>
          </w:p>
          <w:p w14:paraId="16E94A29">
            <w:pPr>
              <w:snapToGrid w:val="0"/>
              <w:spacing w:line="360" w:lineRule="exact"/>
              <w:jc w:val="center"/>
              <w:rPr>
                <w:rFonts w:ascii="宋体" w:hAnsi="宋体"/>
                <w:kern w:val="0"/>
                <w:szCs w:val="21"/>
              </w:rPr>
            </w:pPr>
          </w:p>
          <w:p w14:paraId="29CD6C7D">
            <w:pPr>
              <w:snapToGrid w:val="0"/>
              <w:spacing w:line="360" w:lineRule="exact"/>
              <w:jc w:val="center"/>
              <w:rPr>
                <w:rFonts w:ascii="宋体" w:hAnsi="宋体"/>
                <w:kern w:val="0"/>
                <w:szCs w:val="21"/>
              </w:rPr>
            </w:pPr>
          </w:p>
          <w:p w14:paraId="75B064B7">
            <w:pPr>
              <w:snapToGrid w:val="0"/>
              <w:spacing w:line="360" w:lineRule="exact"/>
              <w:jc w:val="center"/>
              <w:rPr>
                <w:rFonts w:ascii="宋体" w:hAnsi="宋体"/>
                <w:kern w:val="0"/>
                <w:szCs w:val="21"/>
              </w:rPr>
            </w:pPr>
          </w:p>
          <w:p w14:paraId="45FE215A">
            <w:pPr>
              <w:snapToGrid w:val="0"/>
              <w:spacing w:line="360" w:lineRule="exact"/>
              <w:jc w:val="center"/>
              <w:rPr>
                <w:rFonts w:ascii="宋体" w:hAnsi="宋体"/>
                <w:kern w:val="0"/>
                <w:szCs w:val="21"/>
              </w:rPr>
            </w:pPr>
          </w:p>
          <w:p w14:paraId="21134166">
            <w:pPr>
              <w:snapToGrid w:val="0"/>
              <w:spacing w:line="360" w:lineRule="exact"/>
              <w:jc w:val="center"/>
              <w:rPr>
                <w:rFonts w:ascii="宋体" w:hAnsi="宋体"/>
                <w:kern w:val="0"/>
                <w:szCs w:val="21"/>
              </w:rPr>
            </w:pPr>
          </w:p>
          <w:p w14:paraId="7BC558AC">
            <w:pPr>
              <w:snapToGrid w:val="0"/>
              <w:spacing w:line="360" w:lineRule="exact"/>
              <w:jc w:val="center"/>
              <w:rPr>
                <w:rFonts w:ascii="宋体" w:hAnsi="宋体"/>
                <w:kern w:val="0"/>
                <w:szCs w:val="21"/>
              </w:rPr>
            </w:pPr>
          </w:p>
          <w:p w14:paraId="36DF4DCB">
            <w:pPr>
              <w:snapToGrid w:val="0"/>
              <w:spacing w:line="360" w:lineRule="exact"/>
              <w:jc w:val="center"/>
              <w:rPr>
                <w:rFonts w:ascii="宋体" w:hAnsi="宋体"/>
                <w:kern w:val="0"/>
                <w:szCs w:val="21"/>
              </w:rPr>
            </w:pPr>
          </w:p>
          <w:p w14:paraId="23B5A1F4">
            <w:pPr>
              <w:snapToGrid w:val="0"/>
              <w:spacing w:line="360" w:lineRule="exact"/>
              <w:jc w:val="center"/>
              <w:rPr>
                <w:rFonts w:ascii="宋体" w:hAnsi="宋体"/>
                <w:kern w:val="0"/>
                <w:szCs w:val="21"/>
              </w:rPr>
            </w:pPr>
          </w:p>
          <w:p w14:paraId="77971CBA">
            <w:pPr>
              <w:snapToGrid w:val="0"/>
              <w:spacing w:line="360" w:lineRule="exact"/>
              <w:jc w:val="center"/>
              <w:rPr>
                <w:rFonts w:ascii="宋体" w:hAnsi="宋体"/>
                <w:kern w:val="0"/>
                <w:szCs w:val="21"/>
              </w:rPr>
            </w:pPr>
          </w:p>
          <w:p w14:paraId="0361583A">
            <w:pPr>
              <w:snapToGrid w:val="0"/>
              <w:spacing w:line="360" w:lineRule="exact"/>
              <w:jc w:val="center"/>
              <w:rPr>
                <w:rFonts w:ascii="宋体" w:hAnsi="宋体"/>
                <w:kern w:val="0"/>
                <w:szCs w:val="21"/>
              </w:rPr>
            </w:pPr>
          </w:p>
          <w:p w14:paraId="04FB0103">
            <w:pPr>
              <w:snapToGrid w:val="0"/>
              <w:spacing w:line="360" w:lineRule="exact"/>
              <w:jc w:val="center"/>
              <w:rPr>
                <w:rFonts w:ascii="宋体" w:hAnsi="宋体"/>
                <w:kern w:val="0"/>
                <w:szCs w:val="21"/>
              </w:rPr>
            </w:pPr>
          </w:p>
          <w:p w14:paraId="2EB6C95C">
            <w:pPr>
              <w:snapToGrid w:val="0"/>
              <w:spacing w:line="360" w:lineRule="exact"/>
              <w:jc w:val="center"/>
              <w:rPr>
                <w:rFonts w:ascii="宋体" w:hAnsi="宋体"/>
                <w:kern w:val="0"/>
                <w:szCs w:val="21"/>
              </w:rPr>
            </w:pPr>
          </w:p>
          <w:p w14:paraId="322C5935">
            <w:pPr>
              <w:snapToGrid w:val="0"/>
              <w:spacing w:line="360" w:lineRule="exact"/>
              <w:jc w:val="center"/>
              <w:rPr>
                <w:rFonts w:ascii="宋体" w:hAnsi="宋体"/>
                <w:kern w:val="0"/>
                <w:szCs w:val="21"/>
              </w:rPr>
            </w:pPr>
          </w:p>
          <w:p w14:paraId="2625158A">
            <w:pPr>
              <w:snapToGrid w:val="0"/>
              <w:spacing w:line="360" w:lineRule="exact"/>
              <w:jc w:val="center"/>
              <w:rPr>
                <w:rFonts w:ascii="宋体" w:hAnsi="宋体"/>
                <w:kern w:val="0"/>
                <w:szCs w:val="21"/>
              </w:rPr>
            </w:pPr>
          </w:p>
          <w:p w14:paraId="0D252226">
            <w:pPr>
              <w:snapToGrid w:val="0"/>
              <w:spacing w:line="360" w:lineRule="exact"/>
              <w:jc w:val="center"/>
              <w:rPr>
                <w:rFonts w:ascii="宋体" w:hAnsi="宋体"/>
                <w:kern w:val="0"/>
                <w:szCs w:val="21"/>
              </w:rPr>
            </w:pPr>
          </w:p>
          <w:p w14:paraId="56AD410D">
            <w:pPr>
              <w:snapToGrid w:val="0"/>
              <w:spacing w:line="360" w:lineRule="exact"/>
              <w:jc w:val="center"/>
              <w:rPr>
                <w:rFonts w:ascii="宋体" w:hAnsi="宋体"/>
                <w:kern w:val="0"/>
                <w:szCs w:val="21"/>
              </w:rPr>
            </w:pPr>
          </w:p>
          <w:p w14:paraId="08A9A8D6">
            <w:pPr>
              <w:snapToGrid w:val="0"/>
              <w:spacing w:line="360" w:lineRule="exact"/>
              <w:jc w:val="center"/>
              <w:rPr>
                <w:rFonts w:ascii="宋体" w:hAnsi="宋体"/>
                <w:kern w:val="0"/>
                <w:szCs w:val="21"/>
              </w:rPr>
            </w:pPr>
          </w:p>
          <w:p w14:paraId="3C650965">
            <w:pPr>
              <w:pStyle w:val="18"/>
              <w:rPr>
                <w:rFonts w:ascii="宋体" w:hAnsi="宋体"/>
                <w:kern w:val="0"/>
                <w:szCs w:val="21"/>
              </w:rPr>
            </w:pPr>
          </w:p>
          <w:p w14:paraId="5C319473">
            <w:pPr>
              <w:pStyle w:val="46"/>
              <w:ind w:firstLine="210"/>
              <w:rPr>
                <w:rFonts w:ascii="宋体" w:hAnsi="宋体"/>
                <w:kern w:val="0"/>
              </w:rPr>
            </w:pPr>
          </w:p>
          <w:p w14:paraId="09E41442"/>
          <w:p w14:paraId="21F3F2E2">
            <w:pPr>
              <w:snapToGrid w:val="0"/>
              <w:spacing w:line="360" w:lineRule="exact"/>
              <w:jc w:val="center"/>
              <w:rPr>
                <w:rFonts w:ascii="宋体" w:hAnsi="宋体"/>
                <w:kern w:val="0"/>
                <w:szCs w:val="21"/>
              </w:rPr>
            </w:pPr>
          </w:p>
          <w:p w14:paraId="61955CFD">
            <w:pPr>
              <w:snapToGrid w:val="0"/>
              <w:spacing w:line="360" w:lineRule="exact"/>
              <w:jc w:val="center"/>
              <w:rPr>
                <w:rFonts w:ascii="宋体" w:hAnsi="宋体"/>
                <w:kern w:val="0"/>
                <w:szCs w:val="21"/>
              </w:rPr>
            </w:pPr>
          </w:p>
          <w:p w14:paraId="22C8876A">
            <w:pPr>
              <w:snapToGrid w:val="0"/>
              <w:spacing w:line="360" w:lineRule="exact"/>
              <w:jc w:val="center"/>
              <w:rPr>
                <w:rFonts w:ascii="宋体" w:hAnsi="宋体"/>
                <w:kern w:val="0"/>
                <w:szCs w:val="21"/>
              </w:rPr>
            </w:pPr>
          </w:p>
          <w:p w14:paraId="378D6260">
            <w:pPr>
              <w:pStyle w:val="18"/>
            </w:pPr>
          </w:p>
          <w:p w14:paraId="590C47E6">
            <w:pPr>
              <w:snapToGrid w:val="0"/>
              <w:spacing w:line="360" w:lineRule="exact"/>
              <w:jc w:val="center"/>
              <w:rPr>
                <w:rFonts w:ascii="宋体" w:hAnsi="宋体"/>
                <w:kern w:val="0"/>
                <w:szCs w:val="21"/>
              </w:rPr>
            </w:pPr>
          </w:p>
          <w:p w14:paraId="1C24D165">
            <w:pPr>
              <w:snapToGrid w:val="0"/>
              <w:spacing w:line="360" w:lineRule="exact"/>
              <w:jc w:val="center"/>
              <w:rPr>
                <w:rFonts w:ascii="宋体" w:hAnsi="宋体"/>
                <w:kern w:val="0"/>
                <w:szCs w:val="21"/>
              </w:rPr>
            </w:pPr>
          </w:p>
          <w:p w14:paraId="2B3F73F6">
            <w:pPr>
              <w:snapToGrid w:val="0"/>
              <w:spacing w:line="360" w:lineRule="exact"/>
              <w:jc w:val="center"/>
              <w:rPr>
                <w:rFonts w:ascii="宋体" w:hAnsi="宋体"/>
                <w:kern w:val="0"/>
                <w:szCs w:val="21"/>
              </w:rPr>
            </w:pPr>
            <w:r>
              <w:rPr>
                <w:rFonts w:ascii="宋体" w:hAnsi="宋体"/>
                <w:kern w:val="0"/>
                <w:szCs w:val="21"/>
              </w:rPr>
              <w:t>1.4.1</w:t>
            </w:r>
          </w:p>
          <w:p w14:paraId="1AA08827">
            <w:pPr>
              <w:snapToGrid w:val="0"/>
              <w:spacing w:line="360" w:lineRule="exact"/>
              <w:jc w:val="center"/>
              <w:rPr>
                <w:rFonts w:ascii="宋体" w:hAnsi="宋体"/>
                <w:kern w:val="0"/>
                <w:szCs w:val="21"/>
              </w:rPr>
            </w:pPr>
          </w:p>
          <w:p w14:paraId="76290964">
            <w:pPr>
              <w:snapToGrid w:val="0"/>
              <w:spacing w:line="360" w:lineRule="exact"/>
              <w:jc w:val="center"/>
              <w:rPr>
                <w:rFonts w:ascii="宋体" w:hAnsi="宋体"/>
                <w:kern w:val="0"/>
                <w:szCs w:val="21"/>
              </w:rPr>
            </w:pPr>
          </w:p>
          <w:p w14:paraId="23FBE8A1">
            <w:pPr>
              <w:snapToGrid w:val="0"/>
              <w:spacing w:line="360" w:lineRule="exact"/>
              <w:jc w:val="center"/>
              <w:rPr>
                <w:rFonts w:ascii="宋体" w:hAnsi="宋体"/>
                <w:kern w:val="0"/>
                <w:szCs w:val="21"/>
              </w:rPr>
            </w:pPr>
          </w:p>
          <w:p w14:paraId="006B7DFA">
            <w:pPr>
              <w:snapToGrid w:val="0"/>
              <w:spacing w:line="360" w:lineRule="exact"/>
              <w:jc w:val="center"/>
              <w:rPr>
                <w:rFonts w:ascii="宋体" w:hAnsi="宋体"/>
                <w:kern w:val="0"/>
                <w:szCs w:val="21"/>
              </w:rPr>
            </w:pPr>
          </w:p>
        </w:tc>
        <w:tc>
          <w:tcPr>
            <w:tcW w:w="1644" w:type="dxa"/>
            <w:vAlign w:val="center"/>
          </w:tcPr>
          <w:p w14:paraId="650C03F4">
            <w:pPr>
              <w:snapToGrid w:val="0"/>
              <w:spacing w:line="360" w:lineRule="exact"/>
              <w:jc w:val="center"/>
              <w:rPr>
                <w:rFonts w:ascii="宋体" w:hAnsi="宋体"/>
                <w:kern w:val="0"/>
                <w:szCs w:val="21"/>
              </w:rPr>
            </w:pPr>
          </w:p>
          <w:p w14:paraId="470AC287">
            <w:pPr>
              <w:snapToGrid w:val="0"/>
              <w:spacing w:line="360" w:lineRule="exact"/>
              <w:jc w:val="center"/>
              <w:rPr>
                <w:rFonts w:ascii="宋体" w:hAnsi="宋体"/>
                <w:kern w:val="0"/>
                <w:szCs w:val="21"/>
              </w:rPr>
            </w:pPr>
          </w:p>
          <w:p w14:paraId="0B00B468">
            <w:pPr>
              <w:pStyle w:val="18"/>
              <w:rPr>
                <w:rFonts w:ascii="宋体" w:hAnsi="宋体"/>
                <w:kern w:val="0"/>
                <w:szCs w:val="21"/>
              </w:rPr>
            </w:pPr>
          </w:p>
          <w:p w14:paraId="4D1C1525">
            <w:pPr>
              <w:pStyle w:val="46"/>
              <w:ind w:firstLine="210"/>
            </w:pPr>
          </w:p>
          <w:p w14:paraId="146D8CAA">
            <w:pPr>
              <w:snapToGrid w:val="0"/>
              <w:spacing w:line="360" w:lineRule="exact"/>
              <w:jc w:val="center"/>
              <w:rPr>
                <w:rFonts w:ascii="宋体" w:hAnsi="宋体"/>
                <w:kern w:val="0"/>
                <w:szCs w:val="21"/>
              </w:rPr>
            </w:pPr>
          </w:p>
          <w:p w14:paraId="6D78002F">
            <w:pPr>
              <w:snapToGrid w:val="0"/>
              <w:spacing w:line="360" w:lineRule="exact"/>
              <w:jc w:val="center"/>
              <w:rPr>
                <w:rFonts w:ascii="宋体" w:hAnsi="宋体"/>
                <w:kern w:val="0"/>
                <w:szCs w:val="21"/>
              </w:rPr>
            </w:pPr>
          </w:p>
          <w:p w14:paraId="084A0161">
            <w:pPr>
              <w:snapToGrid w:val="0"/>
              <w:spacing w:line="360" w:lineRule="exact"/>
              <w:jc w:val="center"/>
              <w:rPr>
                <w:rFonts w:ascii="宋体" w:hAnsi="宋体"/>
                <w:kern w:val="0"/>
                <w:szCs w:val="21"/>
              </w:rPr>
            </w:pPr>
            <w:r>
              <w:rPr>
                <w:rFonts w:ascii="宋体" w:hAnsi="宋体"/>
                <w:kern w:val="0"/>
                <w:szCs w:val="21"/>
              </w:rPr>
              <w:t>投标人资质条件、能力和信誉</w:t>
            </w:r>
          </w:p>
          <w:p w14:paraId="149A0616">
            <w:pPr>
              <w:snapToGrid w:val="0"/>
              <w:spacing w:line="360" w:lineRule="exact"/>
              <w:jc w:val="center"/>
              <w:rPr>
                <w:rFonts w:ascii="宋体" w:hAnsi="宋体"/>
                <w:kern w:val="0"/>
                <w:szCs w:val="21"/>
              </w:rPr>
            </w:pPr>
          </w:p>
          <w:p w14:paraId="1DDFE79E">
            <w:pPr>
              <w:snapToGrid w:val="0"/>
              <w:spacing w:line="360" w:lineRule="exact"/>
              <w:jc w:val="center"/>
              <w:rPr>
                <w:rFonts w:ascii="宋体" w:hAnsi="宋体"/>
                <w:kern w:val="0"/>
                <w:szCs w:val="21"/>
              </w:rPr>
            </w:pPr>
          </w:p>
          <w:p w14:paraId="4CABA3BA">
            <w:pPr>
              <w:snapToGrid w:val="0"/>
              <w:spacing w:line="360" w:lineRule="exact"/>
              <w:jc w:val="center"/>
              <w:rPr>
                <w:rFonts w:ascii="宋体" w:hAnsi="宋体"/>
                <w:kern w:val="0"/>
                <w:szCs w:val="21"/>
              </w:rPr>
            </w:pPr>
          </w:p>
          <w:p w14:paraId="796823C3">
            <w:pPr>
              <w:snapToGrid w:val="0"/>
              <w:spacing w:line="360" w:lineRule="exact"/>
              <w:jc w:val="center"/>
              <w:rPr>
                <w:rFonts w:ascii="宋体" w:hAnsi="宋体"/>
                <w:kern w:val="0"/>
                <w:szCs w:val="21"/>
              </w:rPr>
            </w:pPr>
          </w:p>
          <w:p w14:paraId="64BD26CE">
            <w:pPr>
              <w:snapToGrid w:val="0"/>
              <w:spacing w:line="360" w:lineRule="exact"/>
              <w:jc w:val="center"/>
              <w:rPr>
                <w:rFonts w:ascii="宋体" w:hAnsi="宋体"/>
                <w:kern w:val="0"/>
                <w:szCs w:val="21"/>
              </w:rPr>
            </w:pPr>
          </w:p>
          <w:p w14:paraId="21EFEAA8">
            <w:pPr>
              <w:snapToGrid w:val="0"/>
              <w:spacing w:line="360" w:lineRule="exact"/>
              <w:jc w:val="center"/>
              <w:rPr>
                <w:rFonts w:ascii="宋体" w:hAnsi="宋体"/>
                <w:kern w:val="0"/>
                <w:szCs w:val="21"/>
              </w:rPr>
            </w:pPr>
          </w:p>
          <w:p w14:paraId="3EA6FA9B">
            <w:pPr>
              <w:snapToGrid w:val="0"/>
              <w:spacing w:line="360" w:lineRule="exact"/>
              <w:jc w:val="center"/>
              <w:rPr>
                <w:rFonts w:ascii="宋体" w:hAnsi="宋体"/>
                <w:kern w:val="0"/>
                <w:szCs w:val="21"/>
              </w:rPr>
            </w:pPr>
          </w:p>
          <w:p w14:paraId="71DB98C2">
            <w:pPr>
              <w:snapToGrid w:val="0"/>
              <w:spacing w:line="360" w:lineRule="exact"/>
              <w:jc w:val="center"/>
              <w:rPr>
                <w:rFonts w:ascii="宋体" w:hAnsi="宋体"/>
                <w:kern w:val="0"/>
                <w:szCs w:val="21"/>
              </w:rPr>
            </w:pPr>
          </w:p>
          <w:p w14:paraId="37835743">
            <w:pPr>
              <w:snapToGrid w:val="0"/>
              <w:spacing w:line="360" w:lineRule="exact"/>
              <w:jc w:val="center"/>
              <w:rPr>
                <w:rFonts w:ascii="宋体" w:hAnsi="宋体"/>
                <w:kern w:val="0"/>
                <w:szCs w:val="21"/>
              </w:rPr>
            </w:pPr>
          </w:p>
          <w:p w14:paraId="5AD15751">
            <w:pPr>
              <w:snapToGrid w:val="0"/>
              <w:spacing w:line="360" w:lineRule="exact"/>
              <w:jc w:val="center"/>
              <w:rPr>
                <w:rFonts w:ascii="宋体" w:hAnsi="宋体"/>
                <w:kern w:val="0"/>
                <w:szCs w:val="21"/>
              </w:rPr>
            </w:pPr>
          </w:p>
          <w:p w14:paraId="39B888E4">
            <w:pPr>
              <w:snapToGrid w:val="0"/>
              <w:spacing w:line="360" w:lineRule="exact"/>
              <w:jc w:val="center"/>
              <w:rPr>
                <w:rFonts w:ascii="宋体" w:hAnsi="宋体"/>
                <w:kern w:val="0"/>
                <w:szCs w:val="21"/>
              </w:rPr>
            </w:pPr>
          </w:p>
          <w:p w14:paraId="03A8C6A5">
            <w:pPr>
              <w:snapToGrid w:val="0"/>
              <w:spacing w:line="360" w:lineRule="exact"/>
              <w:jc w:val="center"/>
              <w:rPr>
                <w:rFonts w:ascii="宋体" w:hAnsi="宋体"/>
                <w:kern w:val="0"/>
                <w:szCs w:val="21"/>
              </w:rPr>
            </w:pPr>
          </w:p>
          <w:p w14:paraId="510C3E41">
            <w:pPr>
              <w:snapToGrid w:val="0"/>
              <w:spacing w:line="360" w:lineRule="exact"/>
              <w:jc w:val="center"/>
              <w:rPr>
                <w:rFonts w:ascii="宋体" w:hAnsi="宋体"/>
                <w:kern w:val="0"/>
                <w:szCs w:val="21"/>
              </w:rPr>
            </w:pPr>
          </w:p>
          <w:p w14:paraId="7B4C6761">
            <w:pPr>
              <w:snapToGrid w:val="0"/>
              <w:spacing w:line="360" w:lineRule="exact"/>
              <w:jc w:val="center"/>
              <w:rPr>
                <w:rFonts w:ascii="宋体" w:hAnsi="宋体"/>
                <w:kern w:val="0"/>
                <w:szCs w:val="21"/>
              </w:rPr>
            </w:pPr>
          </w:p>
          <w:p w14:paraId="695846BC">
            <w:pPr>
              <w:snapToGrid w:val="0"/>
              <w:spacing w:line="360" w:lineRule="exact"/>
              <w:jc w:val="center"/>
              <w:rPr>
                <w:rFonts w:ascii="宋体" w:hAnsi="宋体"/>
                <w:kern w:val="0"/>
                <w:szCs w:val="21"/>
              </w:rPr>
            </w:pPr>
          </w:p>
          <w:p w14:paraId="4BCDEA78">
            <w:pPr>
              <w:snapToGrid w:val="0"/>
              <w:spacing w:line="360" w:lineRule="exact"/>
              <w:jc w:val="center"/>
              <w:rPr>
                <w:rFonts w:ascii="宋体" w:hAnsi="宋体"/>
                <w:kern w:val="0"/>
                <w:szCs w:val="21"/>
              </w:rPr>
            </w:pPr>
          </w:p>
          <w:p w14:paraId="6470C066">
            <w:pPr>
              <w:snapToGrid w:val="0"/>
              <w:spacing w:line="360" w:lineRule="exact"/>
              <w:jc w:val="center"/>
              <w:rPr>
                <w:rFonts w:ascii="宋体" w:hAnsi="宋体"/>
                <w:kern w:val="0"/>
                <w:szCs w:val="21"/>
              </w:rPr>
            </w:pPr>
          </w:p>
          <w:p w14:paraId="49D3B999">
            <w:pPr>
              <w:snapToGrid w:val="0"/>
              <w:spacing w:line="360" w:lineRule="exact"/>
              <w:jc w:val="center"/>
              <w:rPr>
                <w:rFonts w:ascii="宋体" w:hAnsi="宋体"/>
                <w:kern w:val="0"/>
                <w:szCs w:val="21"/>
              </w:rPr>
            </w:pPr>
          </w:p>
          <w:p w14:paraId="66B87B75">
            <w:pPr>
              <w:snapToGrid w:val="0"/>
              <w:spacing w:line="360" w:lineRule="exact"/>
              <w:jc w:val="center"/>
              <w:rPr>
                <w:rFonts w:ascii="宋体" w:hAnsi="宋体"/>
                <w:kern w:val="0"/>
                <w:szCs w:val="21"/>
              </w:rPr>
            </w:pPr>
          </w:p>
          <w:p w14:paraId="04CFA0C3">
            <w:pPr>
              <w:snapToGrid w:val="0"/>
              <w:spacing w:line="360" w:lineRule="exact"/>
              <w:jc w:val="center"/>
              <w:rPr>
                <w:rFonts w:ascii="宋体" w:hAnsi="宋体"/>
                <w:kern w:val="0"/>
                <w:szCs w:val="21"/>
              </w:rPr>
            </w:pPr>
          </w:p>
          <w:p w14:paraId="0F949E3C">
            <w:pPr>
              <w:snapToGrid w:val="0"/>
              <w:spacing w:line="360" w:lineRule="exact"/>
              <w:jc w:val="center"/>
              <w:rPr>
                <w:rFonts w:ascii="宋体" w:hAnsi="宋体"/>
                <w:kern w:val="0"/>
                <w:szCs w:val="21"/>
              </w:rPr>
            </w:pPr>
          </w:p>
          <w:p w14:paraId="59EDB6AF">
            <w:pPr>
              <w:snapToGrid w:val="0"/>
              <w:spacing w:line="360" w:lineRule="exact"/>
              <w:jc w:val="center"/>
              <w:rPr>
                <w:rFonts w:ascii="宋体" w:hAnsi="宋体"/>
                <w:kern w:val="0"/>
                <w:szCs w:val="21"/>
              </w:rPr>
            </w:pPr>
            <w:r>
              <w:rPr>
                <w:rFonts w:ascii="宋体" w:hAnsi="宋体"/>
                <w:kern w:val="0"/>
                <w:szCs w:val="21"/>
              </w:rPr>
              <w:t>投标人资质条件、能力和信誉</w:t>
            </w:r>
          </w:p>
          <w:p w14:paraId="5F12E555">
            <w:pPr>
              <w:snapToGrid w:val="0"/>
              <w:spacing w:line="360" w:lineRule="exact"/>
              <w:jc w:val="center"/>
              <w:rPr>
                <w:rFonts w:ascii="宋体" w:hAnsi="宋体"/>
                <w:kern w:val="0"/>
                <w:szCs w:val="21"/>
              </w:rPr>
            </w:pPr>
          </w:p>
          <w:p w14:paraId="691139A2">
            <w:pPr>
              <w:snapToGrid w:val="0"/>
              <w:spacing w:line="360" w:lineRule="exact"/>
              <w:jc w:val="center"/>
              <w:rPr>
                <w:rFonts w:ascii="宋体" w:hAnsi="宋体"/>
                <w:kern w:val="0"/>
                <w:szCs w:val="21"/>
              </w:rPr>
            </w:pPr>
          </w:p>
          <w:p w14:paraId="62079BD8">
            <w:pPr>
              <w:snapToGrid w:val="0"/>
              <w:spacing w:line="360" w:lineRule="exact"/>
              <w:jc w:val="center"/>
              <w:rPr>
                <w:rFonts w:ascii="宋体" w:hAnsi="宋体"/>
                <w:kern w:val="0"/>
                <w:szCs w:val="21"/>
              </w:rPr>
            </w:pPr>
          </w:p>
          <w:p w14:paraId="794B69E5">
            <w:pPr>
              <w:snapToGrid w:val="0"/>
              <w:spacing w:line="360" w:lineRule="exact"/>
              <w:jc w:val="center"/>
              <w:rPr>
                <w:rFonts w:ascii="宋体" w:hAnsi="宋体"/>
                <w:kern w:val="0"/>
                <w:szCs w:val="21"/>
              </w:rPr>
            </w:pPr>
          </w:p>
          <w:p w14:paraId="3AF758B9">
            <w:pPr>
              <w:snapToGrid w:val="0"/>
              <w:spacing w:line="360" w:lineRule="exact"/>
              <w:jc w:val="center"/>
              <w:rPr>
                <w:rFonts w:ascii="宋体" w:hAnsi="宋体"/>
                <w:kern w:val="0"/>
                <w:szCs w:val="21"/>
              </w:rPr>
            </w:pPr>
          </w:p>
          <w:p w14:paraId="5A5E5E9E">
            <w:pPr>
              <w:snapToGrid w:val="0"/>
              <w:spacing w:line="360" w:lineRule="exact"/>
              <w:jc w:val="center"/>
              <w:rPr>
                <w:rFonts w:ascii="宋体" w:hAnsi="宋体"/>
                <w:kern w:val="0"/>
                <w:szCs w:val="21"/>
              </w:rPr>
            </w:pPr>
          </w:p>
          <w:p w14:paraId="0346E5CD">
            <w:pPr>
              <w:snapToGrid w:val="0"/>
              <w:spacing w:line="360" w:lineRule="exact"/>
              <w:jc w:val="center"/>
              <w:rPr>
                <w:rFonts w:ascii="宋体" w:hAnsi="宋体"/>
                <w:kern w:val="0"/>
                <w:szCs w:val="21"/>
              </w:rPr>
            </w:pPr>
          </w:p>
          <w:p w14:paraId="5E61438F">
            <w:pPr>
              <w:snapToGrid w:val="0"/>
              <w:spacing w:line="360" w:lineRule="exact"/>
              <w:jc w:val="center"/>
              <w:rPr>
                <w:rFonts w:ascii="宋体" w:hAnsi="宋体"/>
                <w:kern w:val="0"/>
                <w:szCs w:val="21"/>
              </w:rPr>
            </w:pPr>
          </w:p>
          <w:p w14:paraId="4F06BEBA">
            <w:pPr>
              <w:snapToGrid w:val="0"/>
              <w:spacing w:line="360" w:lineRule="exact"/>
              <w:jc w:val="center"/>
              <w:rPr>
                <w:rFonts w:ascii="宋体" w:hAnsi="宋体"/>
                <w:kern w:val="0"/>
                <w:szCs w:val="21"/>
              </w:rPr>
            </w:pPr>
          </w:p>
          <w:p w14:paraId="770B37AC">
            <w:pPr>
              <w:snapToGrid w:val="0"/>
              <w:spacing w:line="360" w:lineRule="exact"/>
              <w:jc w:val="center"/>
              <w:rPr>
                <w:rFonts w:ascii="宋体" w:hAnsi="宋体"/>
                <w:kern w:val="0"/>
                <w:szCs w:val="21"/>
              </w:rPr>
            </w:pPr>
          </w:p>
          <w:p w14:paraId="51E2027C">
            <w:pPr>
              <w:snapToGrid w:val="0"/>
              <w:spacing w:line="360" w:lineRule="exact"/>
              <w:jc w:val="center"/>
              <w:rPr>
                <w:rFonts w:ascii="宋体" w:hAnsi="宋体"/>
                <w:kern w:val="0"/>
                <w:szCs w:val="21"/>
              </w:rPr>
            </w:pPr>
          </w:p>
          <w:p w14:paraId="114678A1">
            <w:pPr>
              <w:snapToGrid w:val="0"/>
              <w:spacing w:line="360" w:lineRule="exact"/>
              <w:jc w:val="center"/>
              <w:rPr>
                <w:rFonts w:ascii="宋体" w:hAnsi="宋体"/>
                <w:kern w:val="0"/>
                <w:szCs w:val="21"/>
              </w:rPr>
            </w:pPr>
          </w:p>
          <w:p w14:paraId="03F07C8C">
            <w:pPr>
              <w:snapToGrid w:val="0"/>
              <w:spacing w:line="360" w:lineRule="exact"/>
              <w:jc w:val="center"/>
              <w:rPr>
                <w:rFonts w:ascii="宋体" w:hAnsi="宋体"/>
                <w:kern w:val="0"/>
                <w:szCs w:val="21"/>
              </w:rPr>
            </w:pPr>
          </w:p>
          <w:p w14:paraId="39C9FF29">
            <w:pPr>
              <w:snapToGrid w:val="0"/>
              <w:spacing w:line="360" w:lineRule="exact"/>
              <w:jc w:val="center"/>
              <w:rPr>
                <w:rFonts w:ascii="宋体" w:hAnsi="宋体"/>
                <w:kern w:val="0"/>
                <w:szCs w:val="21"/>
              </w:rPr>
            </w:pPr>
          </w:p>
          <w:p w14:paraId="4D6FFC94">
            <w:pPr>
              <w:snapToGrid w:val="0"/>
              <w:spacing w:line="360" w:lineRule="exact"/>
              <w:jc w:val="center"/>
              <w:rPr>
                <w:rFonts w:ascii="宋体" w:hAnsi="宋体"/>
                <w:kern w:val="0"/>
                <w:szCs w:val="21"/>
              </w:rPr>
            </w:pPr>
          </w:p>
          <w:p w14:paraId="12F3F848">
            <w:pPr>
              <w:snapToGrid w:val="0"/>
              <w:spacing w:line="360" w:lineRule="exact"/>
              <w:jc w:val="center"/>
              <w:rPr>
                <w:rFonts w:ascii="宋体" w:hAnsi="宋体"/>
                <w:kern w:val="0"/>
                <w:szCs w:val="21"/>
              </w:rPr>
            </w:pPr>
          </w:p>
          <w:p w14:paraId="32DC12F5">
            <w:pPr>
              <w:snapToGrid w:val="0"/>
              <w:spacing w:line="360" w:lineRule="exact"/>
              <w:jc w:val="center"/>
              <w:rPr>
                <w:rFonts w:ascii="宋体" w:hAnsi="宋体"/>
                <w:kern w:val="0"/>
                <w:szCs w:val="21"/>
              </w:rPr>
            </w:pPr>
          </w:p>
          <w:p w14:paraId="09B251BB">
            <w:pPr>
              <w:snapToGrid w:val="0"/>
              <w:spacing w:line="360" w:lineRule="exact"/>
              <w:jc w:val="center"/>
              <w:rPr>
                <w:rFonts w:ascii="宋体" w:hAnsi="宋体"/>
                <w:kern w:val="0"/>
                <w:szCs w:val="21"/>
              </w:rPr>
            </w:pPr>
          </w:p>
          <w:p w14:paraId="209067AF">
            <w:pPr>
              <w:snapToGrid w:val="0"/>
              <w:spacing w:line="360" w:lineRule="exact"/>
              <w:jc w:val="center"/>
              <w:rPr>
                <w:rFonts w:ascii="宋体" w:hAnsi="宋体"/>
                <w:kern w:val="0"/>
                <w:szCs w:val="21"/>
              </w:rPr>
            </w:pPr>
          </w:p>
          <w:p w14:paraId="40736911">
            <w:pPr>
              <w:snapToGrid w:val="0"/>
              <w:spacing w:line="360" w:lineRule="exact"/>
              <w:jc w:val="center"/>
              <w:rPr>
                <w:rFonts w:ascii="宋体" w:hAnsi="宋体"/>
                <w:kern w:val="0"/>
                <w:szCs w:val="21"/>
              </w:rPr>
            </w:pPr>
          </w:p>
          <w:p w14:paraId="17B54D0E">
            <w:pPr>
              <w:snapToGrid w:val="0"/>
              <w:spacing w:line="360" w:lineRule="exact"/>
              <w:jc w:val="center"/>
              <w:rPr>
                <w:rFonts w:ascii="宋体" w:hAnsi="宋体"/>
                <w:kern w:val="0"/>
                <w:szCs w:val="21"/>
              </w:rPr>
            </w:pPr>
          </w:p>
          <w:p w14:paraId="20425FB3">
            <w:pPr>
              <w:snapToGrid w:val="0"/>
              <w:spacing w:line="360" w:lineRule="exact"/>
              <w:jc w:val="center"/>
              <w:rPr>
                <w:rFonts w:ascii="宋体" w:hAnsi="宋体"/>
                <w:kern w:val="0"/>
                <w:szCs w:val="21"/>
              </w:rPr>
            </w:pPr>
          </w:p>
          <w:p w14:paraId="4B24FC29">
            <w:pPr>
              <w:snapToGrid w:val="0"/>
              <w:spacing w:line="360" w:lineRule="exact"/>
              <w:jc w:val="center"/>
              <w:rPr>
                <w:rFonts w:ascii="宋体" w:hAnsi="宋体"/>
                <w:kern w:val="0"/>
                <w:szCs w:val="21"/>
              </w:rPr>
            </w:pPr>
          </w:p>
          <w:p w14:paraId="24A9B1CF">
            <w:pPr>
              <w:snapToGrid w:val="0"/>
              <w:spacing w:line="360" w:lineRule="exact"/>
              <w:jc w:val="center"/>
              <w:rPr>
                <w:rFonts w:ascii="宋体" w:hAnsi="宋体"/>
                <w:kern w:val="0"/>
                <w:szCs w:val="21"/>
              </w:rPr>
            </w:pPr>
          </w:p>
          <w:p w14:paraId="12C2E2B0">
            <w:pPr>
              <w:snapToGrid w:val="0"/>
              <w:spacing w:line="360" w:lineRule="exact"/>
              <w:jc w:val="center"/>
              <w:rPr>
                <w:rFonts w:ascii="宋体" w:hAnsi="宋体"/>
                <w:kern w:val="0"/>
                <w:szCs w:val="21"/>
              </w:rPr>
            </w:pPr>
          </w:p>
          <w:p w14:paraId="096D65E7">
            <w:pPr>
              <w:snapToGrid w:val="0"/>
              <w:spacing w:line="360" w:lineRule="exact"/>
              <w:jc w:val="center"/>
              <w:rPr>
                <w:rFonts w:ascii="宋体" w:hAnsi="宋体"/>
                <w:kern w:val="0"/>
                <w:szCs w:val="21"/>
              </w:rPr>
            </w:pPr>
          </w:p>
          <w:p w14:paraId="185B2076">
            <w:pPr>
              <w:snapToGrid w:val="0"/>
              <w:spacing w:line="360" w:lineRule="exact"/>
              <w:jc w:val="center"/>
              <w:rPr>
                <w:rFonts w:ascii="宋体" w:hAnsi="宋体"/>
                <w:kern w:val="0"/>
                <w:szCs w:val="21"/>
              </w:rPr>
            </w:pPr>
          </w:p>
          <w:p w14:paraId="4C7739BD">
            <w:pPr>
              <w:pStyle w:val="18"/>
              <w:rPr>
                <w:rFonts w:ascii="宋体" w:hAnsi="宋体"/>
                <w:kern w:val="0"/>
                <w:szCs w:val="21"/>
              </w:rPr>
            </w:pPr>
          </w:p>
          <w:p w14:paraId="728574CD">
            <w:pPr>
              <w:pStyle w:val="46"/>
              <w:ind w:firstLine="210"/>
              <w:rPr>
                <w:rFonts w:ascii="宋体" w:hAnsi="宋体"/>
                <w:kern w:val="0"/>
              </w:rPr>
            </w:pPr>
          </w:p>
          <w:p w14:paraId="082B974D">
            <w:pPr>
              <w:rPr>
                <w:rFonts w:ascii="宋体" w:hAnsi="宋体"/>
                <w:kern w:val="0"/>
                <w:szCs w:val="21"/>
              </w:rPr>
            </w:pPr>
          </w:p>
          <w:p w14:paraId="03112074">
            <w:pPr>
              <w:pStyle w:val="18"/>
            </w:pPr>
          </w:p>
          <w:p w14:paraId="1D4810EF"/>
          <w:p w14:paraId="5BC13E51">
            <w:pPr>
              <w:snapToGrid w:val="0"/>
              <w:spacing w:line="360" w:lineRule="exact"/>
              <w:jc w:val="center"/>
              <w:rPr>
                <w:rFonts w:ascii="宋体" w:hAnsi="宋体"/>
                <w:kern w:val="0"/>
                <w:szCs w:val="21"/>
              </w:rPr>
            </w:pPr>
          </w:p>
          <w:p w14:paraId="24F59C1C">
            <w:pPr>
              <w:snapToGrid w:val="0"/>
              <w:spacing w:line="360" w:lineRule="exact"/>
              <w:jc w:val="center"/>
              <w:rPr>
                <w:rFonts w:ascii="宋体" w:hAnsi="宋体"/>
                <w:kern w:val="0"/>
                <w:szCs w:val="21"/>
              </w:rPr>
            </w:pPr>
          </w:p>
          <w:p w14:paraId="6B0C391A">
            <w:pPr>
              <w:snapToGrid w:val="0"/>
              <w:spacing w:line="360" w:lineRule="exact"/>
              <w:jc w:val="center"/>
              <w:rPr>
                <w:rFonts w:ascii="宋体" w:hAnsi="宋体"/>
                <w:kern w:val="0"/>
                <w:szCs w:val="21"/>
              </w:rPr>
            </w:pPr>
          </w:p>
          <w:p w14:paraId="19C007F1">
            <w:pPr>
              <w:snapToGrid w:val="0"/>
              <w:spacing w:line="360" w:lineRule="exact"/>
              <w:jc w:val="center"/>
              <w:rPr>
                <w:rFonts w:ascii="宋体" w:hAnsi="宋体"/>
                <w:kern w:val="0"/>
                <w:szCs w:val="21"/>
              </w:rPr>
            </w:pPr>
          </w:p>
          <w:p w14:paraId="09B794E4">
            <w:pPr>
              <w:snapToGrid w:val="0"/>
              <w:spacing w:line="360" w:lineRule="exact"/>
              <w:jc w:val="center"/>
              <w:rPr>
                <w:rFonts w:ascii="宋体" w:hAnsi="宋体"/>
                <w:kern w:val="0"/>
                <w:szCs w:val="21"/>
              </w:rPr>
            </w:pPr>
            <w:r>
              <w:rPr>
                <w:rFonts w:ascii="宋体" w:hAnsi="宋体"/>
                <w:kern w:val="0"/>
                <w:szCs w:val="21"/>
              </w:rPr>
              <w:t>投标人资质条件、能力和信誉</w:t>
            </w:r>
          </w:p>
          <w:p w14:paraId="782B09CF">
            <w:pPr>
              <w:snapToGrid w:val="0"/>
              <w:spacing w:line="360" w:lineRule="exact"/>
              <w:jc w:val="center"/>
              <w:rPr>
                <w:rFonts w:ascii="宋体" w:hAnsi="宋体"/>
                <w:kern w:val="0"/>
                <w:szCs w:val="21"/>
              </w:rPr>
            </w:pPr>
          </w:p>
          <w:p w14:paraId="2DE15BEA">
            <w:pPr>
              <w:snapToGrid w:val="0"/>
              <w:spacing w:line="360" w:lineRule="exact"/>
              <w:jc w:val="center"/>
              <w:rPr>
                <w:rFonts w:ascii="宋体" w:hAnsi="宋体"/>
                <w:kern w:val="0"/>
                <w:szCs w:val="21"/>
              </w:rPr>
            </w:pPr>
          </w:p>
        </w:tc>
        <w:tc>
          <w:tcPr>
            <w:tcW w:w="6490" w:type="dxa"/>
            <w:vAlign w:val="center"/>
          </w:tcPr>
          <w:p w14:paraId="071114B7">
            <w:pPr>
              <w:autoSpaceDE w:val="0"/>
              <w:autoSpaceDN w:val="0"/>
              <w:adjustRightInd w:val="0"/>
              <w:snapToGrid w:val="0"/>
              <w:spacing w:line="360" w:lineRule="exact"/>
              <w:ind w:firstLine="420" w:firstLineChars="200"/>
              <w:rPr>
                <w:rFonts w:ascii="宋体" w:hAnsi="宋体"/>
                <w:szCs w:val="21"/>
              </w:rPr>
            </w:pPr>
            <w:bookmarkStart w:id="102" w:name="OLE_LINK1"/>
            <w:r>
              <w:rPr>
                <w:rFonts w:ascii="宋体" w:hAnsi="宋体"/>
                <w:szCs w:val="21"/>
              </w:rPr>
              <w:t>本</w:t>
            </w:r>
            <w:r>
              <w:rPr>
                <w:rFonts w:hint="eastAsia" w:ascii="宋体" w:hAnsi="宋体"/>
                <w:szCs w:val="21"/>
              </w:rPr>
              <w:t>项目</w:t>
            </w:r>
            <w:r>
              <w:rPr>
                <w:rFonts w:ascii="宋体" w:hAnsi="宋体"/>
                <w:szCs w:val="21"/>
              </w:rPr>
              <w:t>招标实行资格后审，投标人应</w:t>
            </w:r>
            <w:bookmarkStart w:id="103" w:name="一是"/>
            <w:bookmarkEnd w:id="103"/>
            <w:r>
              <w:rPr>
                <w:rFonts w:ascii="宋体" w:hAnsi="宋体"/>
                <w:szCs w:val="21"/>
              </w:rPr>
              <w:t>具备以下资格条件：</w:t>
            </w:r>
          </w:p>
          <w:bookmarkEnd w:id="102"/>
          <w:p w14:paraId="448CDFCF">
            <w:pPr>
              <w:autoSpaceDE w:val="0"/>
              <w:autoSpaceDN w:val="0"/>
              <w:adjustRightInd w:val="0"/>
              <w:snapToGrid w:val="0"/>
              <w:spacing w:line="360" w:lineRule="exact"/>
              <w:ind w:firstLine="422" w:firstLineChars="200"/>
              <w:rPr>
                <w:rFonts w:ascii="宋体" w:hAnsi="宋体"/>
                <w:b/>
                <w:szCs w:val="21"/>
              </w:rPr>
            </w:pPr>
            <w:r>
              <w:rPr>
                <w:rFonts w:ascii="宋体" w:hAnsi="宋体"/>
                <w:b/>
                <w:szCs w:val="21"/>
              </w:rPr>
              <w:t>1.资质条件、营业执照</w:t>
            </w:r>
          </w:p>
          <w:p w14:paraId="36FBDE23">
            <w:pPr>
              <w:autoSpaceDE w:val="0"/>
              <w:autoSpaceDN w:val="0"/>
              <w:adjustRightInd w:val="0"/>
              <w:snapToGrid w:val="0"/>
              <w:spacing w:line="360" w:lineRule="exact"/>
              <w:ind w:firstLine="420" w:firstLineChars="200"/>
              <w:rPr>
                <w:rFonts w:ascii="宋体" w:hAnsi="宋体"/>
                <w:szCs w:val="21"/>
              </w:rPr>
            </w:pPr>
            <w:r>
              <w:rPr>
                <w:rFonts w:ascii="宋体" w:hAnsi="宋体"/>
                <w:szCs w:val="21"/>
              </w:rPr>
              <w:t>（1）具备</w:t>
            </w:r>
            <w:r>
              <w:rPr>
                <w:rFonts w:hint="eastAsia" w:ascii="宋体" w:hAnsi="宋体"/>
                <w:szCs w:val="21"/>
                <w:u w:val="single"/>
              </w:rPr>
              <w:t>道路运输经营许可证，许可证须包含货物专用运输（集装箱）等运输相关内容的经营范围</w:t>
            </w:r>
            <w:r>
              <w:rPr>
                <w:rFonts w:hint="eastAsia" w:ascii="宋体" w:hAnsi="宋体"/>
                <w:szCs w:val="21"/>
              </w:rPr>
              <w:t>。</w:t>
            </w:r>
          </w:p>
          <w:p w14:paraId="01EFDF02">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w:t>
            </w:r>
            <w:r>
              <w:rPr>
                <w:rFonts w:hint="eastAsia" w:ascii="宋体" w:hAnsi="宋体"/>
                <w:szCs w:val="21"/>
              </w:rPr>
              <w:t>有效的证书</w:t>
            </w:r>
            <w:r>
              <w:rPr>
                <w:rFonts w:ascii="宋体" w:hAnsi="宋体"/>
                <w:szCs w:val="21"/>
              </w:rPr>
              <w:t>复印件。</w:t>
            </w:r>
          </w:p>
          <w:p w14:paraId="5DA9A5CB">
            <w:pPr>
              <w:autoSpaceDE w:val="0"/>
              <w:autoSpaceDN w:val="0"/>
              <w:adjustRightInd w:val="0"/>
              <w:snapToGrid w:val="0"/>
              <w:spacing w:line="360" w:lineRule="exact"/>
              <w:ind w:firstLine="420" w:firstLineChars="200"/>
              <w:rPr>
                <w:rFonts w:ascii="宋体" w:hAnsi="宋体"/>
                <w:szCs w:val="21"/>
              </w:rPr>
            </w:pPr>
            <w:r>
              <w:rPr>
                <w:rFonts w:ascii="宋体" w:hAnsi="宋体"/>
                <w:szCs w:val="21"/>
              </w:rPr>
              <w:t>（2）具备有效的营业执照。</w:t>
            </w:r>
          </w:p>
          <w:p w14:paraId="799F0C9F">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p>
          <w:p w14:paraId="3C49B845">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2</w:t>
            </w:r>
            <w:r>
              <w:rPr>
                <w:rFonts w:ascii="宋体" w:hAnsi="宋体"/>
                <w:b/>
                <w:szCs w:val="21"/>
              </w:rPr>
              <w:t>.业绩要求</w:t>
            </w:r>
          </w:p>
          <w:p w14:paraId="5D557FF9">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投标人提供的类似业绩应同时满足以下要求：</w:t>
            </w:r>
          </w:p>
          <w:p w14:paraId="68BD9DC6">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2.1业绩时间要求：</w:t>
            </w:r>
          </w:p>
          <w:p w14:paraId="7E84A07D">
            <w:pPr>
              <w:autoSpaceDE w:val="0"/>
              <w:autoSpaceDN w:val="0"/>
              <w:adjustRightInd w:val="0"/>
              <w:snapToGrid w:val="0"/>
              <w:spacing w:line="360" w:lineRule="exact"/>
              <w:ind w:firstLine="420" w:firstLineChars="200"/>
              <w:rPr>
                <w:rFonts w:ascii="宋体" w:hAnsi="宋体"/>
                <w:szCs w:val="21"/>
                <w:u w:val="single"/>
              </w:rPr>
            </w:pPr>
            <w:r>
              <w:rPr>
                <w:rFonts w:ascii="宋体" w:hAnsi="宋体"/>
                <w:kern w:val="0"/>
                <w:szCs w:val="21"/>
              </w:rPr>
              <w:t>投标截止日前</w:t>
            </w:r>
            <w:r>
              <w:rPr>
                <w:rFonts w:hint="eastAsia" w:ascii="宋体" w:hAnsi="宋体"/>
                <w:kern w:val="0"/>
                <w:szCs w:val="21"/>
              </w:rPr>
              <w:t>3</w:t>
            </w:r>
            <w:r>
              <w:rPr>
                <w:rFonts w:ascii="宋体" w:hAnsi="宋体"/>
                <w:szCs w:val="21"/>
              </w:rPr>
              <w:t>年</w:t>
            </w:r>
            <w:r>
              <w:rPr>
                <w:rFonts w:hint="eastAsia" w:ascii="宋体" w:hAnsi="宋体"/>
                <w:szCs w:val="21"/>
              </w:rPr>
              <w:t>，指投标人在</w:t>
            </w:r>
            <w:r>
              <w:rPr>
                <w:rFonts w:hint="eastAsia" w:ascii="宋体" w:hAnsi="宋体"/>
                <w:szCs w:val="21"/>
                <w:u w:val="single"/>
              </w:rPr>
              <w:t xml:space="preserve"> 2022 </w:t>
            </w:r>
            <w:r>
              <w:rPr>
                <w:rFonts w:hint="eastAsia" w:ascii="宋体" w:hAnsi="宋体"/>
                <w:szCs w:val="21"/>
              </w:rPr>
              <w:t>年1月1日起至投标截止日止（以合同签订时间为准）完成的1个类似项目业绩。</w:t>
            </w:r>
          </w:p>
          <w:p w14:paraId="6B1FF540">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2.2业绩规模要求：</w:t>
            </w:r>
          </w:p>
          <w:p w14:paraId="72378364">
            <w:pPr>
              <w:autoSpaceDE w:val="0"/>
              <w:autoSpaceDN w:val="0"/>
              <w:adjustRightInd w:val="0"/>
              <w:snapToGrid w:val="0"/>
              <w:spacing w:line="360" w:lineRule="exact"/>
              <w:ind w:firstLine="420" w:firstLineChars="200"/>
              <w:rPr>
                <w:rFonts w:ascii="宋体" w:hAnsi="宋体"/>
                <w:szCs w:val="21"/>
                <w:u w:val="single"/>
              </w:rPr>
            </w:pPr>
            <w:r>
              <w:rPr>
                <w:rFonts w:hint="eastAsia" w:ascii="宋体" w:hAnsi="宋体"/>
                <w:szCs w:val="21"/>
              </w:rPr>
              <w:t>项目类别：</w:t>
            </w:r>
            <w:r>
              <w:rPr>
                <w:rFonts w:hint="eastAsia" w:ascii="宋体" w:hAnsi="宋体"/>
                <w:szCs w:val="21"/>
                <w:u w:val="single"/>
              </w:rPr>
              <w:t xml:space="preserve"> 港口集装箱转运 </w:t>
            </w:r>
          </w:p>
          <w:p w14:paraId="51C09798">
            <w:pPr>
              <w:autoSpaceDE w:val="0"/>
              <w:autoSpaceDN w:val="0"/>
              <w:adjustRightInd w:val="0"/>
              <w:snapToGrid w:val="0"/>
              <w:spacing w:line="360" w:lineRule="exact"/>
              <w:ind w:firstLine="420" w:firstLineChars="200"/>
              <w:rPr>
                <w:rFonts w:ascii="宋体" w:hAnsi="宋体"/>
                <w:szCs w:val="21"/>
                <w:u w:val="single"/>
              </w:rPr>
            </w:pPr>
            <w:r>
              <w:rPr>
                <w:rFonts w:hint="eastAsia" w:ascii="宋体" w:hAnsi="宋体"/>
                <w:szCs w:val="21"/>
              </w:rPr>
              <w:t>合同估算金额：</w:t>
            </w:r>
            <w:r>
              <w:rPr>
                <w:rFonts w:hint="eastAsia" w:ascii="宋体" w:hAnsi="宋体"/>
                <w:szCs w:val="21"/>
                <w:u w:val="single"/>
              </w:rPr>
              <w:t xml:space="preserve"> 2</w:t>
            </w:r>
            <w:r>
              <w:rPr>
                <w:rFonts w:hint="eastAsia" w:ascii="宋体" w:hAnsi="宋体"/>
                <w:szCs w:val="21"/>
                <w:u w:val="single"/>
                <w:lang w:val="en-US" w:eastAsia="zh-CN"/>
              </w:rPr>
              <w:t>4</w:t>
            </w:r>
            <w:r>
              <w:rPr>
                <w:rFonts w:hint="eastAsia" w:ascii="宋体" w:hAnsi="宋体"/>
                <w:szCs w:val="21"/>
                <w:u w:val="single"/>
              </w:rPr>
              <w:t xml:space="preserve">0万元及以上 </w:t>
            </w:r>
          </w:p>
          <w:p w14:paraId="1B9828E5">
            <w:pPr>
              <w:autoSpaceDE w:val="0"/>
              <w:autoSpaceDN w:val="0"/>
              <w:adjustRightInd w:val="0"/>
              <w:snapToGrid w:val="0"/>
              <w:spacing w:line="360" w:lineRule="exact"/>
              <w:ind w:firstLine="415" w:firstLineChars="198"/>
              <w:rPr>
                <w:rFonts w:ascii="宋体" w:hAnsi="宋体"/>
                <w:szCs w:val="21"/>
              </w:rPr>
            </w:pPr>
            <w:r>
              <w:rPr>
                <w:rFonts w:hint="eastAsia" w:ascii="宋体" w:hAnsi="宋体"/>
                <w:szCs w:val="21"/>
              </w:rPr>
              <w:t>2.3业绩证明材料要求：</w:t>
            </w:r>
          </w:p>
          <w:p w14:paraId="02CD7FE4">
            <w:pPr>
              <w:autoSpaceDE w:val="0"/>
              <w:autoSpaceDN w:val="0"/>
              <w:adjustRightInd w:val="0"/>
              <w:snapToGrid w:val="0"/>
              <w:spacing w:line="360" w:lineRule="exact"/>
              <w:ind w:firstLine="415" w:firstLineChars="198"/>
              <w:rPr>
                <w:rFonts w:ascii="宋体" w:hAnsi="宋体"/>
                <w:szCs w:val="21"/>
              </w:rPr>
            </w:pPr>
            <w:r>
              <w:rPr>
                <w:rFonts w:hint="eastAsia" w:ascii="宋体" w:hAnsi="宋体"/>
                <w:szCs w:val="21"/>
              </w:rPr>
              <w:t>投标人须在投标文件资格审查部分提供该业绩的</w:t>
            </w:r>
            <w:r>
              <w:rPr>
                <w:rFonts w:hint="eastAsia" w:ascii="宋体" w:hAnsi="宋体"/>
                <w:szCs w:val="21"/>
                <w:lang w:eastAsia="zh-CN"/>
              </w:rPr>
              <w:t>发票和</w:t>
            </w:r>
            <w:r>
              <w:rPr>
                <w:rFonts w:hint="eastAsia" w:ascii="宋体" w:hAnsi="宋体"/>
                <w:szCs w:val="21"/>
              </w:rPr>
              <w:t>合同协议书的证明材料。若上述资料无法体现项目类别、合同金额的，还须提供业主证明。</w:t>
            </w:r>
          </w:p>
          <w:p w14:paraId="28477A5F">
            <w:pPr>
              <w:autoSpaceDE w:val="0"/>
              <w:autoSpaceDN w:val="0"/>
              <w:adjustRightInd w:val="0"/>
              <w:snapToGrid w:val="0"/>
              <w:spacing w:line="360" w:lineRule="exact"/>
              <w:ind w:firstLine="415" w:firstLineChars="198"/>
              <w:rPr>
                <w:rFonts w:ascii="宋体" w:hAnsi="宋体"/>
                <w:szCs w:val="21"/>
              </w:rPr>
            </w:pPr>
            <w:r>
              <w:rPr>
                <w:rFonts w:hint="eastAsia" w:ascii="宋体" w:hAnsi="宋体"/>
                <w:szCs w:val="21"/>
              </w:rPr>
              <w:t>注：投标人应对其提供的业绩证明材料的真实性负责。不满足上述业绩要求的业绩无效。</w:t>
            </w:r>
          </w:p>
          <w:p w14:paraId="2CBC9438">
            <w:pPr>
              <w:adjustRightInd w:val="0"/>
              <w:snapToGrid w:val="0"/>
              <w:spacing w:line="360" w:lineRule="exact"/>
              <w:ind w:firstLine="422" w:firstLineChars="200"/>
              <w:rPr>
                <w:rFonts w:ascii="宋体" w:hAnsi="宋体"/>
                <w:b/>
                <w:szCs w:val="21"/>
              </w:rPr>
            </w:pPr>
            <w:r>
              <w:rPr>
                <w:rFonts w:hint="eastAsia" w:ascii="宋体" w:hAnsi="宋体"/>
                <w:b/>
                <w:szCs w:val="21"/>
              </w:rPr>
              <w:t>3</w:t>
            </w:r>
            <w:r>
              <w:rPr>
                <w:rFonts w:ascii="宋体" w:hAnsi="宋体"/>
                <w:b/>
                <w:szCs w:val="21"/>
              </w:rPr>
              <w:t>.投标截止日投标资格情况</w:t>
            </w:r>
          </w:p>
          <w:p w14:paraId="1597DA5C">
            <w:pPr>
              <w:snapToGrid w:val="0"/>
              <w:spacing w:line="360" w:lineRule="exact"/>
              <w:ind w:firstLine="420" w:firstLineChars="200"/>
              <w:rPr>
                <w:rFonts w:ascii="宋体" w:hAnsi="宋体"/>
                <w:szCs w:val="21"/>
              </w:rPr>
            </w:pPr>
            <w:r>
              <w:rPr>
                <w:rFonts w:hint="eastAsia" w:ascii="宋体" w:hAnsi="宋体"/>
                <w:szCs w:val="21"/>
              </w:rPr>
              <w:t>投标人自行承诺（格式见第六章投标文件格式）不得存在下列情形之一：</w:t>
            </w:r>
          </w:p>
          <w:p w14:paraId="4CB0681D">
            <w:pPr>
              <w:snapToGrid w:val="0"/>
              <w:spacing w:line="36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3CC78859">
            <w:pPr>
              <w:snapToGrid w:val="0"/>
              <w:spacing w:line="36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（2）被国家、重庆市（含市或任意区县）有关行政部门处以暂停投标资格行政处罚，且在处罚期限内；</w:t>
            </w:r>
          </w:p>
          <w:p w14:paraId="3AF4499E">
            <w:pPr>
              <w:snapToGrid w:val="0"/>
              <w:spacing w:line="360" w:lineRule="exact"/>
              <w:ind w:firstLine="420" w:firstLineChars="200"/>
              <w:rPr>
                <w:rFonts w:ascii="宋体" w:hAnsi="宋体"/>
                <w:szCs w:val="21"/>
              </w:rPr>
            </w:pPr>
            <w:r>
              <w:rPr>
                <w:rFonts w:hint="eastAsia" w:ascii="宋体" w:hAnsi="宋体"/>
                <w:szCs w:val="21"/>
              </w:rPr>
              <w:t>（3）被重庆市</w:t>
            </w:r>
            <w:r>
              <w:rPr>
                <w:rFonts w:hint="eastAsia" w:asciiTheme="minorEastAsia" w:hAnsiTheme="minorEastAsia" w:eastAsiaTheme="minorEastAsia" w:cstheme="minorEastAsia"/>
                <w:szCs w:val="21"/>
              </w:rPr>
              <w:t>市级有关行业</w:t>
            </w:r>
            <w:r>
              <w:rPr>
                <w:rFonts w:hint="eastAsia" w:ascii="宋体" w:hAnsi="宋体"/>
                <w:szCs w:val="21"/>
              </w:rPr>
              <w:t>主管部门暂停在渝承揽新业务且在暂停期内。</w:t>
            </w:r>
          </w:p>
          <w:p w14:paraId="2B9040C7">
            <w:pPr>
              <w:spacing w:line="360" w:lineRule="exact"/>
              <w:ind w:firstLine="420" w:firstLineChars="200"/>
            </w:pPr>
            <w:r>
              <w:rPr>
                <w:rFonts w:hint="eastAsia"/>
              </w:rPr>
              <w:t>投标人须在投标文件资格审查部分提供承诺。</w:t>
            </w:r>
          </w:p>
          <w:p w14:paraId="24F5EF84">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4.驾驶员及车辆要求</w:t>
            </w:r>
          </w:p>
          <w:p w14:paraId="1CD1BEA1">
            <w:pPr>
              <w:autoSpaceDE w:val="0"/>
              <w:autoSpaceDN w:val="0"/>
              <w:adjustRightInd w:val="0"/>
              <w:spacing w:line="360" w:lineRule="exact"/>
              <w:ind w:firstLine="420" w:firstLineChars="200"/>
            </w:pPr>
            <w:r>
              <w:t>（</w:t>
            </w:r>
            <w:r>
              <w:rPr>
                <w:rFonts w:hint="eastAsia"/>
              </w:rPr>
              <w:t>1</w:t>
            </w:r>
            <w:r>
              <w:t>）</w:t>
            </w:r>
            <w:r>
              <w:rPr>
                <w:rFonts w:hint="eastAsia"/>
              </w:rPr>
              <w:t>驾驶员（6人及以上）：</w:t>
            </w:r>
          </w:p>
          <w:p w14:paraId="37F1DFA1">
            <w:pPr>
              <w:autoSpaceDE w:val="0"/>
              <w:autoSpaceDN w:val="0"/>
              <w:adjustRightInd w:val="0"/>
              <w:snapToGrid w:val="0"/>
              <w:spacing w:line="360" w:lineRule="exact"/>
              <w:ind w:firstLine="420" w:firstLineChars="200"/>
            </w:pPr>
            <w:r>
              <w:rPr>
                <w:rFonts w:hint="eastAsia" w:ascii="宋体" w:hAnsi="宋体"/>
                <w:kern w:val="0"/>
                <w:szCs w:val="21"/>
              </w:rPr>
              <w:t>具有A2及以上机动车驾驶证，</w:t>
            </w:r>
            <w:r>
              <w:rPr>
                <w:rFonts w:ascii="宋体" w:hAnsi="宋体"/>
                <w:kern w:val="0"/>
                <w:szCs w:val="21"/>
              </w:rPr>
              <w:t>必须为</w:t>
            </w:r>
            <w:r>
              <w:rPr>
                <w:rFonts w:hint="eastAsia" w:ascii="宋体" w:hAnsi="宋体"/>
                <w:kern w:val="0"/>
                <w:szCs w:val="21"/>
              </w:rPr>
              <w:t>投标人</w:t>
            </w:r>
            <w:r>
              <w:rPr>
                <w:rFonts w:ascii="宋体" w:hAnsi="宋体"/>
                <w:kern w:val="0"/>
                <w:szCs w:val="21"/>
              </w:rPr>
              <w:t>本单位</w:t>
            </w:r>
            <w:r>
              <w:rPr>
                <w:rFonts w:hint="eastAsia" w:ascii="宋体" w:hAnsi="宋体"/>
                <w:kern w:val="0"/>
                <w:szCs w:val="21"/>
              </w:rPr>
              <w:t>人员</w:t>
            </w:r>
            <w:r>
              <w:rPr>
                <w:rFonts w:ascii="宋体" w:hAnsi="宋体"/>
                <w:kern w:val="0"/>
                <w:szCs w:val="21"/>
              </w:rPr>
              <w:t>。</w:t>
            </w:r>
          </w:p>
          <w:p w14:paraId="4FA5E963">
            <w:pPr>
              <w:autoSpaceDE w:val="0"/>
              <w:autoSpaceDN w:val="0"/>
              <w:adjustRightInd w:val="0"/>
              <w:snapToGrid w:val="0"/>
              <w:spacing w:line="360" w:lineRule="exact"/>
              <w:ind w:firstLine="420" w:firstLineChars="200"/>
            </w:pPr>
            <w:r>
              <w:rPr>
                <w:rFonts w:hint="eastAsia"/>
              </w:rPr>
              <w:t>投标人还需承诺：若投标人中标后，在签订合同前为拟派本项目的驾驶员购买人身意外险。</w:t>
            </w:r>
          </w:p>
          <w:p w14:paraId="010EAE26">
            <w:pPr>
              <w:snapToGrid w:val="0"/>
              <w:spacing w:line="360" w:lineRule="exact"/>
              <w:ind w:firstLine="420" w:firstLineChars="200"/>
            </w:pPr>
            <w:r>
              <w:rPr>
                <w:rFonts w:hint="eastAsia"/>
              </w:rPr>
              <w:t>投标人须在投标文件中提供驾驶员的身份证、驾驶证、投标人本单位为其缴纳的</w:t>
            </w:r>
            <w:r>
              <w:rPr>
                <w:rFonts w:hint="eastAsia"/>
                <w:lang w:eastAsia="zh-CN"/>
              </w:rPr>
              <w:t>2024年8月-2025年2月</w:t>
            </w:r>
            <w:r>
              <w:rPr>
                <w:rFonts w:hint="eastAsia"/>
              </w:rPr>
              <w:t>养老保险证明材料（或与投标人本单位签订的劳动合同）复印件及购买人身意外险承诺。</w:t>
            </w:r>
          </w:p>
          <w:p w14:paraId="568BB438">
            <w:pPr>
              <w:autoSpaceDE w:val="0"/>
              <w:autoSpaceDN w:val="0"/>
              <w:adjustRightInd w:val="0"/>
              <w:snapToGrid w:val="0"/>
              <w:spacing w:line="360" w:lineRule="exact"/>
              <w:ind w:firstLine="420" w:firstLineChars="200"/>
            </w:pPr>
            <w:r>
              <w:rPr>
                <w:rFonts w:hint="eastAsia"/>
              </w:rPr>
              <w:t>（2）重型自卸货车（6辆及以上）：</w:t>
            </w:r>
          </w:p>
          <w:p w14:paraId="67C6B0F6">
            <w:pPr>
              <w:autoSpaceDE w:val="0"/>
              <w:autoSpaceDN w:val="0"/>
              <w:adjustRightInd w:val="0"/>
              <w:snapToGrid w:val="0"/>
              <w:spacing w:line="360" w:lineRule="exact"/>
              <w:ind w:firstLine="420" w:firstLineChars="200"/>
            </w:pPr>
            <w:r>
              <w:rPr>
                <w:rFonts w:hint="eastAsia"/>
              </w:rPr>
              <w:t>投标人提供的所有服务车辆均须在检验合格有效期内。</w:t>
            </w:r>
          </w:p>
          <w:p w14:paraId="1A730116">
            <w:pPr>
              <w:autoSpaceDE w:val="0"/>
              <w:autoSpaceDN w:val="0"/>
              <w:adjustRightInd w:val="0"/>
              <w:snapToGrid w:val="0"/>
              <w:spacing w:line="360" w:lineRule="exact"/>
              <w:ind w:firstLine="420" w:firstLineChars="200"/>
            </w:pPr>
            <w:r>
              <w:rPr>
                <w:rFonts w:hint="eastAsia"/>
              </w:rPr>
              <w:t>投标人承诺至少有6辆车在作业现场24小时作业待令。</w:t>
            </w:r>
          </w:p>
          <w:p w14:paraId="29DCF95C">
            <w:pPr>
              <w:snapToGrid w:val="0"/>
              <w:spacing w:line="360" w:lineRule="exact"/>
              <w:ind w:firstLine="420" w:firstLineChars="200"/>
              <w:rPr>
                <w:rFonts w:ascii="宋体" w:hAnsi="宋体"/>
                <w:kern w:val="0"/>
                <w:szCs w:val="21"/>
              </w:rPr>
            </w:pPr>
            <w:r>
              <w:rPr>
                <w:rFonts w:hint="eastAsia"/>
              </w:rPr>
              <w:t>投标人须在投标文件中提供车辆行驶证、保险复印件及承诺。如系租赁车辆还需提供租赁合同复印件（合同有效期需在本项目合同服务期限内）。</w:t>
            </w:r>
          </w:p>
          <w:p w14:paraId="21A95A13">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5</w:t>
            </w:r>
            <w:r>
              <w:rPr>
                <w:rFonts w:ascii="宋体" w:hAnsi="宋体"/>
                <w:b/>
                <w:szCs w:val="21"/>
              </w:rPr>
              <w:t>.其他要求</w:t>
            </w:r>
          </w:p>
          <w:p w14:paraId="69D04E07">
            <w:pPr>
              <w:snapToGrid w:val="0"/>
              <w:spacing w:line="360" w:lineRule="exact"/>
              <w:ind w:firstLine="420" w:firstLineChars="200"/>
              <w:rPr>
                <w:rFonts w:ascii="宋体" w:hAnsi="宋体"/>
                <w:szCs w:val="21"/>
              </w:rPr>
            </w:pPr>
            <w:r>
              <w:rPr>
                <w:rFonts w:ascii="宋体" w:hAnsi="宋体"/>
                <w:kern w:val="0"/>
                <w:szCs w:val="21"/>
              </w:rPr>
              <w:t>（1）</w:t>
            </w:r>
            <w:r>
              <w:rPr>
                <w:rFonts w:ascii="宋体" w:hAnsi="宋体"/>
                <w:szCs w:val="21"/>
              </w:rPr>
              <w:t>项目负责人：</w:t>
            </w:r>
          </w:p>
          <w:p w14:paraId="6AEA01A2">
            <w:pPr>
              <w:autoSpaceDE w:val="0"/>
              <w:autoSpaceDN w:val="0"/>
              <w:adjustRightInd w:val="0"/>
              <w:snapToGrid w:val="0"/>
              <w:spacing w:line="360" w:lineRule="exact"/>
              <w:ind w:firstLine="420" w:firstLineChars="200"/>
            </w:pPr>
            <w:r>
              <w:rPr>
                <w:rFonts w:hint="eastAsia" w:ascii="宋体" w:hAnsi="宋体"/>
                <w:kern w:val="0"/>
                <w:szCs w:val="21"/>
              </w:rPr>
              <w:t>投标人拟派的项目负责人必须是投标人本单位人员，且</w:t>
            </w:r>
            <w:r>
              <w:t>具有1年以上物流相关经验，熟悉港口码头环境和正常流程，了解集装箱运输的相关规定和操作流程</w:t>
            </w:r>
            <w:r>
              <w:rPr>
                <w:rFonts w:hint="eastAsia"/>
              </w:rPr>
              <w:t>，</w:t>
            </w:r>
            <w:r>
              <w:t>有良好的沟通协调能力和服务意识。</w:t>
            </w:r>
          </w:p>
          <w:p w14:paraId="116E7840">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投标人须在投标文件资格审查部分提供拟派项目负责人身份证、投标人本单位为其缴纳的</w:t>
            </w:r>
            <w:r>
              <w:rPr>
                <w:rFonts w:hint="eastAsia"/>
                <w:lang w:eastAsia="zh-CN"/>
              </w:rPr>
              <w:t>2024年8月-2025年2月</w:t>
            </w:r>
            <w:r>
              <w:rPr>
                <w:rFonts w:hint="eastAsia" w:ascii="宋体" w:hAnsi="宋体"/>
                <w:kern w:val="0"/>
                <w:szCs w:val="21"/>
              </w:rPr>
              <w:t>养老保险证明材料（或与投标人本单位签订的劳动合同）复印件及</w:t>
            </w:r>
            <w:r>
              <w:t>1年以上物流相关</w:t>
            </w:r>
            <w:r>
              <w:rPr>
                <w:rFonts w:hint="eastAsia"/>
              </w:rPr>
              <w:t>从业</w:t>
            </w:r>
            <w:r>
              <w:t>经验</w:t>
            </w:r>
            <w:r>
              <w:rPr>
                <w:rFonts w:hint="eastAsia"/>
              </w:rPr>
              <w:t>的承诺</w:t>
            </w:r>
            <w:r>
              <w:rPr>
                <w:rFonts w:hint="eastAsia" w:ascii="宋体" w:hAnsi="宋体"/>
                <w:kern w:val="0"/>
                <w:szCs w:val="21"/>
              </w:rPr>
              <w:t>。</w:t>
            </w:r>
          </w:p>
          <w:p w14:paraId="6861F799">
            <w:pPr>
              <w:autoSpaceDE w:val="0"/>
              <w:autoSpaceDN w:val="0"/>
              <w:adjustRightInd w:val="0"/>
              <w:snapToGrid w:val="0"/>
              <w:spacing w:line="360" w:lineRule="exact"/>
              <w:ind w:firstLine="420" w:firstLineChars="200"/>
              <w:rPr>
                <w:rFonts w:ascii="宋体" w:hAnsi="宋体"/>
                <w:szCs w:val="21"/>
              </w:rPr>
            </w:pPr>
            <w:r>
              <w:rPr>
                <w:rFonts w:ascii="宋体" w:hAnsi="宋体"/>
                <w:kern w:val="0"/>
                <w:szCs w:val="21"/>
              </w:rPr>
              <w:t>（2）</w:t>
            </w:r>
            <w:r>
              <w:rPr>
                <w:rFonts w:hint="eastAsia" w:ascii="宋体" w:hAnsi="宋体"/>
                <w:szCs w:val="21"/>
              </w:rPr>
              <w:t>现场</w:t>
            </w:r>
            <w:r>
              <w:rPr>
                <w:rFonts w:ascii="宋体" w:hAnsi="宋体"/>
                <w:szCs w:val="21"/>
              </w:rPr>
              <w:t>管理人员</w:t>
            </w:r>
            <w:r>
              <w:rPr>
                <w:rFonts w:hint="eastAsia" w:ascii="宋体" w:hAnsi="宋体"/>
                <w:szCs w:val="21"/>
              </w:rPr>
              <w:t>（2人及以上）</w:t>
            </w:r>
            <w:r>
              <w:rPr>
                <w:rFonts w:ascii="宋体" w:hAnsi="宋体"/>
                <w:szCs w:val="21"/>
              </w:rPr>
              <w:t>：</w:t>
            </w:r>
          </w:p>
          <w:p w14:paraId="520A00C5">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投标人拟派的现场管理人员必须是投标人本单位人员，且</w:t>
            </w:r>
            <w:r>
              <w:t>具有1年以上物流相关经验，熟悉港口码头环境和正常流程，了解集装箱运输的相关规定和操作流程</w:t>
            </w:r>
            <w:r>
              <w:rPr>
                <w:rFonts w:hint="eastAsia"/>
              </w:rPr>
              <w:t>，</w:t>
            </w:r>
            <w:r>
              <w:t>有良好的沟通协调能力和服务意识。</w:t>
            </w:r>
          </w:p>
          <w:p w14:paraId="7C158945">
            <w:pPr>
              <w:autoSpaceDE w:val="0"/>
              <w:autoSpaceDN w:val="0"/>
              <w:adjustRightInd w:val="0"/>
              <w:snapToGrid w:val="0"/>
              <w:spacing w:line="360" w:lineRule="exact"/>
              <w:ind w:firstLine="420" w:firstLineChars="200"/>
              <w:rPr>
                <w:rFonts w:ascii="宋体" w:hAnsi="宋体"/>
                <w:szCs w:val="21"/>
              </w:rPr>
            </w:pPr>
            <w:r>
              <w:rPr>
                <w:rFonts w:hint="eastAsia"/>
              </w:rPr>
              <w:t>投标人还需承诺：若投标人中标后，在签订合同前为拟派本项目的现场管理人员购买人身意外险。</w:t>
            </w:r>
          </w:p>
          <w:p w14:paraId="2D1A73A1">
            <w:pPr>
              <w:autoSpaceDE w:val="0"/>
              <w:autoSpaceDN w:val="0"/>
              <w:adjustRightInd w:val="0"/>
              <w:snapToGrid w:val="0"/>
              <w:spacing w:line="360" w:lineRule="exact"/>
              <w:ind w:firstLine="420" w:firstLineChars="200"/>
            </w:pPr>
            <w:r>
              <w:rPr>
                <w:rFonts w:hint="eastAsia" w:ascii="宋体" w:hAnsi="宋体"/>
                <w:kern w:val="0"/>
                <w:szCs w:val="21"/>
              </w:rPr>
              <w:t>投标人须在投标文件资格审查部分提供拟派现场管理人员身份证、投标人本单位为其缴纳的</w:t>
            </w:r>
            <w:r>
              <w:rPr>
                <w:rFonts w:hint="eastAsia"/>
                <w:lang w:eastAsia="zh-CN"/>
              </w:rPr>
              <w:t>2024年8月-2025年2月</w:t>
            </w:r>
            <w:r>
              <w:rPr>
                <w:rFonts w:hint="eastAsia" w:ascii="宋体" w:hAnsi="宋体"/>
                <w:kern w:val="0"/>
                <w:szCs w:val="21"/>
              </w:rPr>
              <w:t>养老保险证明材料（或与投标人本单位签订的劳动合同）复印件及</w:t>
            </w:r>
            <w:r>
              <w:t>1年以上物流相关</w:t>
            </w:r>
            <w:r>
              <w:rPr>
                <w:rFonts w:hint="eastAsia"/>
              </w:rPr>
              <w:t>从业</w:t>
            </w:r>
            <w:r>
              <w:t>经验</w:t>
            </w:r>
            <w:r>
              <w:rPr>
                <w:rFonts w:hint="eastAsia"/>
              </w:rPr>
              <w:t>的承诺。</w:t>
            </w:r>
          </w:p>
          <w:p w14:paraId="4B9846BA">
            <w:pPr>
              <w:autoSpaceDE w:val="0"/>
              <w:autoSpaceDN w:val="0"/>
              <w:adjustRightInd w:val="0"/>
              <w:snapToGrid w:val="0"/>
              <w:spacing w:line="36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）委托代理人</w:t>
            </w:r>
            <w:r>
              <w:rPr>
                <w:rFonts w:hint="eastAsia" w:ascii="宋体" w:hAnsi="宋体"/>
                <w:kern w:val="0"/>
                <w:szCs w:val="21"/>
              </w:rPr>
              <w:t>：</w:t>
            </w:r>
          </w:p>
          <w:p w14:paraId="45046C6C">
            <w:pPr>
              <w:autoSpaceDE w:val="0"/>
              <w:autoSpaceDN w:val="0"/>
              <w:adjustRightInd w:val="0"/>
              <w:snapToGrid w:val="0"/>
              <w:spacing w:line="360" w:lineRule="exact"/>
              <w:ind w:firstLine="420" w:firstLineChars="200"/>
              <w:rPr>
                <w:rFonts w:ascii="宋体" w:hAnsi="宋体"/>
                <w:kern w:val="0"/>
                <w:szCs w:val="21"/>
              </w:rPr>
            </w:pPr>
            <w:r>
              <w:rPr>
                <w:rFonts w:ascii="宋体" w:hAnsi="宋体"/>
                <w:kern w:val="0"/>
                <w:szCs w:val="21"/>
              </w:rPr>
              <w:t>委托代理人必须为投标人本单位</w:t>
            </w:r>
            <w:r>
              <w:rPr>
                <w:rFonts w:hint="eastAsia" w:ascii="宋体" w:hAnsi="宋体"/>
                <w:kern w:val="0"/>
                <w:szCs w:val="21"/>
              </w:rPr>
              <w:t>人员。</w:t>
            </w:r>
          </w:p>
          <w:p w14:paraId="4FDA27A6">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w:t>
            </w:r>
            <w:r>
              <w:rPr>
                <w:rFonts w:ascii="宋体" w:hAnsi="宋体"/>
                <w:kern w:val="0"/>
                <w:szCs w:val="21"/>
              </w:rPr>
              <w:t>须</w:t>
            </w:r>
            <w:r>
              <w:rPr>
                <w:rFonts w:hint="eastAsia" w:ascii="宋体" w:hAnsi="宋体"/>
                <w:kern w:val="0"/>
                <w:szCs w:val="21"/>
              </w:rPr>
              <w:t>在投标文件资格审查部分</w:t>
            </w:r>
            <w:r>
              <w:rPr>
                <w:rFonts w:ascii="宋体" w:hAnsi="宋体"/>
                <w:kern w:val="0"/>
                <w:szCs w:val="21"/>
              </w:rPr>
              <w:t>提供</w:t>
            </w:r>
            <w:r>
              <w:rPr>
                <w:rFonts w:hint="eastAsia" w:ascii="宋体" w:hAnsi="宋体"/>
                <w:kern w:val="0"/>
                <w:szCs w:val="21"/>
              </w:rPr>
              <w:t>投标人为该</w:t>
            </w:r>
            <w:r>
              <w:rPr>
                <w:rFonts w:ascii="宋体" w:hAnsi="宋体"/>
                <w:kern w:val="0"/>
                <w:szCs w:val="21"/>
              </w:rPr>
              <w:t>委托代理人</w:t>
            </w:r>
            <w:r>
              <w:rPr>
                <w:rFonts w:hint="eastAsia" w:ascii="宋体" w:hAnsi="宋体"/>
                <w:kern w:val="0"/>
                <w:szCs w:val="21"/>
              </w:rPr>
              <w:t>缴纳的</w:t>
            </w:r>
            <w:r>
              <w:rPr>
                <w:rFonts w:hint="eastAsia"/>
                <w:lang w:eastAsia="zh-CN"/>
              </w:rPr>
              <w:t>2024年8月-2025年2月</w:t>
            </w:r>
            <w:r>
              <w:rPr>
                <w:rFonts w:hint="eastAsia" w:ascii="宋体" w:hAnsi="宋体"/>
                <w:kern w:val="0"/>
                <w:szCs w:val="21"/>
              </w:rPr>
              <w:t>养老保险证明（或与投标人本单位签订的劳动合同）复印件。</w:t>
            </w:r>
          </w:p>
          <w:p w14:paraId="32F32E00">
            <w:pPr>
              <w:autoSpaceDE w:val="0"/>
              <w:autoSpaceDN w:val="0"/>
              <w:adjustRightInd w:val="0"/>
              <w:snapToGrid w:val="0"/>
              <w:spacing w:line="360" w:lineRule="exact"/>
              <w:ind w:firstLine="417" w:firstLineChars="198"/>
              <w:rPr>
                <w:rFonts w:ascii="宋体" w:hAnsi="宋体" w:cs="宋体"/>
                <w:b/>
                <w:szCs w:val="21"/>
              </w:rPr>
            </w:pPr>
            <w:r>
              <w:rPr>
                <w:rFonts w:hint="eastAsia" w:ascii="宋体" w:hAnsi="宋体" w:cs="宋体"/>
                <w:b/>
                <w:szCs w:val="21"/>
              </w:rPr>
              <w:t>特别说明：</w:t>
            </w:r>
          </w:p>
          <w:p w14:paraId="32AFBFC4">
            <w:pPr>
              <w:autoSpaceDE w:val="0"/>
              <w:autoSpaceDN w:val="0"/>
              <w:adjustRightInd w:val="0"/>
              <w:snapToGrid w:val="0"/>
              <w:spacing w:line="360" w:lineRule="exact"/>
              <w:ind w:firstLine="415" w:firstLineChars="198"/>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提交的相关证明材料复印件均应加盖投标单位法人章并装入投标文件资格审查部分中。评标委员会审查时必须对有关证明和证件的原件核查，若经审查复印件与原件不一致，或未提交原件的，则投标文件由评标委员会作否决投标处理。上述要求</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5F971ED7">
            <w:pPr>
              <w:autoSpaceDE w:val="0"/>
              <w:autoSpaceDN w:val="0"/>
              <w:adjustRightInd w:val="0"/>
              <w:snapToGrid w:val="0"/>
              <w:spacing w:line="360" w:lineRule="exact"/>
              <w:ind w:firstLine="415" w:firstLineChars="198"/>
              <w:rPr>
                <w:rFonts w:ascii="宋体" w:hAnsi="宋体"/>
                <w:bCs/>
                <w:snapToGrid w:val="0"/>
                <w:kern w:val="0"/>
                <w:szCs w:val="21"/>
              </w:rPr>
            </w:pPr>
            <w:r>
              <w:rPr>
                <w:rFonts w:hint="eastAsia" w:ascii="宋体" w:hAnsi="宋体" w:cs="宋体"/>
                <w:szCs w:val="21"/>
              </w:rPr>
              <w:t>（2）投标人须自行承诺其提供的上述相关证明材料真实有效，不存在弄虚作假情形（格式见第六章投标文件格式）。</w:t>
            </w:r>
            <w:r>
              <w:rPr>
                <w:rFonts w:hint="eastAsia" w:ascii="宋体" w:hAnsi="宋体" w:cs="宋体"/>
                <w:szCs w:val="21"/>
                <w:u w:val="single"/>
              </w:rPr>
              <w:t>招标人在合同签订前均有权对投标人提供的资料进行核实，若发现弄虚作假，按相关规定取消其中标资格，并按相关法律法规报行业主管部门，其投标保证金不予退还，投标人承担因此造成的相关责任并赔偿相应损失</w:t>
            </w:r>
            <w:r>
              <w:rPr>
                <w:rFonts w:hint="eastAsia" w:ascii="宋体" w:hAnsi="宋体" w:cs="宋体"/>
                <w:szCs w:val="21"/>
              </w:rPr>
              <w:t>。</w:t>
            </w:r>
          </w:p>
        </w:tc>
      </w:tr>
      <w:tr w14:paraId="52048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AB4DD0">
            <w:pPr>
              <w:snapToGrid w:val="0"/>
              <w:spacing w:line="360" w:lineRule="exact"/>
              <w:jc w:val="center"/>
              <w:rPr>
                <w:rFonts w:ascii="宋体" w:hAnsi="宋体"/>
                <w:kern w:val="0"/>
                <w:szCs w:val="21"/>
              </w:rPr>
            </w:pPr>
            <w:r>
              <w:rPr>
                <w:rFonts w:ascii="宋体" w:hAnsi="宋体"/>
                <w:kern w:val="0"/>
                <w:szCs w:val="21"/>
              </w:rPr>
              <w:t>1.4.2</w:t>
            </w:r>
          </w:p>
        </w:tc>
        <w:tc>
          <w:tcPr>
            <w:tcW w:w="1644" w:type="dxa"/>
            <w:vAlign w:val="center"/>
          </w:tcPr>
          <w:p w14:paraId="7996E943">
            <w:pPr>
              <w:snapToGrid w:val="0"/>
              <w:spacing w:line="36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11B73A5D">
            <w:pPr>
              <w:snapToGrid w:val="0"/>
              <w:spacing w:line="360" w:lineRule="exact"/>
              <w:ind w:firstLine="420" w:firstLineChars="200"/>
              <w:rPr>
                <w:rFonts w:ascii="宋体" w:hAnsi="宋体"/>
                <w:kern w:val="0"/>
                <w:szCs w:val="21"/>
              </w:rPr>
            </w:pPr>
            <w:r>
              <w:rPr>
                <w:rFonts w:ascii="宋体" w:hAnsi="宋体"/>
                <w:kern w:val="0"/>
                <w:szCs w:val="21"/>
              </w:rPr>
              <w:t>不接受</w:t>
            </w:r>
          </w:p>
        </w:tc>
      </w:tr>
      <w:tr w14:paraId="3D265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3149F9">
            <w:pPr>
              <w:snapToGrid w:val="0"/>
              <w:spacing w:line="360" w:lineRule="exact"/>
              <w:jc w:val="center"/>
              <w:rPr>
                <w:rFonts w:ascii="宋体" w:hAnsi="宋体"/>
                <w:kern w:val="0"/>
                <w:szCs w:val="21"/>
              </w:rPr>
            </w:pPr>
            <w:r>
              <w:rPr>
                <w:rFonts w:ascii="宋体" w:hAnsi="宋体"/>
                <w:kern w:val="0"/>
                <w:szCs w:val="21"/>
              </w:rPr>
              <w:t>1.9.1</w:t>
            </w:r>
          </w:p>
        </w:tc>
        <w:tc>
          <w:tcPr>
            <w:tcW w:w="1644" w:type="dxa"/>
            <w:vAlign w:val="center"/>
          </w:tcPr>
          <w:p w14:paraId="7E38F198">
            <w:pPr>
              <w:snapToGrid w:val="0"/>
              <w:spacing w:line="360" w:lineRule="exact"/>
              <w:jc w:val="center"/>
              <w:rPr>
                <w:rFonts w:ascii="宋体" w:hAnsi="宋体"/>
                <w:kern w:val="0"/>
                <w:szCs w:val="21"/>
              </w:rPr>
            </w:pPr>
            <w:r>
              <w:rPr>
                <w:rFonts w:ascii="宋体" w:hAnsi="宋体"/>
                <w:kern w:val="0"/>
                <w:szCs w:val="21"/>
              </w:rPr>
              <w:t>踏勘现场</w:t>
            </w:r>
          </w:p>
        </w:tc>
        <w:tc>
          <w:tcPr>
            <w:tcW w:w="6490" w:type="dxa"/>
            <w:vAlign w:val="center"/>
          </w:tcPr>
          <w:p w14:paraId="40B97C3E">
            <w:pPr>
              <w:snapToGrid w:val="0"/>
              <w:spacing w:line="360" w:lineRule="exact"/>
              <w:ind w:firstLine="420" w:firstLineChars="200"/>
              <w:rPr>
                <w:rFonts w:ascii="宋体" w:hAnsi="宋体"/>
                <w:kern w:val="0"/>
                <w:szCs w:val="21"/>
              </w:rPr>
            </w:pPr>
            <w:r>
              <w:rPr>
                <w:rFonts w:ascii="宋体" w:hAnsi="宋体"/>
                <w:kern w:val="0"/>
                <w:szCs w:val="21"/>
              </w:rPr>
              <w:t>不组织</w:t>
            </w:r>
          </w:p>
        </w:tc>
      </w:tr>
      <w:tr w14:paraId="514A3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9FAE5D">
            <w:pPr>
              <w:snapToGrid w:val="0"/>
              <w:spacing w:line="360" w:lineRule="exact"/>
              <w:jc w:val="center"/>
              <w:rPr>
                <w:rFonts w:ascii="宋体" w:hAnsi="宋体"/>
                <w:kern w:val="0"/>
                <w:szCs w:val="21"/>
              </w:rPr>
            </w:pPr>
            <w:r>
              <w:rPr>
                <w:rFonts w:ascii="宋体" w:hAnsi="宋体"/>
                <w:kern w:val="0"/>
                <w:szCs w:val="21"/>
              </w:rPr>
              <w:t>1.10.1</w:t>
            </w:r>
          </w:p>
        </w:tc>
        <w:tc>
          <w:tcPr>
            <w:tcW w:w="1644" w:type="dxa"/>
            <w:vAlign w:val="center"/>
          </w:tcPr>
          <w:p w14:paraId="03F16210">
            <w:pPr>
              <w:snapToGrid w:val="0"/>
              <w:spacing w:line="360" w:lineRule="exact"/>
              <w:jc w:val="center"/>
              <w:rPr>
                <w:rFonts w:ascii="宋体" w:hAnsi="宋体"/>
                <w:kern w:val="0"/>
                <w:szCs w:val="21"/>
              </w:rPr>
            </w:pPr>
            <w:r>
              <w:rPr>
                <w:rFonts w:ascii="宋体" w:hAnsi="宋体"/>
                <w:kern w:val="0"/>
                <w:szCs w:val="21"/>
              </w:rPr>
              <w:t>投标预备会</w:t>
            </w:r>
          </w:p>
        </w:tc>
        <w:tc>
          <w:tcPr>
            <w:tcW w:w="6490" w:type="dxa"/>
            <w:vAlign w:val="center"/>
          </w:tcPr>
          <w:p w14:paraId="5D7BD5C0">
            <w:pPr>
              <w:snapToGrid w:val="0"/>
              <w:spacing w:line="360" w:lineRule="exact"/>
              <w:ind w:firstLine="420" w:firstLineChars="200"/>
              <w:rPr>
                <w:rFonts w:ascii="宋体" w:hAnsi="宋体"/>
                <w:kern w:val="0"/>
                <w:szCs w:val="21"/>
              </w:rPr>
            </w:pPr>
            <w:r>
              <w:rPr>
                <w:rFonts w:ascii="宋体" w:hAnsi="宋体"/>
                <w:kern w:val="0"/>
                <w:szCs w:val="21"/>
              </w:rPr>
              <w:t>不召开</w:t>
            </w:r>
          </w:p>
        </w:tc>
      </w:tr>
      <w:tr w14:paraId="5A081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BEFB63">
            <w:pPr>
              <w:snapToGrid w:val="0"/>
              <w:spacing w:line="360" w:lineRule="exact"/>
              <w:jc w:val="center"/>
              <w:rPr>
                <w:rFonts w:ascii="宋体" w:hAnsi="宋体"/>
                <w:kern w:val="0"/>
                <w:szCs w:val="21"/>
              </w:rPr>
            </w:pPr>
            <w:r>
              <w:rPr>
                <w:rFonts w:ascii="宋体" w:hAnsi="宋体"/>
                <w:kern w:val="0"/>
                <w:szCs w:val="21"/>
              </w:rPr>
              <w:t>1.11</w:t>
            </w:r>
          </w:p>
        </w:tc>
        <w:tc>
          <w:tcPr>
            <w:tcW w:w="1644" w:type="dxa"/>
            <w:vAlign w:val="center"/>
          </w:tcPr>
          <w:p w14:paraId="38DE1975">
            <w:pPr>
              <w:snapToGrid w:val="0"/>
              <w:spacing w:line="360" w:lineRule="exact"/>
              <w:jc w:val="center"/>
              <w:rPr>
                <w:rFonts w:ascii="宋体" w:hAnsi="宋体"/>
                <w:kern w:val="0"/>
                <w:szCs w:val="21"/>
              </w:rPr>
            </w:pPr>
            <w:r>
              <w:rPr>
                <w:rFonts w:ascii="宋体" w:hAnsi="宋体"/>
                <w:kern w:val="0"/>
                <w:szCs w:val="21"/>
              </w:rPr>
              <w:t>分包</w:t>
            </w:r>
          </w:p>
        </w:tc>
        <w:tc>
          <w:tcPr>
            <w:tcW w:w="6490" w:type="dxa"/>
            <w:vAlign w:val="center"/>
          </w:tcPr>
          <w:p w14:paraId="7E10D622">
            <w:pPr>
              <w:snapToGrid w:val="0"/>
              <w:spacing w:line="360" w:lineRule="exact"/>
              <w:ind w:firstLine="420" w:firstLineChars="200"/>
              <w:rPr>
                <w:rFonts w:ascii="宋体" w:hAnsi="宋体"/>
                <w:kern w:val="0"/>
                <w:szCs w:val="21"/>
              </w:rPr>
            </w:pPr>
            <w:r>
              <w:rPr>
                <w:rFonts w:ascii="宋体" w:hAnsi="宋体"/>
                <w:kern w:val="0"/>
                <w:szCs w:val="21"/>
              </w:rPr>
              <w:t>不允许</w:t>
            </w:r>
          </w:p>
        </w:tc>
      </w:tr>
      <w:tr w14:paraId="5DD80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3D04F3">
            <w:pPr>
              <w:snapToGrid w:val="0"/>
              <w:spacing w:line="360" w:lineRule="exact"/>
              <w:jc w:val="center"/>
              <w:rPr>
                <w:rFonts w:ascii="宋体" w:hAnsi="宋体"/>
                <w:kern w:val="0"/>
                <w:szCs w:val="21"/>
              </w:rPr>
            </w:pPr>
            <w:r>
              <w:rPr>
                <w:rFonts w:ascii="宋体" w:hAnsi="宋体"/>
                <w:kern w:val="0"/>
                <w:szCs w:val="21"/>
              </w:rPr>
              <w:t>2.1</w:t>
            </w:r>
          </w:p>
        </w:tc>
        <w:tc>
          <w:tcPr>
            <w:tcW w:w="1644" w:type="dxa"/>
            <w:vAlign w:val="center"/>
          </w:tcPr>
          <w:p w14:paraId="59B10398">
            <w:pPr>
              <w:snapToGrid w:val="0"/>
              <w:spacing w:line="36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1FA53F93">
            <w:pPr>
              <w:snapToGrid w:val="0"/>
              <w:spacing w:line="360" w:lineRule="exact"/>
              <w:ind w:firstLine="420" w:firstLineChars="200"/>
              <w:rPr>
                <w:rFonts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14135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993D6">
            <w:pPr>
              <w:snapToGrid w:val="0"/>
              <w:spacing w:line="36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5343C23E">
            <w:pPr>
              <w:snapToGrid w:val="0"/>
              <w:spacing w:line="360" w:lineRule="exact"/>
              <w:jc w:val="center"/>
              <w:rPr>
                <w:rFonts w:ascii="宋体" w:hAnsi="宋体"/>
                <w:kern w:val="0"/>
                <w:szCs w:val="21"/>
              </w:rPr>
            </w:pPr>
            <w:r>
              <w:rPr>
                <w:rFonts w:ascii="宋体" w:hAnsi="宋体"/>
                <w:kern w:val="0"/>
                <w:szCs w:val="21"/>
              </w:rPr>
              <w:t>投标人对招标文件提出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2C87881B">
            <w:pPr>
              <w:snapToGrid w:val="0"/>
              <w:spacing w:line="36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w:t>
            </w:r>
            <w:r>
              <w:rPr>
                <w:rFonts w:ascii="宋体" w:hAnsi="宋体"/>
                <w:kern w:val="0"/>
                <w:szCs w:val="21"/>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Calibri"/>
                <w:snapToGrid w:val="0"/>
                <w:kern w:val="0"/>
                <w:szCs w:val="21"/>
                <w:u w:val="single"/>
              </w:rPr>
              <w:t>2025</w:t>
            </w:r>
            <w:r>
              <w:rPr>
                <w:rFonts w:hint="eastAsia"/>
              </w:rPr>
              <w:t>年</w:t>
            </w:r>
            <w:r>
              <w:rPr>
                <w:rFonts w:hint="eastAsia"/>
                <w:u w:val="single"/>
              </w:rPr>
              <w:t xml:space="preserve"> </w:t>
            </w:r>
            <w:r>
              <w:rPr>
                <w:rFonts w:hint="eastAsia" w:ascii="宋体" w:hAnsi="Calibri"/>
                <w:snapToGrid w:val="0"/>
                <w:kern w:val="0"/>
                <w:szCs w:val="21"/>
                <w:u w:val="single"/>
                <w:lang w:val="en-US" w:eastAsia="zh-CN"/>
              </w:rPr>
              <w:t>3</w:t>
            </w:r>
            <w:r>
              <w:rPr>
                <w:rFonts w:hint="eastAsia" w:ascii="宋体" w:hAnsi="Calibri"/>
                <w:snapToGrid w:val="0"/>
                <w:kern w:val="0"/>
                <w:szCs w:val="21"/>
                <w:u w:val="single"/>
              </w:rPr>
              <w:t xml:space="preserve"> </w:t>
            </w:r>
            <w:r>
              <w:rPr>
                <w:rFonts w:hint="eastAsia"/>
              </w:rPr>
              <w:t>月</w:t>
            </w:r>
            <w:r>
              <w:rPr>
                <w:u w:val="single"/>
              </w:rPr>
              <w:t xml:space="preserve"> </w:t>
            </w:r>
            <w:r>
              <w:rPr>
                <w:rFonts w:hint="eastAsia" w:ascii="宋体" w:hAnsi="Calibri"/>
                <w:snapToGrid w:val="0"/>
                <w:kern w:val="0"/>
                <w:szCs w:val="21"/>
                <w:u w:val="single"/>
                <w:lang w:val="en-US" w:eastAsia="zh-CN"/>
              </w:rPr>
              <w:t>11</w:t>
            </w:r>
            <w:r>
              <w:rPr>
                <w:u w:val="single"/>
              </w:rPr>
              <w:t xml:space="preserve"> </w:t>
            </w:r>
            <w:r>
              <w:rPr>
                <w:rFonts w:hint="eastAsia"/>
              </w:rPr>
              <w:t>日</w:t>
            </w:r>
            <w:r>
              <w:rPr>
                <w:u w:val="single"/>
              </w:rPr>
              <w:t xml:space="preserve"> </w:t>
            </w:r>
            <w:r>
              <w:rPr>
                <w:rFonts w:hint="eastAsia" w:ascii="宋体" w:hAnsi="Calibri"/>
                <w:snapToGrid w:val="0"/>
                <w:kern w:val="0"/>
                <w:szCs w:val="21"/>
                <w:u w:val="single"/>
              </w:rPr>
              <w:t>12</w:t>
            </w:r>
            <w:r>
              <w:rPr>
                <w:u w:val="single"/>
              </w:rPr>
              <w:t xml:space="preserve"> </w:t>
            </w:r>
            <w:r>
              <w:rPr>
                <w:rFonts w:hint="eastAsia"/>
              </w:rPr>
              <w:t>时</w:t>
            </w:r>
            <w:r>
              <w:rPr>
                <w:u w:val="single"/>
              </w:rPr>
              <w:t xml:space="preserve"> </w:t>
            </w:r>
            <w:r>
              <w:rPr>
                <w:rFonts w:hint="eastAsia" w:ascii="宋体" w:hAnsi="Calibri"/>
                <w:snapToGrid w:val="0"/>
                <w:kern w:val="0"/>
                <w:szCs w:val="21"/>
                <w:u w:val="single"/>
              </w:rPr>
              <w:t xml:space="preserve">00 </w:t>
            </w:r>
            <w:r>
              <w:rPr>
                <w:rFonts w:hint="eastAsia"/>
              </w:rPr>
              <w:t>分（北京时间）前在发送至代理机构提供的邮箱或传真。投标人未在规定时间内以规定的方式通知代理机构，则视为投标人已全面认可招标文件内容。</w:t>
            </w:r>
          </w:p>
        </w:tc>
      </w:tr>
      <w:tr w14:paraId="6B465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39C54B7C">
            <w:pPr>
              <w:snapToGrid w:val="0"/>
              <w:spacing w:line="36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7E3B2EB7">
            <w:pPr>
              <w:snapToGrid w:val="0"/>
              <w:spacing w:line="360" w:lineRule="exact"/>
              <w:jc w:val="center"/>
              <w:rPr>
                <w:rFonts w:ascii="宋体" w:hAnsi="宋体"/>
                <w:kern w:val="0"/>
                <w:szCs w:val="21"/>
              </w:rPr>
            </w:pPr>
            <w:r>
              <w:rPr>
                <w:rFonts w:ascii="宋体" w:hAnsi="宋体"/>
                <w:kern w:val="0"/>
                <w:szCs w:val="21"/>
              </w:rPr>
              <w:t>招标人对招标文件</w:t>
            </w:r>
            <w:r>
              <w:rPr>
                <w:rFonts w:hint="eastAsia" w:ascii="宋体" w:hAnsi="宋体"/>
                <w:kern w:val="0"/>
                <w:szCs w:val="21"/>
              </w:rPr>
              <w:t>澄清</w:t>
            </w:r>
            <w:r>
              <w:rPr>
                <w:rFonts w:ascii="宋体" w:hAnsi="宋体"/>
                <w:kern w:val="0"/>
                <w:szCs w:val="21"/>
              </w:rPr>
              <w:t>的截止时间</w:t>
            </w:r>
          </w:p>
        </w:tc>
        <w:tc>
          <w:tcPr>
            <w:tcW w:w="6490" w:type="dxa"/>
            <w:vAlign w:val="center"/>
          </w:tcPr>
          <w:p w14:paraId="79123015">
            <w:pPr>
              <w:snapToGrid w:val="0"/>
              <w:spacing w:line="360" w:lineRule="exact"/>
              <w:ind w:firstLine="420" w:firstLineChars="200"/>
              <w:rPr>
                <w:rFonts w:ascii="宋体" w:hAnsi="宋体"/>
                <w:snapToGrid w:val="0"/>
                <w:kern w:val="0"/>
                <w:szCs w:val="21"/>
              </w:rPr>
            </w:pPr>
            <w:r>
              <w:rPr>
                <w:rFonts w:hint="eastAsia" w:ascii="宋体" w:hAnsi="宋体"/>
                <w:szCs w:val="21"/>
              </w:rPr>
              <w:t>招标人应在</w:t>
            </w:r>
            <w:r>
              <w:rPr>
                <w:rFonts w:hint="eastAsia" w:ascii="宋体" w:hAnsi="宋体" w:cs="宋体"/>
                <w:kern w:val="0"/>
                <w:szCs w:val="21"/>
                <w:u w:val="single"/>
              </w:rPr>
              <w:t xml:space="preserve"> </w:t>
            </w:r>
            <w:r>
              <w:rPr>
                <w:rFonts w:hint="eastAsia" w:ascii="宋体" w:hAnsi="Calibri"/>
                <w:snapToGrid w:val="0"/>
                <w:kern w:val="0"/>
                <w:szCs w:val="21"/>
                <w:u w:val="single"/>
              </w:rPr>
              <w:t>2025</w:t>
            </w:r>
            <w:r>
              <w:rPr>
                <w:rFonts w:hint="eastAsia"/>
              </w:rPr>
              <w:t>年</w:t>
            </w:r>
            <w:r>
              <w:rPr>
                <w:rFonts w:hint="eastAsia"/>
                <w:u w:val="single"/>
              </w:rPr>
              <w:t xml:space="preserve"> </w:t>
            </w:r>
            <w:r>
              <w:rPr>
                <w:rFonts w:hint="eastAsia" w:ascii="宋体" w:hAnsi="Calibri"/>
                <w:snapToGrid w:val="0"/>
                <w:kern w:val="0"/>
                <w:szCs w:val="21"/>
                <w:u w:val="single"/>
                <w:lang w:val="en-US" w:eastAsia="zh-CN"/>
              </w:rPr>
              <w:t>3</w:t>
            </w:r>
            <w:r>
              <w:rPr>
                <w:rFonts w:hint="eastAsia" w:ascii="宋体" w:hAnsi="Calibri"/>
                <w:snapToGrid w:val="0"/>
                <w:kern w:val="0"/>
                <w:szCs w:val="21"/>
                <w:u w:val="single"/>
              </w:rPr>
              <w:t xml:space="preserve"> </w:t>
            </w:r>
            <w:r>
              <w:rPr>
                <w:rFonts w:hint="eastAsia"/>
              </w:rPr>
              <w:t>月</w:t>
            </w:r>
            <w:r>
              <w:rPr>
                <w:u w:val="single"/>
              </w:rPr>
              <w:t xml:space="preserve"> </w:t>
            </w:r>
            <w:r>
              <w:rPr>
                <w:rFonts w:hint="eastAsia" w:ascii="宋体" w:hAnsi="Calibri"/>
                <w:snapToGrid w:val="0"/>
                <w:kern w:val="0"/>
                <w:szCs w:val="21"/>
                <w:u w:val="single"/>
                <w:lang w:val="en-US" w:eastAsia="zh-CN"/>
              </w:rPr>
              <w:t>11</w:t>
            </w:r>
            <w:r>
              <w:rPr>
                <w:u w:val="single"/>
              </w:rPr>
              <w:t xml:space="preserve"> </w:t>
            </w:r>
            <w:r>
              <w:rPr>
                <w:rFonts w:hint="eastAsia"/>
              </w:rPr>
              <w:t>日</w:t>
            </w:r>
            <w:r>
              <w:rPr>
                <w:u w:val="single"/>
              </w:rPr>
              <w:t xml:space="preserve"> </w:t>
            </w:r>
            <w:r>
              <w:rPr>
                <w:rFonts w:hint="eastAsia" w:ascii="宋体" w:hAnsi="Calibri"/>
                <w:snapToGrid w:val="0"/>
                <w:kern w:val="0"/>
                <w:szCs w:val="21"/>
                <w:u w:val="single"/>
              </w:rPr>
              <w:t>17</w:t>
            </w:r>
            <w:r>
              <w:rPr>
                <w:u w:val="single"/>
              </w:rPr>
              <w:t xml:space="preserve"> </w:t>
            </w:r>
            <w:r>
              <w:rPr>
                <w:rFonts w:hint="eastAsia"/>
              </w:rPr>
              <w:t>时</w:t>
            </w:r>
            <w:r>
              <w:rPr>
                <w:u w:val="single"/>
              </w:rPr>
              <w:t xml:space="preserve"> </w:t>
            </w:r>
            <w:r>
              <w:rPr>
                <w:rFonts w:hint="eastAsia" w:ascii="宋体" w:hAnsi="Calibri"/>
                <w:snapToGrid w:val="0"/>
                <w:kern w:val="0"/>
                <w:szCs w:val="21"/>
                <w:u w:val="single"/>
              </w:rPr>
              <w:t xml:space="preserve">00 </w:t>
            </w:r>
            <w:r>
              <w:rPr>
                <w:rFonts w:hint="eastAsia"/>
              </w:rPr>
              <w:t>分（北京时间）前</w:t>
            </w:r>
            <w:r>
              <w:rPr>
                <w:rFonts w:ascii="宋体" w:hAnsi="宋体"/>
                <w:szCs w:val="21"/>
              </w:rPr>
              <w:t>，</w:t>
            </w:r>
            <w:r>
              <w:rPr>
                <w:rFonts w:hint="eastAsia" w:ascii="宋体" w:hAnsi="宋体"/>
                <w:szCs w:val="21"/>
              </w:rPr>
              <w:t>（如有，各投标人自行在招标代理机构领取）</w:t>
            </w:r>
            <w:r>
              <w:rPr>
                <w:rFonts w:ascii="宋体" w:hAnsi="宋体"/>
                <w:kern w:val="0"/>
                <w:szCs w:val="21"/>
              </w:rPr>
              <w:t>。</w:t>
            </w:r>
          </w:p>
        </w:tc>
      </w:tr>
      <w:tr w14:paraId="755C4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7D9F4A">
            <w:pPr>
              <w:snapToGrid w:val="0"/>
              <w:spacing w:line="360" w:lineRule="exact"/>
              <w:jc w:val="center"/>
              <w:rPr>
                <w:rFonts w:ascii="宋体" w:hAnsi="宋体"/>
                <w:kern w:val="0"/>
                <w:szCs w:val="21"/>
              </w:rPr>
            </w:pPr>
            <w:r>
              <w:rPr>
                <w:rFonts w:ascii="宋体" w:hAnsi="宋体"/>
                <w:kern w:val="0"/>
                <w:szCs w:val="21"/>
              </w:rPr>
              <w:t>2.2.3</w:t>
            </w:r>
          </w:p>
        </w:tc>
        <w:tc>
          <w:tcPr>
            <w:tcW w:w="1644" w:type="dxa"/>
            <w:vAlign w:val="center"/>
          </w:tcPr>
          <w:p w14:paraId="4CAA5465">
            <w:pPr>
              <w:snapToGrid w:val="0"/>
              <w:spacing w:line="360" w:lineRule="exact"/>
              <w:jc w:val="center"/>
              <w:rPr>
                <w:rFonts w:ascii="宋体" w:hAnsi="宋体"/>
                <w:kern w:val="0"/>
                <w:szCs w:val="21"/>
              </w:rPr>
            </w:pPr>
            <w:r>
              <w:rPr>
                <w:rFonts w:ascii="宋体" w:hAnsi="宋体"/>
                <w:kern w:val="0"/>
                <w:szCs w:val="21"/>
              </w:rPr>
              <w:t>招标人对招标文件进行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65CA1020">
            <w:pPr>
              <w:snapToGrid w:val="0"/>
              <w:spacing w:line="36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tc>
      </w:tr>
      <w:tr w14:paraId="2E7C2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C94C38">
            <w:pPr>
              <w:snapToGrid w:val="0"/>
              <w:spacing w:line="360" w:lineRule="exact"/>
              <w:jc w:val="center"/>
              <w:rPr>
                <w:rFonts w:ascii="宋体" w:hAnsi="宋体"/>
                <w:kern w:val="0"/>
                <w:szCs w:val="21"/>
              </w:rPr>
            </w:pPr>
            <w:r>
              <w:rPr>
                <w:rFonts w:ascii="宋体" w:hAnsi="宋体"/>
                <w:kern w:val="0"/>
                <w:szCs w:val="21"/>
              </w:rPr>
              <w:t>2.2.4</w:t>
            </w:r>
          </w:p>
        </w:tc>
        <w:tc>
          <w:tcPr>
            <w:tcW w:w="1644" w:type="dxa"/>
            <w:vAlign w:val="center"/>
          </w:tcPr>
          <w:p w14:paraId="76D77908">
            <w:pPr>
              <w:snapToGrid w:val="0"/>
              <w:spacing w:line="36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14:paraId="1D6B8178">
            <w:pPr>
              <w:snapToGrid w:val="0"/>
              <w:spacing w:line="360" w:lineRule="exact"/>
              <w:ind w:firstLine="420" w:firstLineChars="200"/>
              <w:rPr>
                <w:rFonts w:ascii="宋体" w:hAnsi="宋体"/>
                <w:snapToGrid w:val="0"/>
                <w:kern w:val="0"/>
                <w:szCs w:val="21"/>
              </w:rPr>
            </w:pPr>
            <w:r>
              <w:rPr>
                <w:rFonts w:ascii="宋体" w:hAnsi="宋体"/>
                <w:snapToGrid w:val="0"/>
                <w:kern w:val="0"/>
                <w:szCs w:val="21"/>
              </w:rPr>
              <w:t>投标人对招标文件和</w:t>
            </w:r>
            <w:r>
              <w:rPr>
                <w:rFonts w:hint="eastAsia" w:ascii="宋体" w:hAnsi="宋体"/>
                <w:snapToGrid w:val="0"/>
                <w:kern w:val="0"/>
                <w:szCs w:val="21"/>
              </w:rPr>
              <w:t>澄清修改</w:t>
            </w:r>
            <w:r>
              <w:rPr>
                <w:rFonts w:ascii="宋体" w:hAnsi="宋体"/>
                <w:snapToGrid w:val="0"/>
                <w:kern w:val="0"/>
                <w:szCs w:val="21"/>
              </w:rPr>
              <w:t>有异议的，应当在投标截止时间10日前，</w:t>
            </w:r>
            <w:r>
              <w:rPr>
                <w:rFonts w:hint="eastAsia" w:ascii="宋体" w:hAnsi="宋体"/>
                <w:snapToGrid w:val="0"/>
                <w:kern w:val="0"/>
                <w:szCs w:val="21"/>
              </w:rPr>
              <w:t>以书面形式通知招标人或招标代理机构</w:t>
            </w:r>
            <w:r>
              <w:rPr>
                <w:rFonts w:ascii="宋体" w:hAnsi="宋体"/>
                <w:snapToGrid w:val="0"/>
                <w:kern w:val="0"/>
                <w:szCs w:val="21"/>
              </w:rPr>
              <w:t>。招标人应当自收到异议之日起3日内做出答复，</w:t>
            </w:r>
            <w:r>
              <w:rPr>
                <w:rFonts w:hint="eastAsia" w:ascii="宋体" w:hAnsi="宋体"/>
                <w:snapToGrid w:val="0"/>
                <w:kern w:val="0"/>
                <w:szCs w:val="21"/>
              </w:rPr>
              <w:t>答复内容可能影响投标文件编制的，将以修改的形式于投标截止时间15日前发布。发布时间至投标截止时间不足15日的，须相应延后投标截止时间</w:t>
            </w:r>
            <w:r>
              <w:rPr>
                <w:rFonts w:ascii="宋体" w:hAnsi="宋体"/>
                <w:snapToGrid w:val="0"/>
                <w:kern w:val="0"/>
                <w:szCs w:val="21"/>
              </w:rPr>
              <w:t>。</w:t>
            </w:r>
          </w:p>
        </w:tc>
      </w:tr>
      <w:tr w14:paraId="283DB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F60B75">
            <w:pPr>
              <w:snapToGrid w:val="0"/>
              <w:spacing w:line="360" w:lineRule="exact"/>
              <w:jc w:val="center"/>
              <w:rPr>
                <w:rFonts w:ascii="宋体" w:hAnsi="宋体"/>
                <w:kern w:val="0"/>
                <w:szCs w:val="21"/>
              </w:rPr>
            </w:pPr>
            <w:r>
              <w:rPr>
                <w:rFonts w:ascii="宋体" w:hAnsi="宋体"/>
                <w:kern w:val="0"/>
                <w:szCs w:val="21"/>
              </w:rPr>
              <w:t>3.1.1</w:t>
            </w:r>
          </w:p>
        </w:tc>
        <w:tc>
          <w:tcPr>
            <w:tcW w:w="1644" w:type="dxa"/>
            <w:vAlign w:val="center"/>
          </w:tcPr>
          <w:p w14:paraId="616F419C">
            <w:pPr>
              <w:snapToGrid w:val="0"/>
              <w:spacing w:line="36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14:paraId="696C0E47">
            <w:pPr>
              <w:snapToGrid w:val="0"/>
              <w:spacing w:line="36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62329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335" w:type="dxa"/>
            <w:vAlign w:val="center"/>
          </w:tcPr>
          <w:p w14:paraId="7B3059CA">
            <w:pPr>
              <w:snapToGrid w:val="0"/>
              <w:spacing w:line="360" w:lineRule="exact"/>
              <w:jc w:val="center"/>
              <w:rPr>
                <w:rFonts w:ascii="宋体" w:hAnsi="宋体"/>
                <w:kern w:val="0"/>
                <w:szCs w:val="21"/>
              </w:rPr>
            </w:pPr>
            <w:r>
              <w:rPr>
                <w:rFonts w:ascii="宋体" w:hAnsi="宋体"/>
                <w:kern w:val="0"/>
                <w:szCs w:val="21"/>
              </w:rPr>
              <w:t>3.2</w:t>
            </w:r>
          </w:p>
        </w:tc>
        <w:tc>
          <w:tcPr>
            <w:tcW w:w="1644" w:type="dxa"/>
            <w:vAlign w:val="center"/>
          </w:tcPr>
          <w:p w14:paraId="2C970C1E">
            <w:pPr>
              <w:snapToGrid w:val="0"/>
              <w:spacing w:line="360" w:lineRule="exact"/>
              <w:jc w:val="center"/>
              <w:rPr>
                <w:rFonts w:ascii="宋体" w:hAnsi="宋体"/>
                <w:kern w:val="0"/>
                <w:szCs w:val="21"/>
              </w:rPr>
            </w:pPr>
            <w:r>
              <w:rPr>
                <w:rFonts w:ascii="宋体" w:hAnsi="宋体"/>
                <w:kern w:val="0"/>
                <w:szCs w:val="21"/>
              </w:rPr>
              <w:t>投标报价</w:t>
            </w:r>
          </w:p>
        </w:tc>
        <w:tc>
          <w:tcPr>
            <w:tcW w:w="6490" w:type="dxa"/>
            <w:vAlign w:val="center"/>
          </w:tcPr>
          <w:p w14:paraId="2D909771">
            <w:pPr>
              <w:tabs>
                <w:tab w:val="left" w:pos="546"/>
                <w:tab w:val="left" w:pos="711"/>
              </w:tabs>
              <w:snapToGrid w:val="0"/>
              <w:spacing w:line="360" w:lineRule="exact"/>
              <w:ind w:firstLine="420" w:firstLineChars="200"/>
              <w:rPr>
                <w:rFonts w:ascii="宋体" w:hAnsi="宋体"/>
                <w:szCs w:val="21"/>
              </w:rPr>
            </w:pPr>
            <w:r>
              <w:rPr>
                <w:rFonts w:hint="eastAsia" w:ascii="宋体" w:hAnsi="宋体"/>
                <w:szCs w:val="21"/>
              </w:rPr>
              <w:t>1.报价方式：固定单价报价。</w:t>
            </w:r>
          </w:p>
          <w:p w14:paraId="242731C9">
            <w:pPr>
              <w:tabs>
                <w:tab w:val="left" w:pos="546"/>
                <w:tab w:val="left" w:pos="711"/>
              </w:tabs>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kern w:val="0"/>
              </w:rPr>
              <w:t>运输费投标总报价</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暂定作业量×固定单价报价</w:t>
            </w:r>
          </w:p>
          <w:p w14:paraId="07EAFE29">
            <w:pPr>
              <w:tabs>
                <w:tab w:val="left" w:pos="546"/>
                <w:tab w:val="left" w:pos="711"/>
              </w:tabs>
              <w:snapToGrid w:val="0"/>
              <w:spacing w:line="360" w:lineRule="exact"/>
              <w:ind w:firstLine="420" w:firstLineChars="200"/>
              <w:rPr>
                <w:rFonts w:ascii="宋体" w:hAnsi="宋体"/>
                <w:szCs w:val="21"/>
              </w:rPr>
            </w:pPr>
            <w:r>
              <w:rPr>
                <w:rFonts w:hint="eastAsia" w:ascii="宋体" w:hAnsi="宋体"/>
                <w:szCs w:val="21"/>
              </w:rPr>
              <w:t>2.投标报价应为完成招标文件所确定的委托范围和业务所需的全部费用。具体包括为实施和完成本项目全部工作所需的管理费、资料费、劳务费、技术服务费、办公费用、通讯费用、车辆费用、保险、税费、利润及协调配合费等所产生的一切费用。</w:t>
            </w:r>
          </w:p>
          <w:p w14:paraId="25C69E81">
            <w:pPr>
              <w:tabs>
                <w:tab w:val="left" w:pos="546"/>
                <w:tab w:val="left" w:pos="711"/>
              </w:tabs>
              <w:snapToGrid w:val="0"/>
              <w:spacing w:line="360" w:lineRule="exact"/>
              <w:ind w:firstLine="420" w:firstLineChars="200"/>
            </w:pPr>
            <w:r>
              <w:rPr>
                <w:rFonts w:hint="eastAsia" w:ascii="宋体" w:hAnsi="宋体"/>
                <w:szCs w:val="21"/>
              </w:rPr>
              <w:t>3.本项目招标将设置固定综合单价最高限价</w:t>
            </w:r>
            <w:r>
              <w:rPr>
                <w:rFonts w:hint="eastAsia"/>
              </w:rPr>
              <w:t>（详见下表），</w:t>
            </w:r>
            <w:r>
              <w:rPr>
                <w:rFonts w:hint="eastAsia" w:asciiTheme="minorEastAsia" w:hAnsiTheme="minorEastAsia" w:eastAsiaTheme="minorEastAsia" w:cstheme="minorEastAsia"/>
                <w:szCs w:val="21"/>
              </w:rPr>
              <w:t>投标人的固定单价报价不得超过最高限价，否则由评标委员会作否决投标处理。</w:t>
            </w:r>
          </w:p>
          <w:tbl>
            <w:tblPr>
              <w:tblStyle w:val="47"/>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671"/>
              <w:gridCol w:w="1856"/>
              <w:gridCol w:w="1016"/>
              <w:gridCol w:w="937"/>
              <w:gridCol w:w="1306"/>
            </w:tblGrid>
            <w:tr w14:paraId="6420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7" w:type="pct"/>
                  <w:shd w:val="clear" w:color="auto" w:fill="auto"/>
                  <w:vAlign w:val="center"/>
                </w:tcPr>
                <w:p w14:paraId="1C2E1750">
                  <w:pPr>
                    <w:spacing w:line="260" w:lineRule="exact"/>
                    <w:jc w:val="center"/>
                    <w:rPr>
                      <w:rFonts w:ascii="宋体" w:hAnsi="宋体" w:cs="宋体"/>
                      <w:sz w:val="20"/>
                      <w:szCs w:val="20"/>
                    </w:rPr>
                  </w:pPr>
                  <w:r>
                    <w:rPr>
                      <w:rFonts w:hint="eastAsia" w:ascii="宋体" w:hAnsi="宋体" w:cs="宋体"/>
                      <w:sz w:val="20"/>
                      <w:szCs w:val="20"/>
                    </w:rPr>
                    <w:t>品名</w:t>
                  </w:r>
                </w:p>
              </w:tc>
              <w:tc>
                <w:tcPr>
                  <w:tcW w:w="543" w:type="pct"/>
                  <w:shd w:val="clear" w:color="auto" w:fill="auto"/>
                  <w:vAlign w:val="center"/>
                </w:tcPr>
                <w:p w14:paraId="57EA650A">
                  <w:pPr>
                    <w:spacing w:line="260" w:lineRule="exact"/>
                    <w:jc w:val="center"/>
                    <w:rPr>
                      <w:rFonts w:ascii="宋体" w:hAnsi="宋体" w:cs="宋体"/>
                      <w:sz w:val="20"/>
                      <w:szCs w:val="20"/>
                    </w:rPr>
                  </w:pPr>
                  <w:r>
                    <w:rPr>
                      <w:rFonts w:hint="eastAsia" w:ascii="宋体" w:hAnsi="宋体" w:cs="宋体"/>
                      <w:sz w:val="20"/>
                      <w:szCs w:val="20"/>
                    </w:rPr>
                    <w:t>作业</w:t>
                  </w:r>
                </w:p>
                <w:p w14:paraId="76B8A0D9">
                  <w:pPr>
                    <w:spacing w:line="260" w:lineRule="exact"/>
                    <w:jc w:val="center"/>
                    <w:rPr>
                      <w:rFonts w:ascii="宋体" w:hAnsi="宋体" w:cs="宋体"/>
                      <w:sz w:val="20"/>
                      <w:szCs w:val="20"/>
                    </w:rPr>
                  </w:pPr>
                  <w:r>
                    <w:rPr>
                      <w:rFonts w:hint="eastAsia" w:ascii="宋体" w:hAnsi="宋体" w:cs="宋体"/>
                      <w:sz w:val="20"/>
                      <w:szCs w:val="20"/>
                    </w:rPr>
                    <w:t>方式</w:t>
                  </w:r>
                </w:p>
              </w:tc>
              <w:tc>
                <w:tcPr>
                  <w:tcW w:w="1502" w:type="pct"/>
                  <w:shd w:val="clear" w:color="auto" w:fill="auto"/>
                  <w:vAlign w:val="center"/>
                </w:tcPr>
                <w:p w14:paraId="5ED521B8">
                  <w:pPr>
                    <w:spacing w:line="260" w:lineRule="exact"/>
                    <w:jc w:val="center"/>
                    <w:rPr>
                      <w:rFonts w:ascii="宋体" w:hAnsi="宋体" w:cs="宋体"/>
                      <w:sz w:val="20"/>
                      <w:szCs w:val="20"/>
                    </w:rPr>
                  </w:pPr>
                  <w:r>
                    <w:rPr>
                      <w:rFonts w:hint="eastAsia" w:ascii="宋体" w:hAnsi="宋体" w:cs="宋体"/>
                      <w:sz w:val="20"/>
                      <w:szCs w:val="20"/>
                    </w:rPr>
                    <w:t>起止地点</w:t>
                  </w:r>
                </w:p>
              </w:tc>
              <w:tc>
                <w:tcPr>
                  <w:tcW w:w="822" w:type="pct"/>
                  <w:shd w:val="clear" w:color="auto" w:fill="auto"/>
                  <w:vAlign w:val="center"/>
                </w:tcPr>
                <w:p w14:paraId="4F40D0F9">
                  <w:pPr>
                    <w:spacing w:line="260" w:lineRule="exact"/>
                    <w:jc w:val="center"/>
                    <w:rPr>
                      <w:rFonts w:ascii="宋体" w:hAnsi="宋体" w:cs="宋体"/>
                      <w:sz w:val="20"/>
                      <w:szCs w:val="20"/>
                    </w:rPr>
                  </w:pPr>
                  <w:r>
                    <w:rPr>
                      <w:rFonts w:hint="eastAsia" w:ascii="宋体" w:hAnsi="宋体" w:cs="宋体"/>
                      <w:sz w:val="20"/>
                      <w:szCs w:val="20"/>
                    </w:rPr>
                    <w:t>固定综合单价最高限价</w:t>
                  </w:r>
                </w:p>
              </w:tc>
              <w:tc>
                <w:tcPr>
                  <w:tcW w:w="756" w:type="pct"/>
                  <w:shd w:val="clear" w:color="auto" w:fill="auto"/>
                  <w:vAlign w:val="center"/>
                </w:tcPr>
                <w:p w14:paraId="437E669D">
                  <w:pPr>
                    <w:spacing w:line="260" w:lineRule="exact"/>
                    <w:jc w:val="center"/>
                    <w:rPr>
                      <w:rFonts w:ascii="宋体" w:hAnsi="宋体" w:cs="宋体"/>
                      <w:sz w:val="20"/>
                      <w:szCs w:val="20"/>
                    </w:rPr>
                  </w:pPr>
                  <w:r>
                    <w:rPr>
                      <w:rFonts w:hint="eastAsia" w:ascii="宋体" w:hAnsi="宋体" w:cs="宋体"/>
                      <w:sz w:val="20"/>
                      <w:szCs w:val="20"/>
                    </w:rPr>
                    <w:t>暂定作业量（箱）</w:t>
                  </w:r>
                </w:p>
              </w:tc>
              <w:tc>
                <w:tcPr>
                  <w:tcW w:w="1057" w:type="pct"/>
                  <w:shd w:val="clear" w:color="auto" w:fill="auto"/>
                  <w:vAlign w:val="center"/>
                </w:tcPr>
                <w:p w14:paraId="4AD357EA">
                  <w:pPr>
                    <w:spacing w:line="260" w:lineRule="exact"/>
                    <w:jc w:val="center"/>
                    <w:rPr>
                      <w:rFonts w:ascii="宋体" w:hAnsi="宋体" w:cs="宋体"/>
                      <w:sz w:val="20"/>
                      <w:szCs w:val="20"/>
                    </w:rPr>
                  </w:pPr>
                  <w:r>
                    <w:rPr>
                      <w:rFonts w:hint="eastAsia" w:ascii="宋体" w:hAnsi="宋体" w:cs="宋体"/>
                      <w:sz w:val="20"/>
                      <w:szCs w:val="20"/>
                    </w:rPr>
                    <w:t>合计（元）</w:t>
                  </w:r>
                </w:p>
              </w:tc>
            </w:tr>
            <w:tr w14:paraId="3FD9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7" w:type="pct"/>
                  <w:vMerge w:val="restart"/>
                  <w:shd w:val="clear" w:color="auto" w:fill="auto"/>
                  <w:vAlign w:val="center"/>
                </w:tcPr>
                <w:p w14:paraId="1728A156">
                  <w:pPr>
                    <w:spacing w:line="260" w:lineRule="exact"/>
                    <w:jc w:val="center"/>
                    <w:rPr>
                      <w:rFonts w:ascii="宋体" w:hAnsi="宋体" w:cs="宋体"/>
                      <w:sz w:val="20"/>
                      <w:szCs w:val="20"/>
                    </w:rPr>
                  </w:pPr>
                  <w:r>
                    <w:rPr>
                      <w:rFonts w:hint="eastAsia" w:ascii="宋体" w:hAnsi="宋体" w:cs="宋体"/>
                      <w:sz w:val="20"/>
                      <w:szCs w:val="20"/>
                    </w:rPr>
                    <w:t>硫磺</w:t>
                  </w:r>
                </w:p>
              </w:tc>
              <w:tc>
                <w:tcPr>
                  <w:tcW w:w="543" w:type="pct"/>
                  <w:vMerge w:val="restart"/>
                  <w:shd w:val="clear" w:color="auto" w:fill="auto"/>
                  <w:vAlign w:val="center"/>
                </w:tcPr>
                <w:p w14:paraId="4E5C9825">
                  <w:pPr>
                    <w:spacing w:line="260" w:lineRule="exact"/>
                    <w:jc w:val="center"/>
                    <w:rPr>
                      <w:rFonts w:ascii="宋体" w:hAnsi="宋体" w:cs="宋体"/>
                      <w:sz w:val="20"/>
                      <w:szCs w:val="20"/>
                    </w:rPr>
                  </w:pPr>
                  <w:r>
                    <w:rPr>
                      <w:rFonts w:hint="eastAsia" w:ascii="宋体" w:hAnsi="宋体" w:cs="宋体"/>
                      <w:sz w:val="20"/>
                      <w:szCs w:val="20"/>
                    </w:rPr>
                    <w:t>车辆</w:t>
                  </w:r>
                </w:p>
                <w:p w14:paraId="09C32927">
                  <w:pPr>
                    <w:spacing w:line="260" w:lineRule="exact"/>
                    <w:jc w:val="center"/>
                    <w:rPr>
                      <w:rFonts w:ascii="宋体" w:hAnsi="宋体" w:cs="宋体"/>
                      <w:sz w:val="20"/>
                      <w:szCs w:val="20"/>
                    </w:rPr>
                  </w:pPr>
                  <w:r>
                    <w:rPr>
                      <w:rFonts w:hint="eastAsia" w:ascii="宋体" w:hAnsi="宋体" w:cs="宋体"/>
                      <w:sz w:val="20"/>
                      <w:szCs w:val="20"/>
                    </w:rPr>
                    <w:t>转运</w:t>
                  </w:r>
                </w:p>
              </w:tc>
              <w:tc>
                <w:tcPr>
                  <w:tcW w:w="1502" w:type="pct"/>
                  <w:shd w:val="clear" w:color="auto" w:fill="auto"/>
                  <w:vAlign w:val="center"/>
                </w:tcPr>
                <w:p w14:paraId="48159E12">
                  <w:pPr>
                    <w:spacing w:line="260" w:lineRule="exact"/>
                    <w:jc w:val="center"/>
                    <w:rPr>
                      <w:rFonts w:ascii="宋体" w:hAnsi="宋体" w:cs="宋体"/>
                      <w:sz w:val="20"/>
                      <w:szCs w:val="20"/>
                    </w:rPr>
                  </w:pPr>
                  <w:r>
                    <w:rPr>
                      <w:rFonts w:hint="eastAsia" w:ascii="宋体" w:hAnsi="宋体" w:cs="宋体"/>
                      <w:sz w:val="20"/>
                      <w:szCs w:val="20"/>
                    </w:rPr>
                    <w:t>红溪沟码头经湘渝盐化至苏商码头</w:t>
                  </w:r>
                </w:p>
              </w:tc>
              <w:tc>
                <w:tcPr>
                  <w:tcW w:w="822" w:type="pct"/>
                  <w:shd w:val="clear" w:color="auto" w:fill="auto"/>
                  <w:vAlign w:val="center"/>
                </w:tcPr>
                <w:p w14:paraId="2582924B">
                  <w:pPr>
                    <w:spacing w:line="260" w:lineRule="exact"/>
                    <w:jc w:val="center"/>
                    <w:rPr>
                      <w:rFonts w:ascii="宋体" w:hAnsi="宋体" w:cs="宋体"/>
                      <w:sz w:val="20"/>
                      <w:szCs w:val="20"/>
                    </w:rPr>
                  </w:pPr>
                  <w:r>
                    <w:rPr>
                      <w:rFonts w:hint="eastAsia" w:ascii="宋体" w:hAnsi="宋体" w:cs="宋体"/>
                      <w:sz w:val="20"/>
                      <w:szCs w:val="20"/>
                    </w:rPr>
                    <w:t>17</w:t>
                  </w:r>
                  <w:r>
                    <w:rPr>
                      <w:rFonts w:hint="eastAsia" w:ascii="宋体" w:hAnsi="宋体" w:cs="宋体"/>
                      <w:sz w:val="20"/>
                      <w:szCs w:val="20"/>
                      <w:lang w:val="en-US" w:eastAsia="zh-CN"/>
                    </w:rPr>
                    <w:t>0</w:t>
                  </w:r>
                  <w:r>
                    <w:rPr>
                      <w:rFonts w:hint="eastAsia" w:ascii="宋体" w:hAnsi="宋体" w:cs="宋体"/>
                      <w:sz w:val="20"/>
                      <w:szCs w:val="20"/>
                    </w:rPr>
                    <w:t>.00</w:t>
                  </w:r>
                </w:p>
                <w:p w14:paraId="1379DF52">
                  <w:pPr>
                    <w:spacing w:line="260" w:lineRule="exact"/>
                    <w:jc w:val="center"/>
                    <w:rPr>
                      <w:rFonts w:ascii="宋体" w:hAnsi="宋体" w:cs="宋体"/>
                      <w:sz w:val="20"/>
                      <w:szCs w:val="20"/>
                    </w:rPr>
                  </w:pPr>
                  <w:r>
                    <w:rPr>
                      <w:rFonts w:hint="eastAsia" w:ascii="宋体" w:hAnsi="宋体" w:cs="宋体"/>
                      <w:sz w:val="20"/>
                      <w:szCs w:val="20"/>
                    </w:rPr>
                    <w:t>元/箱</w:t>
                  </w:r>
                </w:p>
              </w:tc>
              <w:tc>
                <w:tcPr>
                  <w:tcW w:w="756" w:type="pct"/>
                  <w:shd w:val="clear" w:color="auto" w:fill="auto"/>
                  <w:vAlign w:val="center"/>
                </w:tcPr>
                <w:p w14:paraId="2E761F12">
                  <w:pPr>
                    <w:spacing w:line="260" w:lineRule="exact"/>
                    <w:jc w:val="center"/>
                    <w:rPr>
                      <w:rFonts w:ascii="宋体" w:hAnsi="宋体" w:cs="宋体"/>
                      <w:sz w:val="20"/>
                      <w:szCs w:val="20"/>
                    </w:rPr>
                  </w:pPr>
                  <w:r>
                    <w:rPr>
                      <w:rFonts w:hint="eastAsia" w:ascii="宋体" w:hAnsi="宋体" w:cs="宋体"/>
                      <w:sz w:val="20"/>
                      <w:szCs w:val="20"/>
                    </w:rPr>
                    <w:t>10000</w:t>
                  </w:r>
                </w:p>
              </w:tc>
              <w:tc>
                <w:tcPr>
                  <w:tcW w:w="1057" w:type="pct"/>
                  <w:shd w:val="clear" w:color="auto" w:fill="auto"/>
                  <w:vAlign w:val="center"/>
                </w:tcPr>
                <w:p w14:paraId="7E6102E9">
                  <w:pPr>
                    <w:spacing w:line="260" w:lineRule="exact"/>
                    <w:jc w:val="center"/>
                    <w:rPr>
                      <w:rFonts w:ascii="宋体" w:hAnsi="宋体" w:cs="宋体"/>
                      <w:sz w:val="20"/>
                      <w:szCs w:val="20"/>
                    </w:rPr>
                  </w:pPr>
                  <w:r>
                    <w:rPr>
                      <w:rFonts w:hint="eastAsia" w:ascii="宋体" w:hAnsi="宋体" w:cs="宋体"/>
                      <w:sz w:val="20"/>
                      <w:szCs w:val="20"/>
                    </w:rPr>
                    <w:t>17</w:t>
                  </w:r>
                  <w:r>
                    <w:rPr>
                      <w:rFonts w:hint="eastAsia" w:ascii="宋体" w:hAnsi="宋体" w:cs="宋体"/>
                      <w:sz w:val="20"/>
                      <w:szCs w:val="20"/>
                      <w:lang w:val="en-US" w:eastAsia="zh-CN"/>
                    </w:rPr>
                    <w:t>0</w:t>
                  </w:r>
                  <w:r>
                    <w:rPr>
                      <w:rFonts w:hint="eastAsia" w:ascii="宋体" w:hAnsi="宋体" w:cs="宋体"/>
                      <w:sz w:val="20"/>
                      <w:szCs w:val="20"/>
                    </w:rPr>
                    <w:t>0000.00</w:t>
                  </w:r>
                </w:p>
              </w:tc>
            </w:tr>
            <w:tr w14:paraId="64B6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17" w:type="pct"/>
                  <w:vMerge w:val="continue"/>
                  <w:shd w:val="clear" w:color="auto" w:fill="auto"/>
                  <w:vAlign w:val="center"/>
                </w:tcPr>
                <w:p w14:paraId="0A070B5E">
                  <w:pPr>
                    <w:spacing w:line="260" w:lineRule="exact"/>
                    <w:jc w:val="center"/>
                    <w:rPr>
                      <w:rFonts w:ascii="宋体" w:hAnsi="宋体" w:cs="宋体"/>
                      <w:sz w:val="20"/>
                      <w:szCs w:val="20"/>
                    </w:rPr>
                  </w:pPr>
                </w:p>
              </w:tc>
              <w:tc>
                <w:tcPr>
                  <w:tcW w:w="543" w:type="pct"/>
                  <w:vMerge w:val="continue"/>
                  <w:shd w:val="clear" w:color="auto" w:fill="auto"/>
                  <w:vAlign w:val="center"/>
                </w:tcPr>
                <w:p w14:paraId="52E7B325">
                  <w:pPr>
                    <w:spacing w:line="260" w:lineRule="exact"/>
                    <w:jc w:val="center"/>
                    <w:rPr>
                      <w:rFonts w:ascii="宋体" w:hAnsi="宋体" w:cs="宋体"/>
                      <w:sz w:val="20"/>
                      <w:szCs w:val="20"/>
                    </w:rPr>
                  </w:pPr>
                </w:p>
              </w:tc>
              <w:tc>
                <w:tcPr>
                  <w:tcW w:w="1502" w:type="pct"/>
                  <w:shd w:val="clear" w:color="auto" w:fill="auto"/>
                  <w:vAlign w:val="center"/>
                </w:tcPr>
                <w:p w14:paraId="0206E4C6">
                  <w:pPr>
                    <w:spacing w:line="260" w:lineRule="exact"/>
                    <w:jc w:val="center"/>
                    <w:rPr>
                      <w:rFonts w:ascii="宋体" w:hAnsi="宋体" w:cs="宋体"/>
                      <w:sz w:val="20"/>
                      <w:szCs w:val="20"/>
                    </w:rPr>
                  </w:pPr>
                  <w:r>
                    <w:rPr>
                      <w:rFonts w:hint="eastAsia" w:ascii="宋体" w:hAnsi="宋体" w:cs="宋体"/>
                      <w:sz w:val="20"/>
                      <w:szCs w:val="20"/>
                    </w:rPr>
                    <w:t>红溪沟码头经沿江公路至苏商码头</w:t>
                  </w:r>
                </w:p>
              </w:tc>
              <w:tc>
                <w:tcPr>
                  <w:tcW w:w="822" w:type="pct"/>
                  <w:shd w:val="clear" w:color="auto" w:fill="auto"/>
                  <w:vAlign w:val="center"/>
                </w:tcPr>
                <w:p w14:paraId="7613AEFD">
                  <w:pPr>
                    <w:spacing w:line="260" w:lineRule="exact"/>
                    <w:jc w:val="center"/>
                    <w:rPr>
                      <w:rFonts w:ascii="宋体" w:hAnsi="宋体" w:cs="宋体"/>
                      <w:sz w:val="20"/>
                      <w:szCs w:val="20"/>
                    </w:rPr>
                  </w:pPr>
                  <w:r>
                    <w:rPr>
                      <w:rFonts w:hint="eastAsia" w:ascii="宋体" w:hAnsi="宋体" w:cs="宋体"/>
                      <w:sz w:val="20"/>
                      <w:szCs w:val="20"/>
                    </w:rPr>
                    <w:t>16</w:t>
                  </w:r>
                  <w:r>
                    <w:rPr>
                      <w:rFonts w:hint="eastAsia" w:ascii="宋体" w:hAnsi="宋体" w:cs="宋体"/>
                      <w:sz w:val="20"/>
                      <w:szCs w:val="20"/>
                      <w:lang w:val="en-US" w:eastAsia="zh-CN"/>
                    </w:rPr>
                    <w:t>0</w:t>
                  </w:r>
                  <w:r>
                    <w:rPr>
                      <w:rFonts w:hint="eastAsia" w:ascii="宋体" w:hAnsi="宋体" w:cs="宋体"/>
                      <w:sz w:val="20"/>
                      <w:szCs w:val="20"/>
                    </w:rPr>
                    <w:t>.00</w:t>
                  </w:r>
                </w:p>
                <w:p w14:paraId="46081675">
                  <w:pPr>
                    <w:spacing w:line="260" w:lineRule="exact"/>
                    <w:jc w:val="center"/>
                    <w:rPr>
                      <w:rFonts w:ascii="宋体" w:hAnsi="宋体" w:cs="宋体"/>
                      <w:sz w:val="20"/>
                      <w:szCs w:val="20"/>
                    </w:rPr>
                  </w:pPr>
                  <w:r>
                    <w:rPr>
                      <w:rFonts w:hint="eastAsia" w:ascii="宋体" w:hAnsi="宋体" w:cs="宋体"/>
                      <w:sz w:val="20"/>
                      <w:szCs w:val="20"/>
                    </w:rPr>
                    <w:t>元/箱</w:t>
                  </w:r>
                </w:p>
              </w:tc>
              <w:tc>
                <w:tcPr>
                  <w:tcW w:w="756" w:type="pct"/>
                  <w:shd w:val="clear" w:color="auto" w:fill="auto"/>
                  <w:vAlign w:val="center"/>
                </w:tcPr>
                <w:p w14:paraId="2E690E00">
                  <w:pPr>
                    <w:spacing w:line="260" w:lineRule="exact"/>
                    <w:jc w:val="center"/>
                    <w:rPr>
                      <w:rFonts w:ascii="宋体" w:hAnsi="宋体" w:cs="宋体"/>
                      <w:sz w:val="20"/>
                      <w:szCs w:val="20"/>
                    </w:rPr>
                  </w:pPr>
                  <w:r>
                    <w:rPr>
                      <w:rFonts w:hint="eastAsia" w:ascii="宋体" w:hAnsi="宋体" w:cs="宋体"/>
                      <w:sz w:val="20"/>
                      <w:szCs w:val="20"/>
                    </w:rPr>
                    <w:t>10000</w:t>
                  </w:r>
                </w:p>
              </w:tc>
              <w:tc>
                <w:tcPr>
                  <w:tcW w:w="1057" w:type="pct"/>
                  <w:shd w:val="clear" w:color="auto" w:fill="auto"/>
                  <w:vAlign w:val="center"/>
                </w:tcPr>
                <w:p w14:paraId="696283AB">
                  <w:pPr>
                    <w:spacing w:line="260" w:lineRule="exact"/>
                    <w:jc w:val="center"/>
                    <w:rPr>
                      <w:rFonts w:ascii="宋体" w:hAnsi="宋体" w:cs="宋体"/>
                      <w:sz w:val="20"/>
                      <w:szCs w:val="20"/>
                    </w:rPr>
                  </w:pPr>
                  <w:r>
                    <w:rPr>
                      <w:rFonts w:hint="eastAsia" w:ascii="宋体" w:hAnsi="宋体" w:cs="宋体"/>
                      <w:sz w:val="20"/>
                      <w:szCs w:val="20"/>
                    </w:rPr>
                    <w:t>16</w:t>
                  </w:r>
                  <w:r>
                    <w:rPr>
                      <w:rFonts w:hint="eastAsia" w:ascii="宋体" w:hAnsi="宋体" w:cs="宋体"/>
                      <w:sz w:val="20"/>
                      <w:szCs w:val="20"/>
                      <w:lang w:val="en-US" w:eastAsia="zh-CN"/>
                    </w:rPr>
                    <w:t>0</w:t>
                  </w:r>
                  <w:r>
                    <w:rPr>
                      <w:rFonts w:hint="eastAsia" w:ascii="宋体" w:hAnsi="宋体" w:cs="宋体"/>
                      <w:sz w:val="20"/>
                      <w:szCs w:val="20"/>
                    </w:rPr>
                    <w:t>0000.00</w:t>
                  </w:r>
                </w:p>
              </w:tc>
            </w:tr>
            <w:tr w14:paraId="7B9D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942" w:type="pct"/>
                  <w:gridSpan w:val="5"/>
                  <w:shd w:val="clear" w:color="auto" w:fill="auto"/>
                  <w:vAlign w:val="center"/>
                </w:tcPr>
                <w:p w14:paraId="023A3CE6">
                  <w:pPr>
                    <w:spacing w:line="260" w:lineRule="exact"/>
                    <w:jc w:val="center"/>
                    <w:rPr>
                      <w:rFonts w:ascii="宋体" w:hAnsi="宋体" w:cs="宋体"/>
                      <w:sz w:val="20"/>
                      <w:szCs w:val="20"/>
                    </w:rPr>
                  </w:pPr>
                  <w:r>
                    <w:rPr>
                      <w:rFonts w:hint="eastAsia" w:ascii="宋体" w:hAnsi="宋体" w:cs="宋体"/>
                      <w:sz w:val="20"/>
                      <w:szCs w:val="20"/>
                    </w:rPr>
                    <w:t>运输费投标总报价最高限价（元）</w:t>
                  </w:r>
                </w:p>
              </w:tc>
              <w:tc>
                <w:tcPr>
                  <w:tcW w:w="1057" w:type="pct"/>
                  <w:shd w:val="clear" w:color="auto" w:fill="auto"/>
                  <w:vAlign w:val="center"/>
                </w:tcPr>
                <w:p w14:paraId="11CE2365">
                  <w:pPr>
                    <w:spacing w:line="260" w:lineRule="exact"/>
                    <w:jc w:val="center"/>
                    <w:rPr>
                      <w:rFonts w:ascii="宋体" w:hAnsi="宋体" w:cs="宋体"/>
                      <w:sz w:val="20"/>
                      <w:szCs w:val="20"/>
                    </w:rPr>
                  </w:pPr>
                  <w:r>
                    <w:rPr>
                      <w:rFonts w:hint="eastAsia" w:ascii="宋体" w:hAnsi="宋体" w:cs="宋体"/>
                      <w:sz w:val="20"/>
                      <w:szCs w:val="20"/>
                    </w:rPr>
                    <w:t>3</w:t>
                  </w:r>
                  <w:r>
                    <w:rPr>
                      <w:rFonts w:hint="eastAsia" w:ascii="宋体" w:hAnsi="宋体" w:cs="宋体"/>
                      <w:sz w:val="20"/>
                      <w:szCs w:val="20"/>
                      <w:lang w:val="en-US" w:eastAsia="zh-CN"/>
                    </w:rPr>
                    <w:t>3</w:t>
                  </w:r>
                  <w:r>
                    <w:rPr>
                      <w:rFonts w:hint="eastAsia" w:ascii="宋体" w:hAnsi="宋体" w:cs="宋体"/>
                      <w:sz w:val="20"/>
                      <w:szCs w:val="20"/>
                    </w:rPr>
                    <w:t>00000.00</w:t>
                  </w:r>
                </w:p>
              </w:tc>
            </w:tr>
          </w:tbl>
          <w:p w14:paraId="1C67648F">
            <w:pPr>
              <w:tabs>
                <w:tab w:val="left" w:pos="546"/>
                <w:tab w:val="left" w:pos="711"/>
              </w:tabs>
              <w:snapToGrid w:val="0"/>
              <w:spacing w:line="360" w:lineRule="exact"/>
              <w:ind w:firstLine="420" w:firstLineChars="200"/>
              <w:rPr>
                <w:rFonts w:ascii="宋体" w:hAnsi="宋体"/>
                <w:szCs w:val="21"/>
              </w:rPr>
            </w:pPr>
            <w:r>
              <w:rPr>
                <w:rFonts w:hint="eastAsia" w:ascii="宋体" w:hAnsi="宋体"/>
                <w:szCs w:val="21"/>
              </w:rPr>
              <w:t>固定单价报价的数值保留两位小数，小数点后第三位四舍五入，小数点后不足两位的按实际位数保留。</w:t>
            </w:r>
          </w:p>
        </w:tc>
      </w:tr>
      <w:tr w14:paraId="60620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0058AF">
            <w:pPr>
              <w:snapToGrid w:val="0"/>
              <w:spacing w:line="360" w:lineRule="exact"/>
              <w:jc w:val="center"/>
              <w:rPr>
                <w:rFonts w:ascii="宋体" w:hAnsi="宋体"/>
                <w:kern w:val="0"/>
                <w:szCs w:val="21"/>
              </w:rPr>
            </w:pPr>
            <w:r>
              <w:rPr>
                <w:rFonts w:ascii="宋体" w:hAnsi="宋体"/>
                <w:kern w:val="0"/>
                <w:szCs w:val="21"/>
              </w:rPr>
              <w:t>3.3.1</w:t>
            </w:r>
          </w:p>
        </w:tc>
        <w:tc>
          <w:tcPr>
            <w:tcW w:w="1644" w:type="dxa"/>
            <w:vAlign w:val="center"/>
          </w:tcPr>
          <w:p w14:paraId="75613B6F">
            <w:pPr>
              <w:snapToGrid w:val="0"/>
              <w:spacing w:line="360" w:lineRule="exact"/>
              <w:jc w:val="center"/>
              <w:rPr>
                <w:rFonts w:ascii="宋体" w:hAnsi="宋体"/>
                <w:kern w:val="0"/>
                <w:szCs w:val="21"/>
              </w:rPr>
            </w:pPr>
            <w:r>
              <w:rPr>
                <w:rFonts w:ascii="宋体" w:hAnsi="宋体"/>
                <w:kern w:val="0"/>
                <w:szCs w:val="21"/>
              </w:rPr>
              <w:t>投标有效期</w:t>
            </w:r>
          </w:p>
        </w:tc>
        <w:tc>
          <w:tcPr>
            <w:tcW w:w="6490" w:type="dxa"/>
            <w:vAlign w:val="center"/>
          </w:tcPr>
          <w:p w14:paraId="4C48A147">
            <w:pPr>
              <w:snapToGrid w:val="0"/>
              <w:spacing w:line="36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日历天（从提交投标文件截止日起计算）</w:t>
            </w:r>
          </w:p>
        </w:tc>
      </w:tr>
      <w:tr w14:paraId="62350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09CAD3">
            <w:pPr>
              <w:snapToGrid w:val="0"/>
              <w:spacing w:line="360" w:lineRule="exact"/>
              <w:jc w:val="center"/>
              <w:rPr>
                <w:rFonts w:ascii="宋体" w:hAnsi="宋体"/>
                <w:kern w:val="0"/>
                <w:szCs w:val="21"/>
              </w:rPr>
            </w:pPr>
            <w:r>
              <w:rPr>
                <w:rFonts w:ascii="宋体" w:hAnsi="宋体"/>
                <w:kern w:val="0"/>
                <w:szCs w:val="21"/>
              </w:rPr>
              <w:t>3.4</w:t>
            </w:r>
          </w:p>
        </w:tc>
        <w:tc>
          <w:tcPr>
            <w:tcW w:w="1644" w:type="dxa"/>
            <w:vAlign w:val="center"/>
          </w:tcPr>
          <w:p w14:paraId="5C1231C2">
            <w:pPr>
              <w:snapToGrid w:val="0"/>
              <w:spacing w:line="360" w:lineRule="exact"/>
              <w:jc w:val="center"/>
              <w:rPr>
                <w:rFonts w:ascii="宋体" w:hAnsi="宋体"/>
                <w:kern w:val="0"/>
                <w:szCs w:val="21"/>
              </w:rPr>
            </w:pPr>
            <w:r>
              <w:rPr>
                <w:rFonts w:ascii="宋体" w:hAnsi="宋体"/>
                <w:kern w:val="0"/>
                <w:szCs w:val="21"/>
              </w:rPr>
              <w:t>投标保证金</w:t>
            </w:r>
          </w:p>
        </w:tc>
        <w:tc>
          <w:tcPr>
            <w:tcW w:w="6490" w:type="dxa"/>
            <w:vAlign w:val="center"/>
          </w:tcPr>
          <w:p w14:paraId="634CAB47">
            <w:pPr>
              <w:snapToGrid w:val="0"/>
              <w:spacing w:line="360" w:lineRule="exact"/>
              <w:ind w:firstLine="420" w:firstLineChars="200"/>
            </w:pPr>
            <w:r>
              <w:rPr>
                <w:rFonts w:hint="eastAsia"/>
              </w:rPr>
              <w:t>一、以转账支票或电汇形式交纳投标保证金</w:t>
            </w:r>
          </w:p>
          <w:p w14:paraId="24FA4ADA">
            <w:pPr>
              <w:snapToGrid w:val="0"/>
              <w:spacing w:line="360" w:lineRule="exact"/>
              <w:ind w:firstLine="420" w:firstLineChars="200"/>
            </w:pPr>
            <w:r>
              <w:rPr>
                <w:rFonts w:hint="eastAsia"/>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kern w:val="0"/>
                <w:szCs w:val="21"/>
              </w:rPr>
              <w:t>不满足上述要求的投标保证金</w:t>
            </w:r>
            <w:r>
              <w:rPr>
                <w:rFonts w:ascii="宋体" w:hAnsi="宋体"/>
                <w:kern w:val="0"/>
                <w:szCs w:val="21"/>
              </w:rPr>
              <w:t>无效。</w:t>
            </w:r>
          </w:p>
          <w:p w14:paraId="2B915332">
            <w:pPr>
              <w:snapToGrid w:val="0"/>
              <w:spacing w:line="360" w:lineRule="exact"/>
              <w:ind w:firstLine="420" w:firstLineChars="200"/>
            </w:pPr>
            <w:r>
              <w:rPr>
                <w:rFonts w:hint="eastAsia"/>
              </w:rPr>
              <w:t>投标人自行考虑汇入时间风险，如同城汇入、异地汇入、跨行汇入的时间要求。</w:t>
            </w:r>
          </w:p>
          <w:p w14:paraId="60408E17">
            <w:pPr>
              <w:snapToGrid w:val="0"/>
              <w:spacing w:line="360" w:lineRule="exact"/>
              <w:ind w:firstLine="420" w:firstLineChars="200"/>
            </w:pPr>
            <w:r>
              <w:rPr>
                <w:rFonts w:hint="eastAsia"/>
              </w:rPr>
              <w:t>2. 以转账支票或电汇形式提交投标保证金的金额：</w:t>
            </w:r>
            <w:r>
              <w:rPr>
                <w:rFonts w:hint="eastAsia"/>
                <w:u w:val="single"/>
              </w:rPr>
              <w:t xml:space="preserve"> 3 </w:t>
            </w:r>
            <w:r>
              <w:rPr>
                <w:rFonts w:hint="eastAsia"/>
              </w:rPr>
              <w:t>万元整（人民币）。</w:t>
            </w:r>
          </w:p>
          <w:p w14:paraId="2260DE14">
            <w:pPr>
              <w:snapToGrid w:val="0"/>
              <w:spacing w:line="360" w:lineRule="exact"/>
              <w:ind w:firstLine="420" w:firstLineChars="200"/>
              <w:rPr>
                <w:color w:val="FF0000"/>
              </w:rPr>
            </w:pPr>
            <w:r>
              <w:rPr>
                <w:rFonts w:hint="eastAsia"/>
                <w:color w:val="FF0000"/>
              </w:rPr>
              <w:t>3. 投标保证金账户及账号：</w:t>
            </w:r>
          </w:p>
          <w:p w14:paraId="24124DEA">
            <w:pPr>
              <w:snapToGrid w:val="0"/>
              <w:spacing w:line="360" w:lineRule="exact"/>
              <w:ind w:firstLine="420" w:firstLineChars="200"/>
              <w:rPr>
                <w:color w:val="FF0000"/>
              </w:rPr>
            </w:pPr>
            <w:r>
              <w:rPr>
                <w:rFonts w:hint="eastAsia"/>
                <w:color w:val="FF0000"/>
              </w:rPr>
              <w:t>账  户：重庆港九万州港务有限公司</w:t>
            </w:r>
          </w:p>
          <w:p w14:paraId="35B3F70C">
            <w:pPr>
              <w:snapToGrid w:val="0"/>
              <w:spacing w:line="360" w:lineRule="exact"/>
              <w:ind w:firstLine="420" w:firstLineChars="200"/>
              <w:rPr>
                <w:color w:val="FF0000"/>
              </w:rPr>
            </w:pPr>
            <w:r>
              <w:rPr>
                <w:rFonts w:hint="eastAsia"/>
                <w:color w:val="FF0000"/>
              </w:rPr>
              <w:t>开户行：中信银行重庆万州支行</w:t>
            </w:r>
          </w:p>
          <w:p w14:paraId="614BF293">
            <w:pPr>
              <w:snapToGrid w:val="0"/>
              <w:spacing w:line="360" w:lineRule="exact"/>
              <w:ind w:firstLine="420" w:firstLineChars="200"/>
              <w:rPr>
                <w:color w:val="FF0000"/>
              </w:rPr>
            </w:pPr>
            <w:r>
              <w:rPr>
                <w:rFonts w:hint="eastAsia"/>
                <w:color w:val="FF0000"/>
              </w:rPr>
              <w:t>账  号：7423010182600078303</w:t>
            </w:r>
          </w:p>
          <w:p w14:paraId="4915AE06">
            <w:pPr>
              <w:snapToGrid w:val="0"/>
              <w:spacing w:line="360" w:lineRule="exact"/>
              <w:ind w:firstLine="420" w:firstLineChars="200"/>
            </w:pPr>
            <w:r>
              <w:rPr>
                <w:rFonts w:hint="eastAsia"/>
              </w:rPr>
              <w:t>投标保证金以开标现场展示的保证金交纳情况为准。投标人须在投标文件资格审查部分</w:t>
            </w:r>
            <w:r>
              <w:rPr>
                <w:rFonts w:hint="eastAsia" w:ascii="宋体" w:hAnsi="宋体"/>
                <w:kern w:val="0"/>
                <w:szCs w:val="21"/>
              </w:rPr>
              <w:t>“其他资料”中</w:t>
            </w:r>
            <w:r>
              <w:rPr>
                <w:rFonts w:hint="eastAsia"/>
              </w:rPr>
              <w:t>提供企业基本账户开户证明文件。</w:t>
            </w:r>
          </w:p>
          <w:p w14:paraId="71806E13">
            <w:pPr>
              <w:snapToGrid w:val="0"/>
              <w:spacing w:line="360" w:lineRule="exact"/>
              <w:ind w:firstLine="420" w:firstLineChars="200"/>
              <w:rPr>
                <w:u w:val="single"/>
              </w:rPr>
            </w:pPr>
            <w:r>
              <w:rPr>
                <w:rFonts w:hint="eastAsia"/>
              </w:rPr>
              <w:t>4. 投标人必须在付款凭证备注栏中注明是“</w:t>
            </w:r>
            <w:r>
              <w:rPr>
                <w:rFonts w:hint="eastAsia"/>
                <w:u w:val="single"/>
              </w:rPr>
              <w:t xml:space="preserve"> 2025年度红溪沟码头硫磺转运服务项目 </w:t>
            </w:r>
            <w:r>
              <w:rPr>
                <w:rFonts w:hint="eastAsia"/>
              </w:rPr>
              <w:t>投标保证金”。项目名称可简写成：</w:t>
            </w:r>
            <w:r>
              <w:rPr>
                <w:rFonts w:hint="eastAsia"/>
                <w:u w:val="single"/>
              </w:rPr>
              <w:t xml:space="preserve"> 硫磺转运服务 </w:t>
            </w:r>
            <w:r>
              <w:rPr>
                <w:rFonts w:hint="eastAsia"/>
              </w:rPr>
              <w:t>。</w:t>
            </w:r>
          </w:p>
          <w:p w14:paraId="7610C9DF">
            <w:pPr>
              <w:snapToGrid w:val="0"/>
              <w:spacing w:line="360" w:lineRule="exact"/>
              <w:ind w:firstLine="420" w:firstLineChars="200"/>
            </w:pPr>
            <w:r>
              <w:rPr>
                <w:rFonts w:hint="eastAsia"/>
              </w:rPr>
              <w:t>5. 投标保证金有效期与投标有效期一致。</w:t>
            </w:r>
          </w:p>
          <w:p w14:paraId="04990E2A">
            <w:pPr>
              <w:snapToGrid w:val="0"/>
              <w:spacing w:line="360" w:lineRule="exact"/>
              <w:ind w:firstLine="420" w:firstLineChars="200"/>
            </w:pPr>
            <w:r>
              <w:rPr>
                <w:rFonts w:hint="eastAsia"/>
              </w:rPr>
              <w:t>二、投标保证金的退还</w:t>
            </w:r>
          </w:p>
          <w:p w14:paraId="61DBC6F2">
            <w:pPr>
              <w:snapToGrid w:val="0"/>
              <w:spacing w:line="360" w:lineRule="exact"/>
              <w:ind w:firstLine="420" w:firstLineChars="200"/>
            </w:pPr>
            <w:r>
              <w:rPr>
                <w:rFonts w:hint="eastAsia"/>
              </w:rPr>
              <w:t>招标人应当在法定时间内确定中标人。招标人应当在中标通知书发出后</w:t>
            </w:r>
            <w:r>
              <w:rPr>
                <w:rFonts w:hint="eastAsia"/>
                <w:highlight w:val="yellow"/>
              </w:rPr>
              <w:t>15</w:t>
            </w:r>
            <w:r>
              <w:rPr>
                <w:rFonts w:hint="eastAsia"/>
              </w:rPr>
              <w:t>个工作日内向除中标人和中标候选人以外的投标人，退还投标保证金。</w:t>
            </w:r>
          </w:p>
          <w:p w14:paraId="43AF44B6">
            <w:pPr>
              <w:snapToGrid w:val="0"/>
              <w:spacing w:line="360" w:lineRule="exact"/>
              <w:ind w:firstLine="420" w:firstLineChars="200"/>
              <w:rPr>
                <w:rFonts w:ascii="宋体" w:hAnsi="宋体"/>
                <w:kern w:val="0"/>
                <w:szCs w:val="21"/>
              </w:rPr>
            </w:pPr>
            <w:r>
              <w:rPr>
                <w:rFonts w:hint="eastAsia"/>
              </w:rPr>
              <w:t>招标人应当在法定时间内和中标人签订合同。招标人应当在合同生效后</w:t>
            </w:r>
            <w:r>
              <w:rPr>
                <w:rFonts w:hint="eastAsia"/>
                <w:highlight w:val="yellow"/>
              </w:rPr>
              <w:t>15</w:t>
            </w:r>
            <w:r>
              <w:rPr>
                <w:rFonts w:hint="eastAsia"/>
              </w:rPr>
              <w:t>个工作日内向中标人和中标候选人退还投标保证金。</w:t>
            </w:r>
          </w:p>
        </w:tc>
      </w:tr>
      <w:tr w14:paraId="5832B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583A98">
            <w:pPr>
              <w:snapToGrid w:val="0"/>
              <w:spacing w:line="360" w:lineRule="exact"/>
              <w:jc w:val="center"/>
              <w:rPr>
                <w:rFonts w:ascii="宋体" w:hAnsi="宋体"/>
                <w:kern w:val="0"/>
                <w:szCs w:val="21"/>
              </w:rPr>
            </w:pPr>
            <w:r>
              <w:rPr>
                <w:rFonts w:ascii="宋体" w:hAnsi="宋体"/>
                <w:kern w:val="0"/>
                <w:szCs w:val="21"/>
              </w:rPr>
              <w:t>3.6</w:t>
            </w:r>
          </w:p>
        </w:tc>
        <w:tc>
          <w:tcPr>
            <w:tcW w:w="1644" w:type="dxa"/>
            <w:vAlign w:val="center"/>
          </w:tcPr>
          <w:p w14:paraId="00277B7D">
            <w:pPr>
              <w:snapToGrid w:val="0"/>
              <w:spacing w:line="360" w:lineRule="exact"/>
              <w:jc w:val="center"/>
              <w:rPr>
                <w:rFonts w:ascii="宋体" w:hAnsi="宋体"/>
                <w:kern w:val="0"/>
                <w:szCs w:val="21"/>
              </w:rPr>
            </w:pPr>
            <w:r>
              <w:rPr>
                <w:rFonts w:ascii="宋体" w:hAnsi="宋体"/>
                <w:kern w:val="0"/>
                <w:szCs w:val="21"/>
              </w:rPr>
              <w:t>是否允许递交</w:t>
            </w:r>
          </w:p>
          <w:p w14:paraId="68E9DB3D">
            <w:pPr>
              <w:snapToGrid w:val="0"/>
              <w:spacing w:line="360" w:lineRule="exact"/>
              <w:jc w:val="center"/>
              <w:rPr>
                <w:rFonts w:ascii="宋体" w:hAnsi="宋体"/>
                <w:kern w:val="0"/>
                <w:szCs w:val="21"/>
              </w:rPr>
            </w:pPr>
            <w:r>
              <w:rPr>
                <w:rFonts w:ascii="宋体" w:hAnsi="宋体"/>
                <w:kern w:val="0"/>
                <w:szCs w:val="21"/>
              </w:rPr>
              <w:t>备选投标方案</w:t>
            </w:r>
          </w:p>
        </w:tc>
        <w:tc>
          <w:tcPr>
            <w:tcW w:w="6490" w:type="dxa"/>
            <w:vAlign w:val="center"/>
          </w:tcPr>
          <w:p w14:paraId="64B5B70E">
            <w:pPr>
              <w:snapToGrid w:val="0"/>
              <w:spacing w:line="360" w:lineRule="exact"/>
              <w:ind w:firstLine="420" w:firstLineChars="200"/>
              <w:rPr>
                <w:rFonts w:ascii="宋体" w:hAnsi="宋体"/>
                <w:kern w:val="0"/>
                <w:szCs w:val="21"/>
              </w:rPr>
            </w:pPr>
            <w:r>
              <w:rPr>
                <w:rFonts w:ascii="宋体" w:hAnsi="宋体"/>
                <w:kern w:val="0"/>
                <w:szCs w:val="21"/>
              </w:rPr>
              <w:t>不允许</w:t>
            </w:r>
          </w:p>
        </w:tc>
      </w:tr>
      <w:tr w14:paraId="789D4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A4C849">
            <w:pPr>
              <w:snapToGrid w:val="0"/>
              <w:spacing w:line="360" w:lineRule="exact"/>
              <w:jc w:val="center"/>
              <w:rPr>
                <w:rFonts w:ascii="宋体" w:hAnsi="宋体"/>
                <w:kern w:val="0"/>
                <w:szCs w:val="21"/>
              </w:rPr>
            </w:pPr>
            <w:r>
              <w:rPr>
                <w:rFonts w:hint="eastAsia" w:ascii="宋体" w:hAnsi="宋体"/>
                <w:kern w:val="0"/>
                <w:szCs w:val="21"/>
              </w:rPr>
              <w:t>3.7.1</w:t>
            </w:r>
          </w:p>
        </w:tc>
        <w:tc>
          <w:tcPr>
            <w:tcW w:w="1644" w:type="dxa"/>
            <w:vAlign w:val="center"/>
          </w:tcPr>
          <w:p w14:paraId="2EC009F1">
            <w:pPr>
              <w:snapToGrid w:val="0"/>
              <w:spacing w:line="36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71597F6D">
            <w:pPr>
              <w:snapToGrid w:val="0"/>
              <w:spacing w:line="360" w:lineRule="exact"/>
              <w:ind w:firstLine="420" w:firstLineChars="200"/>
              <w:rPr>
                <w:rFonts w:ascii="宋体" w:hAnsi="宋体"/>
                <w:kern w:val="0"/>
                <w:szCs w:val="21"/>
              </w:rPr>
            </w:pPr>
            <w:r>
              <w:rPr>
                <w:rFonts w:hint="eastAsia" w:ascii="宋体" w:hAnsi="宋体"/>
                <w:kern w:val="0"/>
                <w:szCs w:val="21"/>
              </w:rPr>
              <w:t>编制投标文件时不得对第六章“投标文件格式”的相应要素作实质性修改，否则由评标委员会作否决投标处理。</w:t>
            </w:r>
          </w:p>
        </w:tc>
      </w:tr>
      <w:tr w14:paraId="382EC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C334F6">
            <w:pPr>
              <w:snapToGrid w:val="0"/>
              <w:spacing w:line="360" w:lineRule="exact"/>
              <w:jc w:val="center"/>
              <w:rPr>
                <w:rFonts w:ascii="宋体" w:hAnsi="宋体"/>
                <w:kern w:val="0"/>
                <w:szCs w:val="21"/>
              </w:rPr>
            </w:pPr>
            <w:r>
              <w:rPr>
                <w:rFonts w:ascii="宋体" w:hAnsi="宋体"/>
                <w:kern w:val="0"/>
                <w:szCs w:val="21"/>
              </w:rPr>
              <w:t>3.7.3</w:t>
            </w:r>
          </w:p>
        </w:tc>
        <w:tc>
          <w:tcPr>
            <w:tcW w:w="1644" w:type="dxa"/>
            <w:vAlign w:val="center"/>
          </w:tcPr>
          <w:p w14:paraId="616B466E">
            <w:pPr>
              <w:snapToGrid w:val="0"/>
              <w:spacing w:line="36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21F43D02">
            <w:pPr>
              <w:snapToGrid w:val="0"/>
              <w:spacing w:line="36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0E8D86BF">
            <w:pPr>
              <w:snapToGrid w:val="0"/>
              <w:spacing w:line="360" w:lineRule="exact"/>
              <w:ind w:firstLine="420" w:firstLineChars="200"/>
              <w:rPr>
                <w:rFonts w:ascii="宋体" w:hAnsi="宋体"/>
                <w:i/>
                <w:szCs w:val="21"/>
              </w:rPr>
            </w:pPr>
            <w:r>
              <w:rPr>
                <w:rFonts w:hint="eastAsia" w:ascii="宋体" w:hAnsi="宋体"/>
                <w:szCs w:val="21"/>
              </w:rPr>
              <w:t>未按上述规定执行的，交由评标委员会作否决投标处理。</w:t>
            </w:r>
          </w:p>
        </w:tc>
      </w:tr>
      <w:tr w14:paraId="28652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BC6244">
            <w:pPr>
              <w:snapToGrid w:val="0"/>
              <w:spacing w:line="360" w:lineRule="exact"/>
              <w:jc w:val="center"/>
              <w:rPr>
                <w:rFonts w:ascii="宋体" w:hAnsi="宋体"/>
                <w:kern w:val="0"/>
                <w:szCs w:val="21"/>
              </w:rPr>
            </w:pPr>
            <w:r>
              <w:rPr>
                <w:rFonts w:ascii="宋体" w:hAnsi="宋体"/>
                <w:kern w:val="0"/>
                <w:szCs w:val="21"/>
              </w:rPr>
              <w:t>3.7.4</w:t>
            </w:r>
          </w:p>
        </w:tc>
        <w:tc>
          <w:tcPr>
            <w:tcW w:w="1644" w:type="dxa"/>
            <w:vAlign w:val="center"/>
          </w:tcPr>
          <w:p w14:paraId="7E4B2224">
            <w:pPr>
              <w:snapToGrid w:val="0"/>
              <w:spacing w:line="36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004E2245">
            <w:pPr>
              <w:autoSpaceDE w:val="0"/>
              <w:autoSpaceDN w:val="0"/>
              <w:adjustRightInd w:val="0"/>
              <w:snapToGrid w:val="0"/>
              <w:spacing w:line="360" w:lineRule="exact"/>
              <w:ind w:firstLine="420" w:firstLineChars="200"/>
              <w:rPr>
                <w:rFonts w:ascii="宋体" w:hAnsi="宋体"/>
                <w:kern w:val="0"/>
                <w:szCs w:val="21"/>
              </w:rPr>
            </w:pPr>
            <w:r>
              <w:rPr>
                <w:rFonts w:ascii="宋体" w:hAnsi="宋体"/>
                <w:kern w:val="0"/>
                <w:szCs w:val="21"/>
              </w:rPr>
              <w:t>投标文件正本</w:t>
            </w:r>
            <w:r>
              <w:rPr>
                <w:rFonts w:hint="eastAsia" w:ascii="宋体" w:hAnsi="宋体"/>
                <w:kern w:val="0"/>
                <w:szCs w:val="21"/>
              </w:rPr>
              <w:t>1份、副本1份，电子版形式（U盘）1份，</w:t>
            </w:r>
            <w:r>
              <w:rPr>
                <w:rFonts w:ascii="宋体" w:hAnsi="宋体"/>
                <w:snapToGrid w:val="0"/>
                <w:kern w:val="0"/>
                <w:szCs w:val="21"/>
              </w:rPr>
              <w:t>《</w:t>
            </w:r>
            <w:r>
              <w:rPr>
                <w:rFonts w:hint="eastAsia" w:ascii="宋体" w:hAnsi="宋体"/>
                <w:snapToGrid w:val="0"/>
                <w:kern w:val="0"/>
                <w:szCs w:val="21"/>
              </w:rPr>
              <w:t>服务方案</w:t>
            </w:r>
            <w:r>
              <w:rPr>
                <w:rFonts w:ascii="宋体" w:hAnsi="宋体"/>
                <w:snapToGrid w:val="0"/>
                <w:kern w:val="0"/>
                <w:szCs w:val="21"/>
              </w:rPr>
              <w:t>》不分正副本</w:t>
            </w:r>
            <w:r>
              <w:rPr>
                <w:rFonts w:hint="eastAsia" w:ascii="宋体" w:hAnsi="宋体"/>
                <w:kern w:val="0"/>
                <w:szCs w:val="21"/>
              </w:rPr>
              <w:t>。当副本和正本不一致时，以正本为准。否则由评标委员会作否决投标处理。</w:t>
            </w:r>
          </w:p>
        </w:tc>
      </w:tr>
      <w:tr w14:paraId="50A7E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C2976D">
            <w:pPr>
              <w:snapToGrid w:val="0"/>
              <w:spacing w:line="360" w:lineRule="exact"/>
              <w:jc w:val="center"/>
              <w:rPr>
                <w:rFonts w:ascii="宋体" w:hAnsi="宋体"/>
                <w:kern w:val="0"/>
                <w:szCs w:val="21"/>
              </w:rPr>
            </w:pPr>
            <w:r>
              <w:rPr>
                <w:rFonts w:ascii="宋体" w:hAnsi="宋体"/>
                <w:kern w:val="0"/>
                <w:szCs w:val="21"/>
              </w:rPr>
              <w:t>3.7.5</w:t>
            </w:r>
          </w:p>
        </w:tc>
        <w:tc>
          <w:tcPr>
            <w:tcW w:w="1644" w:type="dxa"/>
            <w:vAlign w:val="center"/>
          </w:tcPr>
          <w:p w14:paraId="55B8F37D">
            <w:pPr>
              <w:snapToGrid w:val="0"/>
              <w:spacing w:line="360" w:lineRule="exact"/>
              <w:jc w:val="center"/>
              <w:rPr>
                <w:rFonts w:ascii="宋体" w:hAnsi="宋体"/>
                <w:kern w:val="0"/>
                <w:szCs w:val="21"/>
              </w:rPr>
            </w:pPr>
            <w:r>
              <w:rPr>
                <w:rFonts w:ascii="宋体" w:hAnsi="宋体"/>
                <w:kern w:val="0"/>
                <w:szCs w:val="21"/>
              </w:rPr>
              <w:t>装订要求</w:t>
            </w:r>
          </w:p>
        </w:tc>
        <w:tc>
          <w:tcPr>
            <w:tcW w:w="6490" w:type="dxa"/>
            <w:vAlign w:val="center"/>
          </w:tcPr>
          <w:p w14:paraId="0CA7D996">
            <w:pPr>
              <w:adjustRightInd w:val="0"/>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本工程技术部分采用明标评审，应将投标函部分、技术部分、</w:t>
            </w:r>
            <w:r>
              <w:rPr>
                <w:rFonts w:hint="eastAsia" w:ascii="宋体" w:hAnsi="宋体"/>
                <w:szCs w:val="21"/>
              </w:rPr>
              <w:t>资格审查部分</w:t>
            </w:r>
            <w:r>
              <w:rPr>
                <w:rFonts w:ascii="宋体" w:hAnsi="宋体"/>
                <w:szCs w:val="21"/>
              </w:rPr>
              <w:t>各自分别装订成册。</w:t>
            </w:r>
          </w:p>
          <w:p w14:paraId="46F7EBD3">
            <w:pPr>
              <w:adjustRightInd w:val="0"/>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装订</w:t>
            </w:r>
          </w:p>
          <w:p w14:paraId="00BAD653">
            <w:pPr>
              <w:adjustRightInd w:val="0"/>
              <w:snapToGrid w:val="0"/>
              <w:spacing w:line="36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1</w:t>
            </w:r>
            <w:r>
              <w:rPr>
                <w:rFonts w:ascii="宋体" w:hAnsi="宋体"/>
                <w:szCs w:val="21"/>
              </w:rPr>
              <w:t>）投标函部分的装订要求</w:t>
            </w:r>
          </w:p>
          <w:p w14:paraId="16009023">
            <w:pPr>
              <w:adjustRightInd w:val="0"/>
              <w:snapToGrid w:val="0"/>
              <w:spacing w:line="360" w:lineRule="exact"/>
              <w:ind w:firstLine="420" w:firstLineChars="200"/>
              <w:rPr>
                <w:rFonts w:ascii="宋体" w:hAnsi="宋体"/>
                <w:szCs w:val="21"/>
              </w:rPr>
            </w:pPr>
            <w:r>
              <w:rPr>
                <w:rFonts w:ascii="宋体" w:hAnsi="宋体"/>
                <w:szCs w:val="21"/>
              </w:rPr>
              <w:t>应按照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p>
          <w:p w14:paraId="5BDEB24F">
            <w:pPr>
              <w:adjustRightInd w:val="0"/>
              <w:snapToGrid w:val="0"/>
              <w:spacing w:line="36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2</w:t>
            </w:r>
            <w:r>
              <w:rPr>
                <w:rFonts w:ascii="宋体" w:hAnsi="宋体"/>
                <w:szCs w:val="21"/>
              </w:rPr>
              <w:t>）技术部分的装订要求</w:t>
            </w:r>
          </w:p>
          <w:p w14:paraId="4A077657">
            <w:pPr>
              <w:adjustRightInd w:val="0"/>
              <w:snapToGrid w:val="0"/>
              <w:spacing w:line="360" w:lineRule="exact"/>
              <w:ind w:firstLine="420" w:firstLineChars="200"/>
              <w:rPr>
                <w:rFonts w:ascii="宋体" w:hAnsi="宋体"/>
                <w:kern w:val="0"/>
                <w:szCs w:val="21"/>
              </w:rPr>
            </w:pPr>
            <w:r>
              <w:rPr>
                <w:rFonts w:ascii="宋体" w:hAnsi="宋体"/>
                <w:szCs w:val="21"/>
              </w:rPr>
              <w:t>应按照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w:t>
            </w:r>
            <w:r>
              <w:rPr>
                <w:rFonts w:ascii="宋体" w:hAnsi="宋体"/>
                <w:kern w:val="0"/>
                <w:szCs w:val="21"/>
              </w:rPr>
              <w:t>码。</w:t>
            </w:r>
          </w:p>
          <w:p w14:paraId="327CA302">
            <w:pPr>
              <w:adjustRightInd w:val="0"/>
              <w:snapToGrid w:val="0"/>
              <w:spacing w:line="360" w:lineRule="exact"/>
              <w:ind w:firstLine="420" w:firstLineChars="200"/>
              <w:rPr>
                <w:rFonts w:ascii="宋体" w:hAnsi="宋体"/>
                <w:kern w:val="0"/>
                <w:szCs w:val="21"/>
              </w:rPr>
            </w:pPr>
            <w:r>
              <w:rPr>
                <w:rFonts w:ascii="宋体" w:hAnsi="宋体"/>
                <w:szCs w:val="21"/>
              </w:rPr>
              <w:t>（</w:t>
            </w:r>
            <w:r>
              <w:rPr>
                <w:rFonts w:hint="eastAsia" w:ascii="宋体" w:hAnsi="宋体"/>
                <w:szCs w:val="21"/>
                <w:lang w:val="en-US" w:eastAsia="zh-CN"/>
              </w:rPr>
              <w:t>3</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202EB87E">
            <w:pPr>
              <w:adjustRightInd w:val="0"/>
              <w:snapToGrid w:val="0"/>
              <w:spacing w:line="360" w:lineRule="exact"/>
              <w:ind w:firstLine="420" w:firstLineChars="200"/>
              <w:rPr>
                <w:rFonts w:ascii="宋体" w:hAnsi="宋体"/>
                <w:szCs w:val="21"/>
              </w:rPr>
            </w:pPr>
            <w:r>
              <w:rPr>
                <w:rFonts w:ascii="宋体" w:hAnsi="宋体"/>
                <w:szCs w:val="21"/>
              </w:rPr>
              <w:t>应按照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w:t>
            </w:r>
            <w:r>
              <w:rPr>
                <w:rFonts w:ascii="宋体" w:hAnsi="宋体"/>
                <w:kern w:val="0"/>
                <w:szCs w:val="21"/>
              </w:rPr>
              <w:t>码。</w:t>
            </w:r>
          </w:p>
        </w:tc>
      </w:tr>
      <w:tr w14:paraId="4CAF8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9E8F6B">
            <w:pPr>
              <w:snapToGrid w:val="0"/>
              <w:spacing w:line="360" w:lineRule="exact"/>
              <w:jc w:val="center"/>
              <w:rPr>
                <w:rFonts w:ascii="宋体" w:hAnsi="宋体"/>
                <w:kern w:val="0"/>
                <w:szCs w:val="21"/>
              </w:rPr>
            </w:pPr>
            <w:r>
              <w:rPr>
                <w:rFonts w:ascii="宋体" w:hAnsi="宋体"/>
                <w:kern w:val="0"/>
                <w:szCs w:val="21"/>
              </w:rPr>
              <w:t>4.1.1</w:t>
            </w:r>
          </w:p>
        </w:tc>
        <w:tc>
          <w:tcPr>
            <w:tcW w:w="1644" w:type="dxa"/>
            <w:vAlign w:val="center"/>
          </w:tcPr>
          <w:p w14:paraId="45ADCA81">
            <w:pPr>
              <w:snapToGrid w:val="0"/>
              <w:spacing w:line="36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14:paraId="6DF4C967">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投标文件袋使用“投标函部分”袋、“技术部分”袋、“</w:t>
            </w:r>
            <w:r>
              <w:rPr>
                <w:rFonts w:hint="eastAsia" w:ascii="宋体" w:hAnsi="宋体"/>
                <w:szCs w:val="21"/>
              </w:rPr>
              <w:t>资格审查部分</w:t>
            </w:r>
            <w:r>
              <w:rPr>
                <w:rFonts w:ascii="宋体" w:hAnsi="宋体"/>
                <w:szCs w:val="21"/>
              </w:rPr>
              <w:t>”袋以及“投标文件”大袋。</w:t>
            </w:r>
          </w:p>
          <w:p w14:paraId="595B5606">
            <w:pPr>
              <w:spacing w:line="36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和电子版形式（U盘）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14:paraId="16F17578">
            <w:pPr>
              <w:spacing w:line="36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w:t>
            </w:r>
            <w:r>
              <w:rPr>
                <w:rFonts w:ascii="宋体" w:hAnsi="宋体"/>
                <w:szCs w:val="21"/>
              </w:rPr>
              <w:t>本次招标技术部分采用明标评审，技术部分装入</w:t>
            </w:r>
            <w:r>
              <w:rPr>
                <w:rFonts w:hint="eastAsia" w:ascii="宋体" w:hAnsi="宋体"/>
                <w:szCs w:val="21"/>
              </w:rPr>
              <w:t>“技术部分”袋中，密封</w:t>
            </w:r>
            <w:r>
              <w:rPr>
                <w:rFonts w:ascii="宋体" w:hAnsi="宋体"/>
                <w:szCs w:val="21"/>
              </w:rPr>
              <w:t>并加盖投标人单位</w:t>
            </w:r>
            <w:r>
              <w:rPr>
                <w:rFonts w:hint="eastAsia" w:ascii="宋体" w:hAnsi="宋体"/>
                <w:szCs w:val="21"/>
              </w:rPr>
              <w:t>法人</w:t>
            </w:r>
            <w:r>
              <w:rPr>
                <w:rFonts w:ascii="宋体" w:hAnsi="宋体"/>
                <w:szCs w:val="21"/>
              </w:rPr>
              <w:t>章。</w:t>
            </w:r>
          </w:p>
          <w:p w14:paraId="743A15F5">
            <w:pPr>
              <w:spacing w:line="36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 资格审查部分装入“资格审查部分”袋中，密封并在袋上加盖投标人单位法人章。</w:t>
            </w:r>
          </w:p>
          <w:p w14:paraId="3735BA2F">
            <w:pPr>
              <w:spacing w:line="360" w:lineRule="exact"/>
              <w:ind w:firstLine="420" w:firstLineChars="200"/>
              <w:rPr>
                <w:rFonts w:ascii="宋体" w:hAnsi="宋体"/>
                <w:szCs w:val="21"/>
              </w:rPr>
            </w:pPr>
            <w:r>
              <w:rPr>
                <w:rFonts w:hint="eastAsia" w:ascii="宋体" w:hAnsi="宋体"/>
                <w:szCs w:val="21"/>
                <w:lang w:val="en-US" w:eastAsia="zh-CN"/>
              </w:rPr>
              <w:t>5</w:t>
            </w:r>
            <w:r>
              <w:rPr>
                <w:rFonts w:ascii="宋体" w:hAnsi="宋体"/>
                <w:szCs w:val="21"/>
              </w:rPr>
              <w:t>.</w:t>
            </w:r>
            <w:r>
              <w:rPr>
                <w:rFonts w:hint="eastAsia" w:ascii="宋体" w:hAnsi="宋体"/>
                <w:szCs w:val="21"/>
              </w:rPr>
              <w:t xml:space="preserve"> </w:t>
            </w:r>
            <w:r>
              <w:rPr>
                <w:rFonts w:ascii="宋体" w:hAnsi="宋体"/>
                <w:szCs w:val="21"/>
              </w:rPr>
              <w:t>“投标函部分”、“技术部分”</w:t>
            </w:r>
            <w:r>
              <w:rPr>
                <w:rFonts w:hint="eastAsia" w:ascii="宋体" w:hAnsi="宋体"/>
                <w:szCs w:val="21"/>
              </w:rPr>
              <w:t>、“资格审查部分”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14:paraId="5A7221E6">
            <w:pPr>
              <w:adjustRightInd w:val="0"/>
              <w:snapToGrid w:val="0"/>
              <w:spacing w:line="360" w:lineRule="exact"/>
              <w:ind w:firstLine="420" w:firstLineChars="200"/>
              <w:rPr>
                <w:rFonts w:ascii="宋体" w:hAnsi="宋体"/>
                <w:szCs w:val="21"/>
              </w:rPr>
            </w:pPr>
            <w:r>
              <w:rPr>
                <w:rFonts w:hint="eastAsia" w:ascii="宋体" w:hAnsi="宋体"/>
                <w:szCs w:val="21"/>
              </w:rPr>
              <w:t>注：“投标函部分”袋、“技术部分”袋、“资格审查部分”袋只为方便投标文件分装，不作为判定密封合格与否的条件。但为了方便开标，请各投标人主动配合，按要求分装。</w:t>
            </w:r>
          </w:p>
        </w:tc>
      </w:tr>
      <w:tr w14:paraId="27823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C2567B">
            <w:pPr>
              <w:snapToGrid w:val="0"/>
              <w:spacing w:line="360" w:lineRule="exact"/>
              <w:jc w:val="center"/>
              <w:rPr>
                <w:rFonts w:ascii="宋体" w:hAnsi="宋体"/>
                <w:kern w:val="0"/>
                <w:szCs w:val="21"/>
              </w:rPr>
            </w:pPr>
            <w:r>
              <w:rPr>
                <w:rFonts w:ascii="宋体" w:hAnsi="宋体"/>
                <w:kern w:val="0"/>
                <w:szCs w:val="21"/>
              </w:rPr>
              <w:t>4.1.2</w:t>
            </w:r>
          </w:p>
        </w:tc>
        <w:tc>
          <w:tcPr>
            <w:tcW w:w="1644" w:type="dxa"/>
            <w:vAlign w:val="center"/>
          </w:tcPr>
          <w:p w14:paraId="6B59E7FF">
            <w:pPr>
              <w:snapToGrid w:val="0"/>
              <w:spacing w:line="360" w:lineRule="exact"/>
              <w:jc w:val="center"/>
              <w:rPr>
                <w:rFonts w:ascii="宋体" w:hAnsi="宋体"/>
                <w:kern w:val="0"/>
                <w:szCs w:val="21"/>
              </w:rPr>
            </w:pPr>
            <w:r>
              <w:rPr>
                <w:rFonts w:ascii="宋体" w:hAnsi="宋体"/>
                <w:kern w:val="0"/>
                <w:szCs w:val="21"/>
              </w:rPr>
              <w:t>封套上写明</w:t>
            </w:r>
          </w:p>
        </w:tc>
        <w:tc>
          <w:tcPr>
            <w:tcW w:w="6490" w:type="dxa"/>
            <w:vAlign w:val="center"/>
          </w:tcPr>
          <w:p w14:paraId="2C801AA3">
            <w:pPr>
              <w:snapToGrid w:val="0"/>
              <w:spacing w:line="360" w:lineRule="exact"/>
              <w:ind w:firstLine="420" w:firstLineChars="200"/>
              <w:rPr>
                <w:rFonts w:ascii="宋体" w:hAnsi="宋体"/>
                <w:kern w:val="0"/>
                <w:szCs w:val="21"/>
              </w:rPr>
            </w:pPr>
            <w:r>
              <w:rPr>
                <w:rFonts w:ascii="宋体" w:hAnsi="宋体"/>
                <w:kern w:val="0"/>
                <w:szCs w:val="21"/>
              </w:rPr>
              <w:t>应在“投标文件”大袋封套上写明如下内容：</w:t>
            </w:r>
          </w:p>
          <w:p w14:paraId="760BE0B2">
            <w:pPr>
              <w:snapToGrid w:val="0"/>
              <w:spacing w:line="360" w:lineRule="exact"/>
              <w:ind w:firstLine="420" w:firstLineChars="200"/>
              <w:rPr>
                <w:rFonts w:ascii="宋体" w:hAnsi="宋体"/>
                <w:kern w:val="0"/>
                <w:szCs w:val="21"/>
              </w:rPr>
            </w:pPr>
            <w:r>
              <w:rPr>
                <w:rFonts w:ascii="宋体" w:hAnsi="宋体"/>
                <w:kern w:val="0"/>
                <w:szCs w:val="21"/>
              </w:rPr>
              <w:t>招标人名称：</w:t>
            </w:r>
            <w:r>
              <w:rPr>
                <w:rFonts w:hint="eastAsia" w:ascii="宋体" w:hAnsi="宋体"/>
                <w:kern w:val="0"/>
                <w:szCs w:val="21"/>
                <w:u w:val="single"/>
              </w:rPr>
              <w:t xml:space="preserve">            </w:t>
            </w:r>
          </w:p>
          <w:p w14:paraId="69A1D67E">
            <w:pPr>
              <w:snapToGrid w:val="0"/>
              <w:spacing w:line="360" w:lineRule="exact"/>
              <w:ind w:firstLine="420" w:firstLineChars="20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14:paraId="0E41544C">
            <w:pPr>
              <w:snapToGrid w:val="0"/>
              <w:spacing w:line="36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730C6635">
            <w:pPr>
              <w:snapToGrid w:val="0"/>
              <w:spacing w:line="36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7FCAC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702939">
            <w:pPr>
              <w:snapToGrid w:val="0"/>
              <w:spacing w:line="360" w:lineRule="exact"/>
              <w:jc w:val="center"/>
              <w:rPr>
                <w:rFonts w:ascii="宋体" w:hAnsi="宋体"/>
                <w:kern w:val="0"/>
                <w:szCs w:val="21"/>
              </w:rPr>
            </w:pPr>
            <w:r>
              <w:rPr>
                <w:rFonts w:ascii="宋体" w:hAnsi="宋体"/>
                <w:kern w:val="0"/>
                <w:szCs w:val="21"/>
              </w:rPr>
              <w:t>4.2.2</w:t>
            </w:r>
          </w:p>
        </w:tc>
        <w:tc>
          <w:tcPr>
            <w:tcW w:w="1644" w:type="dxa"/>
            <w:vAlign w:val="center"/>
          </w:tcPr>
          <w:p w14:paraId="7E01B231">
            <w:pPr>
              <w:snapToGrid w:val="0"/>
              <w:spacing w:line="36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38A4A07A">
            <w:pPr>
              <w:snapToGrid w:val="0"/>
              <w:spacing w:line="360" w:lineRule="exact"/>
              <w:ind w:firstLine="420" w:firstLineChars="200"/>
              <w:jc w:val="left"/>
              <w:rPr>
                <w:rFonts w:ascii="宋体" w:hAnsi="宋体"/>
                <w:bCs/>
                <w:i/>
                <w:szCs w:val="21"/>
              </w:rPr>
            </w:pPr>
            <w:r>
              <w:rPr>
                <w:rFonts w:hint="eastAsia" w:ascii="宋体" w:hAnsi="宋体"/>
                <w:bCs/>
                <w:iCs/>
                <w:szCs w:val="21"/>
              </w:rPr>
              <w:t>重庆驰久卓越工程管理有限公司会议室（万州区青羊宫110号时代名都）</w:t>
            </w:r>
          </w:p>
        </w:tc>
      </w:tr>
      <w:tr w14:paraId="5CA77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982F66">
            <w:pPr>
              <w:snapToGrid w:val="0"/>
              <w:spacing w:line="360" w:lineRule="exact"/>
              <w:jc w:val="center"/>
              <w:rPr>
                <w:rFonts w:ascii="宋体" w:hAnsi="宋体"/>
                <w:kern w:val="0"/>
                <w:szCs w:val="21"/>
              </w:rPr>
            </w:pPr>
            <w:r>
              <w:rPr>
                <w:rFonts w:ascii="宋体" w:hAnsi="宋体"/>
                <w:kern w:val="0"/>
                <w:szCs w:val="21"/>
              </w:rPr>
              <w:t>4.2.3</w:t>
            </w:r>
          </w:p>
        </w:tc>
        <w:tc>
          <w:tcPr>
            <w:tcW w:w="1644" w:type="dxa"/>
            <w:vAlign w:val="center"/>
          </w:tcPr>
          <w:p w14:paraId="2C37F940">
            <w:pPr>
              <w:snapToGrid w:val="0"/>
              <w:spacing w:line="36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0FFB1909">
            <w:pPr>
              <w:snapToGrid w:val="0"/>
              <w:spacing w:line="360" w:lineRule="exact"/>
              <w:ind w:firstLine="420" w:firstLineChars="200"/>
              <w:rPr>
                <w:rFonts w:ascii="宋体" w:hAnsi="宋体"/>
                <w:kern w:val="0"/>
                <w:szCs w:val="21"/>
              </w:rPr>
            </w:pPr>
            <w:r>
              <w:rPr>
                <w:rFonts w:ascii="宋体" w:hAnsi="宋体"/>
                <w:kern w:val="0"/>
                <w:szCs w:val="21"/>
              </w:rPr>
              <w:t>否</w:t>
            </w:r>
          </w:p>
        </w:tc>
      </w:tr>
      <w:tr w14:paraId="6387F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0E4EA1">
            <w:pPr>
              <w:snapToGrid w:val="0"/>
              <w:spacing w:line="36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3C1B044B">
            <w:pPr>
              <w:snapToGrid w:val="0"/>
              <w:spacing w:line="360" w:lineRule="exact"/>
              <w:jc w:val="center"/>
              <w:rPr>
                <w:rFonts w:ascii="宋体" w:hAnsi="宋体"/>
                <w:kern w:val="0"/>
                <w:szCs w:val="21"/>
              </w:rPr>
            </w:pPr>
            <w:r>
              <w:rPr>
                <w:rFonts w:ascii="宋体" w:hAnsi="宋体"/>
                <w:kern w:val="0"/>
                <w:szCs w:val="21"/>
              </w:rPr>
              <w:t>开标时间和</w:t>
            </w:r>
          </w:p>
          <w:p w14:paraId="12091E1B">
            <w:pPr>
              <w:snapToGrid w:val="0"/>
              <w:spacing w:line="360" w:lineRule="exact"/>
              <w:jc w:val="center"/>
              <w:rPr>
                <w:rFonts w:ascii="宋体" w:hAnsi="宋体"/>
                <w:kern w:val="0"/>
                <w:szCs w:val="21"/>
              </w:rPr>
            </w:pPr>
            <w:r>
              <w:rPr>
                <w:rFonts w:ascii="宋体" w:hAnsi="宋体"/>
                <w:kern w:val="0"/>
                <w:szCs w:val="21"/>
              </w:rPr>
              <w:t>地点</w:t>
            </w:r>
          </w:p>
        </w:tc>
        <w:tc>
          <w:tcPr>
            <w:tcW w:w="6490" w:type="dxa"/>
            <w:vAlign w:val="center"/>
          </w:tcPr>
          <w:p w14:paraId="3DB9D8C1">
            <w:pPr>
              <w:snapToGrid w:val="0"/>
              <w:spacing w:line="360" w:lineRule="exact"/>
              <w:ind w:firstLine="420" w:firstLineChars="200"/>
              <w:rPr>
                <w:rFonts w:ascii="宋体" w:hAnsi="宋体"/>
                <w:kern w:val="0"/>
                <w:szCs w:val="21"/>
              </w:rPr>
            </w:pPr>
            <w:r>
              <w:rPr>
                <w:rFonts w:ascii="宋体" w:hAnsi="宋体"/>
                <w:kern w:val="0"/>
                <w:szCs w:val="21"/>
              </w:rPr>
              <w:t>开标时间：同投标截止时间</w:t>
            </w:r>
          </w:p>
          <w:p w14:paraId="0E92A66B">
            <w:pPr>
              <w:snapToGrid w:val="0"/>
              <w:spacing w:line="360" w:lineRule="exact"/>
              <w:ind w:firstLine="420" w:firstLineChars="200"/>
              <w:rPr>
                <w:rFonts w:ascii="宋体" w:hAnsi="宋体"/>
                <w:bCs/>
                <w:i/>
                <w:szCs w:val="21"/>
              </w:rPr>
            </w:pPr>
            <w:r>
              <w:rPr>
                <w:rFonts w:ascii="宋体" w:hAnsi="宋体"/>
                <w:kern w:val="0"/>
                <w:szCs w:val="21"/>
              </w:rPr>
              <w:t>开标地点：</w:t>
            </w:r>
            <w:r>
              <w:rPr>
                <w:rFonts w:hint="eastAsia" w:ascii="宋体" w:hAnsi="宋体"/>
                <w:bCs/>
                <w:szCs w:val="21"/>
              </w:rPr>
              <w:t>同递交投标文件地点</w:t>
            </w:r>
          </w:p>
        </w:tc>
      </w:tr>
      <w:tr w14:paraId="4058B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A14EEB">
            <w:pPr>
              <w:snapToGrid w:val="0"/>
              <w:spacing w:line="360" w:lineRule="exact"/>
              <w:jc w:val="center"/>
              <w:rPr>
                <w:rFonts w:ascii="宋体" w:hAnsi="宋体"/>
                <w:szCs w:val="21"/>
              </w:rPr>
            </w:pPr>
            <w:r>
              <w:rPr>
                <w:rFonts w:ascii="宋体" w:hAnsi="宋体"/>
                <w:szCs w:val="21"/>
              </w:rPr>
              <w:t>5.2</w:t>
            </w:r>
          </w:p>
        </w:tc>
        <w:tc>
          <w:tcPr>
            <w:tcW w:w="1644" w:type="dxa"/>
            <w:vAlign w:val="center"/>
          </w:tcPr>
          <w:p w14:paraId="3BF93FCD">
            <w:pPr>
              <w:snapToGrid w:val="0"/>
              <w:spacing w:line="360" w:lineRule="exact"/>
              <w:jc w:val="center"/>
              <w:rPr>
                <w:rFonts w:ascii="宋体" w:hAnsi="宋体"/>
                <w:szCs w:val="21"/>
              </w:rPr>
            </w:pPr>
            <w:r>
              <w:rPr>
                <w:rFonts w:ascii="宋体" w:hAnsi="宋体"/>
                <w:szCs w:val="21"/>
              </w:rPr>
              <w:t>开标程序</w:t>
            </w:r>
          </w:p>
        </w:tc>
        <w:tc>
          <w:tcPr>
            <w:tcW w:w="6490" w:type="dxa"/>
            <w:vAlign w:val="center"/>
          </w:tcPr>
          <w:p w14:paraId="1EFD256A">
            <w:pPr>
              <w:autoSpaceDE w:val="0"/>
              <w:autoSpaceDN w:val="0"/>
              <w:adjustRightInd w:val="0"/>
              <w:snapToGrid w:val="0"/>
              <w:spacing w:line="360" w:lineRule="exact"/>
              <w:ind w:firstLine="420" w:firstLineChars="200"/>
              <w:rPr>
                <w:rFonts w:ascii="宋体" w:hAnsi="宋体"/>
                <w:szCs w:val="21"/>
              </w:rPr>
            </w:pPr>
            <w:r>
              <w:rPr>
                <w:rFonts w:ascii="宋体" w:hAnsi="宋体"/>
                <w:szCs w:val="21"/>
              </w:rPr>
              <w:t>主持人按下列程序进行开标：</w:t>
            </w:r>
          </w:p>
          <w:p w14:paraId="77531719">
            <w:pPr>
              <w:autoSpaceDE w:val="0"/>
              <w:autoSpaceDN w:val="0"/>
              <w:adjustRightInd w:val="0"/>
              <w:snapToGrid w:val="0"/>
              <w:spacing w:line="360" w:lineRule="exact"/>
              <w:ind w:firstLine="420" w:firstLineChars="200"/>
              <w:rPr>
                <w:rFonts w:ascii="宋体" w:hAnsi="宋体"/>
                <w:szCs w:val="21"/>
              </w:rPr>
            </w:pPr>
            <w:r>
              <w:rPr>
                <w:rFonts w:ascii="宋体" w:hAnsi="宋体"/>
                <w:szCs w:val="21"/>
              </w:rPr>
              <w:t>1. 核验参加开标会议的投标人的法定代表人或</w:t>
            </w:r>
            <w:r>
              <w:rPr>
                <w:rFonts w:hint="eastAsia" w:ascii="宋体" w:hAnsi="宋体"/>
                <w:szCs w:val="21"/>
              </w:rPr>
              <w:t>委托代理人</w:t>
            </w:r>
            <w:r>
              <w:rPr>
                <w:rFonts w:ascii="宋体" w:hAnsi="宋体"/>
                <w:szCs w:val="21"/>
              </w:rPr>
              <w:t>本人身份证（原件），核验委托代理人的授权委托书，以确认其身份合法有效；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1153E799">
            <w:pPr>
              <w:autoSpaceDE w:val="0"/>
              <w:autoSpaceDN w:val="0"/>
              <w:adjustRightInd w:val="0"/>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0597D3A2">
            <w:pPr>
              <w:autoSpaceDE w:val="0"/>
              <w:autoSpaceDN w:val="0"/>
              <w:adjustRightInd w:val="0"/>
              <w:snapToGrid w:val="0"/>
              <w:spacing w:line="360" w:lineRule="exact"/>
              <w:ind w:firstLine="420" w:firstLineChars="200"/>
              <w:rPr>
                <w:rFonts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0861246F">
            <w:pPr>
              <w:autoSpaceDE w:val="0"/>
              <w:autoSpaceDN w:val="0"/>
              <w:adjustRightInd w:val="0"/>
              <w:snapToGrid w:val="0"/>
              <w:spacing w:line="360" w:lineRule="exact"/>
              <w:ind w:firstLine="420" w:firstLineChars="200"/>
              <w:rPr>
                <w:rFonts w:ascii="宋体" w:hAnsi="宋体"/>
                <w:szCs w:val="21"/>
              </w:rPr>
            </w:pPr>
            <w:r>
              <w:rPr>
                <w:rFonts w:ascii="宋体" w:hAnsi="宋体"/>
                <w:szCs w:val="21"/>
              </w:rPr>
              <w:t>4. 公布在投标截止时间前递交投标文件的投标人名称</w:t>
            </w:r>
            <w:r>
              <w:rPr>
                <w:rFonts w:hint="eastAsia" w:ascii="宋体" w:hAnsi="宋体"/>
                <w:szCs w:val="21"/>
              </w:rPr>
              <w:t>。</w:t>
            </w:r>
          </w:p>
          <w:p w14:paraId="42A1DEDD">
            <w:pPr>
              <w:snapToGrid w:val="0"/>
              <w:spacing w:line="360" w:lineRule="exact"/>
              <w:ind w:firstLine="420" w:firstLineChars="200"/>
              <w:rPr>
                <w:rFonts w:ascii="宋体" w:hAnsi="宋体"/>
                <w:szCs w:val="21"/>
              </w:rPr>
            </w:pPr>
            <w:r>
              <w:rPr>
                <w:rFonts w:ascii="宋体" w:hAnsi="宋体"/>
                <w:szCs w:val="21"/>
              </w:rPr>
              <w:t xml:space="preserve">5. </w:t>
            </w:r>
            <w:r>
              <w:rPr>
                <w:rFonts w:hint="eastAsia" w:ascii="宋体" w:hAnsi="宋体"/>
                <w:szCs w:val="21"/>
              </w:rPr>
              <w:t>投标文件的密封检查：投标人可对自己的投标文件封装情况进行检查，以确认其投标文件密封完好。</w:t>
            </w:r>
          </w:p>
          <w:p w14:paraId="40CF5E66">
            <w:pPr>
              <w:snapToGrid w:val="0"/>
              <w:spacing w:line="360" w:lineRule="exact"/>
              <w:ind w:firstLine="420" w:firstLineChars="200"/>
              <w:rPr>
                <w:rFonts w:ascii="宋体" w:hAnsi="宋体"/>
                <w:szCs w:val="21"/>
              </w:rPr>
            </w:pPr>
            <w:r>
              <w:rPr>
                <w:rFonts w:hint="eastAsia" w:ascii="宋体" w:hAnsi="宋体"/>
                <w:szCs w:val="21"/>
              </w:rPr>
              <w:t xml:space="preserve">6. </w:t>
            </w:r>
            <w:r>
              <w:rPr>
                <w:rFonts w:hint="eastAsia" w:ascii="宋体" w:hAnsi="宋体"/>
                <w:szCs w:val="21"/>
                <w:lang w:eastAsia="zh-CN"/>
              </w:rPr>
              <w:t>公布各</w:t>
            </w:r>
            <w:r>
              <w:rPr>
                <w:rFonts w:hint="eastAsia" w:ascii="宋体" w:hAnsi="宋体"/>
                <w:szCs w:val="21"/>
              </w:rPr>
              <w:t>投标人的投标保证金交纳情况。</w:t>
            </w:r>
          </w:p>
          <w:p w14:paraId="471EAC2D">
            <w:pPr>
              <w:snapToGrid w:val="0"/>
              <w:spacing w:line="360" w:lineRule="exact"/>
              <w:ind w:firstLine="420" w:firstLineChars="200"/>
              <w:rPr>
                <w:rFonts w:ascii="宋体" w:hAnsi="宋体"/>
                <w:szCs w:val="21"/>
              </w:rPr>
            </w:pPr>
            <w:r>
              <w:rPr>
                <w:rFonts w:ascii="宋体" w:hAnsi="宋体"/>
                <w:szCs w:val="21"/>
              </w:rPr>
              <w:t>7. 公布最高限价</w:t>
            </w:r>
            <w:r>
              <w:rPr>
                <w:rFonts w:hint="eastAsia" w:ascii="宋体" w:hAnsi="宋体"/>
                <w:szCs w:val="21"/>
              </w:rPr>
              <w:t>。</w:t>
            </w:r>
          </w:p>
          <w:p w14:paraId="19AF13CB">
            <w:pPr>
              <w:snapToGrid w:val="0"/>
              <w:spacing w:line="360" w:lineRule="exact"/>
              <w:ind w:firstLine="420" w:firstLine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 </w:t>
            </w:r>
            <w:r>
              <w:rPr>
                <w:rFonts w:ascii="宋体" w:hAnsi="宋体"/>
                <w:szCs w:val="21"/>
              </w:rPr>
              <w:t>逐单位随机开启投标文件。开启投标文件大袋及投标函部分袋、技术部分袋</w:t>
            </w:r>
            <w:r>
              <w:rPr>
                <w:rFonts w:hint="eastAsia" w:ascii="宋体" w:hAnsi="宋体"/>
                <w:szCs w:val="21"/>
              </w:rPr>
              <w:t>、资格审查部分袋</w:t>
            </w:r>
            <w:r>
              <w:rPr>
                <w:rFonts w:ascii="宋体" w:hAnsi="宋体"/>
                <w:szCs w:val="21"/>
              </w:rPr>
              <w:t>；公布投标人名称、投标报价、质量要求、</w:t>
            </w:r>
            <w:r>
              <w:rPr>
                <w:rFonts w:hint="eastAsia" w:ascii="宋体" w:hAnsi="宋体"/>
                <w:szCs w:val="21"/>
              </w:rPr>
              <w:t>服务期限</w:t>
            </w:r>
            <w:r>
              <w:rPr>
                <w:rFonts w:ascii="宋体" w:hAnsi="宋体"/>
                <w:szCs w:val="21"/>
              </w:rPr>
              <w:t>及其他内容并记录在案</w:t>
            </w:r>
            <w:r>
              <w:rPr>
                <w:rFonts w:hint="eastAsia" w:ascii="宋体" w:hAnsi="宋体"/>
                <w:szCs w:val="21"/>
              </w:rPr>
              <w:t>。</w:t>
            </w:r>
          </w:p>
          <w:p w14:paraId="2FCE30D3">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9. 投标人对开标有异议的，应当场提出，由招标人或代理机构当场答复，并记录到开标记录表中。异议处理完毕后，汇总开标情况，打印开标记录表。</w:t>
            </w:r>
          </w:p>
          <w:p w14:paraId="3F4E745E">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10</w:t>
            </w:r>
            <w:r>
              <w:rPr>
                <w:rFonts w:ascii="宋体" w:hAnsi="宋体"/>
                <w:szCs w:val="21"/>
              </w:rPr>
              <w:t>. 投标人代表、招标人代表、监标人、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0475139A">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11</w:t>
            </w:r>
            <w:r>
              <w:rPr>
                <w:rFonts w:ascii="宋体" w:hAnsi="宋体"/>
                <w:szCs w:val="21"/>
              </w:rPr>
              <w:t>. 开标结束。</w:t>
            </w:r>
          </w:p>
        </w:tc>
      </w:tr>
      <w:tr w14:paraId="48DDC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AE2960">
            <w:pPr>
              <w:snapToGrid w:val="0"/>
              <w:spacing w:line="360" w:lineRule="exact"/>
              <w:jc w:val="center"/>
              <w:rPr>
                <w:rFonts w:ascii="宋体" w:hAnsi="宋体"/>
                <w:kern w:val="0"/>
                <w:szCs w:val="21"/>
              </w:rPr>
            </w:pPr>
            <w:r>
              <w:rPr>
                <w:rFonts w:ascii="宋体" w:hAnsi="宋体"/>
                <w:kern w:val="0"/>
                <w:szCs w:val="21"/>
              </w:rPr>
              <w:t>6.1.1</w:t>
            </w:r>
          </w:p>
        </w:tc>
        <w:tc>
          <w:tcPr>
            <w:tcW w:w="1644" w:type="dxa"/>
            <w:vAlign w:val="center"/>
          </w:tcPr>
          <w:p w14:paraId="0161B772">
            <w:pPr>
              <w:snapToGrid w:val="0"/>
              <w:spacing w:line="36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49350B44">
            <w:pPr>
              <w:autoSpaceDE w:val="0"/>
              <w:autoSpaceDN w:val="0"/>
              <w:adjustRightInd w:val="0"/>
              <w:snapToGrid w:val="0"/>
              <w:spacing w:line="360" w:lineRule="exact"/>
              <w:ind w:firstLine="436" w:firstLineChars="200"/>
              <w:rPr>
                <w:rFonts w:ascii="宋体" w:hAnsi="宋体"/>
                <w:kern w:val="0"/>
                <w:szCs w:val="21"/>
              </w:rPr>
            </w:pPr>
            <w:r>
              <w:rPr>
                <w:rFonts w:hint="eastAsia" w:ascii="宋体" w:hAnsi="宋体"/>
                <w:spacing w:val="4"/>
                <w:kern w:val="0"/>
                <w:szCs w:val="21"/>
              </w:rPr>
              <w:t>由招标人按法律法规及相关规定依法组建评标委员会</w:t>
            </w:r>
            <w:r>
              <w:rPr>
                <w:rFonts w:hint="eastAsia" w:ascii="宋体" w:hAnsi="宋体"/>
                <w:kern w:val="0"/>
                <w:szCs w:val="21"/>
              </w:rPr>
              <w:t>。</w:t>
            </w:r>
          </w:p>
        </w:tc>
      </w:tr>
      <w:tr w14:paraId="5EDD0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71159F">
            <w:pPr>
              <w:snapToGrid w:val="0"/>
              <w:spacing w:line="360" w:lineRule="exact"/>
              <w:jc w:val="center"/>
              <w:rPr>
                <w:rFonts w:ascii="宋体" w:hAnsi="宋体"/>
                <w:kern w:val="0"/>
                <w:szCs w:val="21"/>
              </w:rPr>
            </w:pPr>
            <w:r>
              <w:rPr>
                <w:rFonts w:ascii="宋体" w:hAnsi="宋体"/>
                <w:kern w:val="0"/>
                <w:szCs w:val="21"/>
              </w:rPr>
              <w:t>7.1</w:t>
            </w:r>
          </w:p>
        </w:tc>
        <w:tc>
          <w:tcPr>
            <w:tcW w:w="1644" w:type="dxa"/>
            <w:vAlign w:val="center"/>
          </w:tcPr>
          <w:p w14:paraId="7BDA9913">
            <w:pPr>
              <w:snapToGrid w:val="0"/>
              <w:spacing w:line="36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7DD28487">
            <w:pPr>
              <w:snapToGrid w:val="0"/>
              <w:spacing w:line="360" w:lineRule="exact"/>
              <w:ind w:firstLine="420" w:firstLineChars="200"/>
              <w:rPr>
                <w:rFonts w:ascii="宋体" w:hAnsi="宋体"/>
                <w:i/>
                <w:kern w:val="0"/>
                <w:szCs w:val="21"/>
              </w:rPr>
            </w:pPr>
            <w:r>
              <w:rPr>
                <w:rFonts w:ascii="宋体" w:hAnsi="宋体"/>
                <w:kern w:val="0"/>
                <w:szCs w:val="21"/>
              </w:rPr>
              <w:t>否，推荐经评审综合得分由高到低排名前三名为中标候选人。</w:t>
            </w:r>
          </w:p>
        </w:tc>
      </w:tr>
      <w:tr w14:paraId="6FC9D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8AB154">
            <w:pPr>
              <w:snapToGrid w:val="0"/>
              <w:spacing w:line="360" w:lineRule="exact"/>
              <w:jc w:val="center"/>
              <w:rPr>
                <w:rFonts w:ascii="宋体" w:hAnsi="宋体"/>
                <w:kern w:val="0"/>
                <w:szCs w:val="21"/>
              </w:rPr>
            </w:pPr>
            <w:r>
              <w:rPr>
                <w:rFonts w:hint="eastAsia" w:ascii="宋体" w:hAnsi="宋体"/>
                <w:kern w:val="0"/>
                <w:szCs w:val="21"/>
              </w:rPr>
              <w:t>7.2</w:t>
            </w:r>
          </w:p>
        </w:tc>
        <w:tc>
          <w:tcPr>
            <w:tcW w:w="1644" w:type="dxa"/>
            <w:vAlign w:val="center"/>
          </w:tcPr>
          <w:p w14:paraId="1EF1758A">
            <w:pPr>
              <w:snapToGrid w:val="0"/>
              <w:spacing w:line="360" w:lineRule="exact"/>
              <w:jc w:val="center"/>
              <w:rPr>
                <w:rFonts w:ascii="宋体" w:hAnsi="宋体"/>
                <w:kern w:val="0"/>
                <w:szCs w:val="21"/>
              </w:rPr>
            </w:pPr>
            <w:r>
              <w:rPr>
                <w:rFonts w:ascii="宋体" w:hAnsi="宋体"/>
                <w:kern w:val="0"/>
                <w:szCs w:val="21"/>
              </w:rPr>
              <w:t>中标公示</w:t>
            </w:r>
          </w:p>
        </w:tc>
        <w:tc>
          <w:tcPr>
            <w:tcW w:w="6490" w:type="dxa"/>
            <w:vAlign w:val="center"/>
          </w:tcPr>
          <w:p w14:paraId="5B92F608">
            <w:pPr>
              <w:snapToGrid w:val="0"/>
              <w:spacing w:line="360" w:lineRule="exact"/>
              <w:ind w:firstLine="420" w:firstLineChars="200"/>
              <w:rPr>
                <w:rFonts w:ascii="宋体" w:hAnsi="宋体" w:cs="宋体"/>
                <w:szCs w:val="21"/>
              </w:rPr>
            </w:pPr>
            <w:r>
              <w:rPr>
                <w:rFonts w:hint="eastAsia" w:ascii="宋体" w:hAnsi="宋体" w:cs="宋体"/>
                <w:szCs w:val="21"/>
              </w:rPr>
              <w:t>招标人在收到评标报告后3日内将评标结果在</w:t>
            </w:r>
            <w:r>
              <w:rPr>
                <w:rFonts w:hint="eastAsia" w:ascii="宋体" w:hAnsi="宋体" w:cs="宋体"/>
                <w:szCs w:val="21"/>
                <w:u w:val="single"/>
              </w:rPr>
              <w:t xml:space="preserve"> 中国招标投标公共服务平台（http://www.cebpubservice.com/）</w:t>
            </w:r>
            <w:r>
              <w:rPr>
                <w:rFonts w:hint="eastAsia" w:ascii="宋体" w:hAnsi="宋体"/>
                <w:snapToGrid w:val="0"/>
                <w:kern w:val="0"/>
                <w:szCs w:val="21"/>
                <w:u w:val="single"/>
              </w:rPr>
              <w:t>、重庆市万州港口(集团)有限责任公司官网（http://www.wzg.com.cn/）</w:t>
            </w:r>
            <w:r>
              <w:rPr>
                <w:rFonts w:hint="eastAsia" w:ascii="宋体" w:hAnsi="宋体" w:cs="宋体"/>
                <w:szCs w:val="21"/>
                <w:u w:val="single"/>
              </w:rPr>
              <w:t xml:space="preserve">  </w:t>
            </w:r>
            <w:r>
              <w:rPr>
                <w:rFonts w:hint="eastAsia" w:ascii="宋体" w:hAnsi="宋体" w:cs="宋体"/>
                <w:szCs w:val="21"/>
              </w:rPr>
              <w:t>上进行公示，公示期为3日。</w:t>
            </w:r>
          </w:p>
        </w:tc>
      </w:tr>
      <w:tr w14:paraId="49C16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C341CC">
            <w:pPr>
              <w:snapToGrid w:val="0"/>
              <w:spacing w:line="360" w:lineRule="exact"/>
              <w:jc w:val="center"/>
              <w:rPr>
                <w:rFonts w:ascii="宋体" w:hAnsi="宋体"/>
                <w:kern w:val="0"/>
                <w:szCs w:val="21"/>
              </w:rPr>
            </w:pPr>
            <w:r>
              <w:rPr>
                <w:rFonts w:ascii="宋体" w:hAnsi="宋体"/>
                <w:kern w:val="0"/>
                <w:szCs w:val="21"/>
              </w:rPr>
              <w:t>7.3.1</w:t>
            </w:r>
          </w:p>
        </w:tc>
        <w:tc>
          <w:tcPr>
            <w:tcW w:w="1644" w:type="dxa"/>
            <w:vAlign w:val="center"/>
          </w:tcPr>
          <w:p w14:paraId="4D1CC30A">
            <w:pPr>
              <w:snapToGrid w:val="0"/>
              <w:spacing w:line="360" w:lineRule="exact"/>
              <w:jc w:val="center"/>
              <w:rPr>
                <w:rFonts w:ascii="宋体" w:hAnsi="宋体"/>
                <w:kern w:val="0"/>
                <w:szCs w:val="21"/>
              </w:rPr>
            </w:pPr>
            <w:r>
              <w:rPr>
                <w:rFonts w:ascii="宋体" w:hAnsi="宋体"/>
                <w:kern w:val="0"/>
                <w:szCs w:val="21"/>
              </w:rPr>
              <w:t>履约担保</w:t>
            </w:r>
          </w:p>
        </w:tc>
        <w:tc>
          <w:tcPr>
            <w:tcW w:w="6490" w:type="dxa"/>
            <w:vAlign w:val="center"/>
          </w:tcPr>
          <w:p w14:paraId="4D4946CB">
            <w:pPr>
              <w:snapToGrid w:val="0"/>
              <w:spacing w:line="36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14:paraId="23EE2795">
            <w:pPr>
              <w:snapToGrid w:val="0"/>
              <w:spacing w:line="36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345CE6F9">
            <w:pPr>
              <w:snapToGrid w:val="0"/>
              <w:spacing w:line="360" w:lineRule="exact"/>
              <w:ind w:firstLine="420" w:firstLineChars="200"/>
              <w:rPr>
                <w:rFonts w:ascii="宋体" w:hAnsi="宋体"/>
                <w:szCs w:val="21"/>
              </w:rPr>
            </w:pPr>
            <w:r>
              <w:rPr>
                <w:rFonts w:hint="eastAsia" w:ascii="宋体" w:hAnsi="宋体"/>
                <w:kern w:val="0"/>
                <w:szCs w:val="21"/>
              </w:rPr>
              <w:t>（1）履约担保的形式：现金或履约保函或现金+履约保函的组合，履约保函包括银行保函、保证保险和担保保函</w:t>
            </w:r>
            <w:r>
              <w:rPr>
                <w:rFonts w:hint="eastAsia" w:ascii="宋体" w:hAnsi="宋体"/>
                <w:szCs w:val="21"/>
              </w:rPr>
              <w:t>。</w:t>
            </w:r>
          </w:p>
          <w:p w14:paraId="404FD2EB">
            <w:pPr>
              <w:snapToGrid w:val="0"/>
              <w:spacing w:line="360" w:lineRule="exact"/>
              <w:ind w:firstLine="420" w:firstLineChars="200"/>
              <w:rPr>
                <w:rFonts w:ascii="宋体" w:hAnsi="宋体"/>
                <w:kern w:val="0"/>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63699D79">
            <w:pPr>
              <w:snapToGrid w:val="0"/>
              <w:spacing w:line="360" w:lineRule="exact"/>
              <w:ind w:firstLine="420" w:firstLineChars="200"/>
              <w:rPr>
                <w:rFonts w:ascii="宋体" w:hAnsi="宋体"/>
                <w:kern w:val="0"/>
                <w:szCs w:val="21"/>
              </w:rPr>
            </w:pPr>
            <w:r>
              <w:rPr>
                <w:rFonts w:hint="eastAsia" w:ascii="宋体" w:hAnsi="宋体"/>
                <w:kern w:val="0"/>
                <w:szCs w:val="21"/>
              </w:rPr>
              <w:t>（3）履约担保的金额：</w:t>
            </w:r>
            <w:r>
              <w:rPr>
                <w:rFonts w:hint="eastAsia" w:ascii="宋体" w:hAnsi="宋体"/>
                <w:kern w:val="0"/>
                <w:szCs w:val="21"/>
                <w:u w:val="single"/>
              </w:rPr>
              <w:t xml:space="preserve"> </w:t>
            </w:r>
            <w:r>
              <w:rPr>
                <w:rFonts w:hint="eastAsia" w:ascii="宋体" w:hAnsi="宋体"/>
                <w:kern w:val="0"/>
                <w:szCs w:val="21"/>
                <w:highlight w:val="yellow"/>
                <w:u w:val="single"/>
              </w:rPr>
              <w:t>中标金额（即中标人投标报价总价，而非最终结算总价）的</w:t>
            </w:r>
            <w:r>
              <w:rPr>
                <w:rFonts w:hint="eastAsia" w:ascii="宋体" w:hAnsi="宋体"/>
                <w:kern w:val="0"/>
                <w:szCs w:val="21"/>
                <w:highlight w:val="yellow"/>
                <w:u w:val="single"/>
                <w:lang w:val="en-US" w:eastAsia="zh-CN"/>
              </w:rPr>
              <w:t>3</w:t>
            </w:r>
            <w:r>
              <w:rPr>
                <w:rFonts w:hint="eastAsia" w:ascii="宋体" w:hAnsi="宋体"/>
                <w:kern w:val="0"/>
                <w:szCs w:val="21"/>
                <w:highlight w:val="yellow"/>
                <w:u w:val="single"/>
              </w:rPr>
              <w:t>%</w:t>
            </w:r>
            <w:r>
              <w:rPr>
                <w:rFonts w:hint="eastAsia" w:ascii="宋体" w:hAnsi="宋体"/>
                <w:kern w:val="0"/>
                <w:szCs w:val="21"/>
                <w:u w:val="single"/>
              </w:rPr>
              <w:t xml:space="preserve"> </w:t>
            </w:r>
            <w:r>
              <w:rPr>
                <w:rFonts w:hint="eastAsia" w:ascii="宋体" w:hAnsi="宋体"/>
                <w:kern w:val="0"/>
                <w:szCs w:val="21"/>
              </w:rPr>
              <w:t>。</w:t>
            </w:r>
          </w:p>
          <w:p w14:paraId="3C5F759A">
            <w:pPr>
              <w:snapToGrid w:val="0"/>
              <w:spacing w:line="360" w:lineRule="exact"/>
              <w:ind w:firstLine="420" w:firstLineChars="200"/>
              <w:rPr>
                <w:rFonts w:ascii="宋体" w:hAnsi="宋体"/>
                <w:color w:val="0000FF"/>
                <w:kern w:val="0"/>
                <w:szCs w:val="21"/>
              </w:rPr>
            </w:pPr>
            <w:r>
              <w:rPr>
                <w:rFonts w:hint="eastAsia" w:ascii="宋体" w:hAnsi="宋体"/>
                <w:color w:val="0000FF"/>
                <w:kern w:val="0"/>
                <w:szCs w:val="21"/>
              </w:rPr>
              <w:t>（4）履约担保的提交时间：</w:t>
            </w:r>
            <w:r>
              <w:rPr>
                <w:rFonts w:hint="eastAsia" w:ascii="宋体" w:hAnsi="宋体"/>
                <w:color w:val="0000FF"/>
                <w:kern w:val="0"/>
                <w:szCs w:val="21"/>
                <w:u w:val="single"/>
              </w:rPr>
              <w:t>中标通知书发出30日内，合同签订前。</w:t>
            </w:r>
          </w:p>
          <w:p w14:paraId="2D8149D7">
            <w:pPr>
              <w:snapToGrid w:val="0"/>
              <w:spacing w:line="360" w:lineRule="exact"/>
              <w:ind w:firstLine="420" w:firstLineChars="200"/>
              <w:rPr>
                <w:rFonts w:ascii="宋体" w:hAnsi="宋体"/>
                <w:color w:val="0000FF"/>
                <w:kern w:val="0"/>
                <w:szCs w:val="21"/>
              </w:rPr>
            </w:pPr>
            <w:r>
              <w:rPr>
                <w:rFonts w:hint="eastAsia" w:ascii="宋体" w:hAnsi="宋体"/>
                <w:color w:val="0000FF"/>
                <w:kern w:val="0"/>
                <w:szCs w:val="21"/>
              </w:rPr>
              <w:t>（5）履约担保的期限：</w:t>
            </w:r>
            <w:r>
              <w:rPr>
                <w:rFonts w:hint="eastAsia" w:ascii="宋体" w:hAnsi="宋体"/>
                <w:color w:val="0000FF"/>
                <w:kern w:val="0"/>
                <w:szCs w:val="21"/>
                <w:u w:val="single"/>
              </w:rPr>
              <w:t>自提交履约担保之日起至合同履行完毕之日止。</w:t>
            </w:r>
          </w:p>
          <w:p w14:paraId="4E7DA143">
            <w:pPr>
              <w:snapToGrid w:val="0"/>
              <w:spacing w:line="360" w:lineRule="exact"/>
              <w:ind w:firstLine="420" w:firstLineChars="200"/>
              <w:rPr>
                <w:rFonts w:ascii="宋体" w:hAnsi="宋体"/>
                <w:kern w:val="0"/>
                <w:szCs w:val="21"/>
              </w:rPr>
            </w:pPr>
            <w:r>
              <w:rPr>
                <w:rFonts w:hint="eastAsia" w:ascii="宋体" w:hAnsi="宋体"/>
                <w:color w:val="0000FF"/>
                <w:kern w:val="0"/>
                <w:szCs w:val="21"/>
              </w:rPr>
              <w:t>（6）履约担保的退还时间：</w:t>
            </w:r>
            <w:r>
              <w:rPr>
                <w:rFonts w:hint="eastAsia" w:ascii="宋体" w:hAnsi="宋体"/>
                <w:color w:val="0000FF"/>
                <w:kern w:val="0"/>
                <w:szCs w:val="21"/>
                <w:u w:val="single"/>
              </w:rPr>
              <w:t>合同约定内容履行完毕后30天内一次性无息退还；但如果此时存在合同争端并且未能得到解决，那么履约保函的有效期应延长到上述争端最终解决且所有理赔完毕。</w:t>
            </w:r>
          </w:p>
        </w:tc>
      </w:tr>
      <w:tr w14:paraId="2FB58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1C401E">
            <w:pPr>
              <w:snapToGrid w:val="0"/>
              <w:spacing w:line="360" w:lineRule="exact"/>
              <w:jc w:val="center"/>
              <w:rPr>
                <w:rFonts w:ascii="宋体" w:hAnsi="宋体"/>
                <w:kern w:val="0"/>
                <w:szCs w:val="21"/>
              </w:rPr>
            </w:pPr>
            <w:r>
              <w:rPr>
                <w:rFonts w:hint="eastAsia" w:ascii="宋体" w:hAnsi="宋体"/>
                <w:kern w:val="0"/>
                <w:szCs w:val="21"/>
              </w:rPr>
              <w:t>7.4.1</w:t>
            </w:r>
          </w:p>
        </w:tc>
        <w:tc>
          <w:tcPr>
            <w:tcW w:w="1644" w:type="dxa"/>
            <w:vAlign w:val="center"/>
          </w:tcPr>
          <w:p w14:paraId="6C1C167C">
            <w:pPr>
              <w:snapToGrid w:val="0"/>
              <w:spacing w:line="360" w:lineRule="exact"/>
              <w:jc w:val="center"/>
              <w:rPr>
                <w:rFonts w:ascii="宋体" w:hAnsi="宋体"/>
                <w:kern w:val="0"/>
                <w:szCs w:val="21"/>
              </w:rPr>
            </w:pPr>
            <w:r>
              <w:rPr>
                <w:rFonts w:hint="eastAsia" w:ascii="宋体" w:hAnsi="宋体"/>
                <w:kern w:val="0"/>
                <w:szCs w:val="21"/>
              </w:rPr>
              <w:t>签订合同</w:t>
            </w:r>
          </w:p>
        </w:tc>
        <w:tc>
          <w:tcPr>
            <w:tcW w:w="6490" w:type="dxa"/>
            <w:vAlign w:val="center"/>
          </w:tcPr>
          <w:p w14:paraId="17D78861">
            <w:pPr>
              <w:snapToGrid w:val="0"/>
              <w:spacing w:line="360" w:lineRule="exact"/>
              <w:ind w:firstLine="420" w:firstLineChars="200"/>
              <w:rPr>
                <w:rFonts w:ascii="宋体" w:hAnsi="宋体"/>
                <w:kern w:val="0"/>
                <w:szCs w:val="21"/>
              </w:rPr>
            </w:pPr>
            <w:r>
              <w:rPr>
                <w:rFonts w:hint="eastAsia" w:ascii="宋体" w:hAnsi="宋体"/>
                <w:kern w:val="0"/>
                <w:szCs w:val="21"/>
              </w:rPr>
              <w:t>招标人和中标人应当自中标通知书发出之日起 30日内，根据招标文件和中标人的投标文件订立书面合同。中标人的法定代表人须在自中标通知书发出之日起30日内到招标人指定地点签订合同。中标人无正当理由拒签合同的，招标人取消其中标资格，其投标保证金不予退还；给招标人造成的损失的，中标人还应当予以赔偿。</w:t>
            </w:r>
          </w:p>
        </w:tc>
      </w:tr>
      <w:tr w14:paraId="47E64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D0413E">
            <w:pPr>
              <w:snapToGrid w:val="0"/>
              <w:spacing w:line="360" w:lineRule="exact"/>
              <w:jc w:val="center"/>
              <w:rPr>
                <w:rFonts w:ascii="宋体" w:hAnsi="宋体"/>
                <w:kern w:val="0"/>
                <w:szCs w:val="21"/>
              </w:rPr>
            </w:pPr>
            <w:r>
              <w:rPr>
                <w:rFonts w:ascii="宋体" w:hAnsi="宋体"/>
                <w:kern w:val="0"/>
                <w:szCs w:val="21"/>
              </w:rPr>
              <w:t>8.1</w:t>
            </w:r>
          </w:p>
        </w:tc>
        <w:tc>
          <w:tcPr>
            <w:tcW w:w="1644" w:type="dxa"/>
            <w:vAlign w:val="center"/>
          </w:tcPr>
          <w:p w14:paraId="1F8EE160">
            <w:pPr>
              <w:snapToGrid w:val="0"/>
              <w:spacing w:line="36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2636A469">
            <w:pPr>
              <w:snapToGrid w:val="0"/>
              <w:spacing w:line="360" w:lineRule="exact"/>
              <w:ind w:firstLine="420" w:firstLineChars="200"/>
              <w:rPr>
                <w:rFonts w:ascii="宋体" w:hAnsi="宋体"/>
                <w:kern w:val="0"/>
                <w:szCs w:val="21"/>
              </w:rPr>
            </w:pPr>
            <w:r>
              <w:rPr>
                <w:rFonts w:ascii="宋体" w:hAnsi="宋体"/>
                <w:kern w:val="0"/>
                <w:szCs w:val="21"/>
              </w:rPr>
              <w:t>1.按投标人须知第8.1（1）执行；</w:t>
            </w:r>
          </w:p>
          <w:p w14:paraId="40167005">
            <w:pPr>
              <w:snapToGrid w:val="0"/>
              <w:spacing w:line="360" w:lineRule="exact"/>
              <w:ind w:firstLine="420" w:firstLineChars="200"/>
              <w:rPr>
                <w:rFonts w:ascii="宋体" w:hAnsi="宋体"/>
                <w:kern w:val="0"/>
                <w:szCs w:val="21"/>
              </w:rPr>
            </w:pPr>
            <w:r>
              <w:rPr>
                <w:rFonts w:ascii="宋体" w:hAnsi="宋体"/>
                <w:kern w:val="0"/>
                <w:szCs w:val="21"/>
              </w:rPr>
              <w:t>2.按投标人须知第8.1（2）执行；</w:t>
            </w:r>
          </w:p>
          <w:p w14:paraId="416B533B">
            <w:pPr>
              <w:widowControl/>
              <w:spacing w:line="36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14:paraId="390DC759">
            <w:pPr>
              <w:widowControl/>
              <w:spacing w:line="36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1C368B0B">
            <w:pPr>
              <w:widowControl/>
              <w:spacing w:line="36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3811F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238E31">
            <w:pPr>
              <w:snapToGrid w:val="0"/>
              <w:spacing w:line="360" w:lineRule="exact"/>
              <w:jc w:val="center"/>
              <w:rPr>
                <w:rFonts w:ascii="宋体" w:hAnsi="宋体"/>
                <w:kern w:val="0"/>
                <w:szCs w:val="21"/>
              </w:rPr>
            </w:pPr>
            <w:r>
              <w:rPr>
                <w:rFonts w:ascii="宋体" w:hAnsi="宋体"/>
                <w:kern w:val="0"/>
                <w:szCs w:val="21"/>
              </w:rPr>
              <w:t>8.2</w:t>
            </w:r>
          </w:p>
        </w:tc>
        <w:tc>
          <w:tcPr>
            <w:tcW w:w="1644" w:type="dxa"/>
            <w:vAlign w:val="center"/>
          </w:tcPr>
          <w:p w14:paraId="1789027C">
            <w:pPr>
              <w:snapToGrid w:val="0"/>
              <w:spacing w:line="360" w:lineRule="exact"/>
              <w:jc w:val="center"/>
            </w:pPr>
            <w:bookmarkStart w:id="104" w:name="_Toc509218709"/>
            <w:bookmarkStart w:id="105" w:name="_Toc536628250"/>
            <w:bookmarkStart w:id="106" w:name="_Toc430530434"/>
            <w:bookmarkStart w:id="107" w:name="_Toc13210670"/>
            <w:bookmarkStart w:id="108" w:name="_Toc16930431"/>
            <w:r>
              <w:rPr>
                <w:rFonts w:hint="eastAsia" w:ascii="宋体" w:hAnsi="宋体"/>
                <w:kern w:val="0"/>
                <w:szCs w:val="21"/>
              </w:rPr>
              <w:t>重新</w:t>
            </w:r>
            <w:r>
              <w:rPr>
                <w:rFonts w:ascii="宋体" w:hAnsi="宋体"/>
                <w:kern w:val="0"/>
                <w:szCs w:val="21"/>
              </w:rPr>
              <w:t>招标和不再招标</w:t>
            </w:r>
            <w:bookmarkEnd w:id="104"/>
            <w:bookmarkEnd w:id="105"/>
            <w:bookmarkEnd w:id="106"/>
            <w:bookmarkEnd w:id="107"/>
            <w:bookmarkEnd w:id="108"/>
          </w:p>
        </w:tc>
        <w:tc>
          <w:tcPr>
            <w:tcW w:w="6490" w:type="dxa"/>
            <w:vAlign w:val="center"/>
          </w:tcPr>
          <w:p w14:paraId="017660EA">
            <w:pPr>
              <w:autoSpaceDE w:val="0"/>
              <w:autoSpaceDN w:val="0"/>
              <w:adjustRightInd w:val="0"/>
              <w:snapToGrid w:val="0"/>
              <w:spacing w:line="36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kern w:val="0"/>
                <w:szCs w:val="21"/>
              </w:rPr>
              <w:t>。</w:t>
            </w:r>
          </w:p>
        </w:tc>
      </w:tr>
      <w:tr w14:paraId="5E28F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966EFE">
            <w:pPr>
              <w:snapToGrid w:val="0"/>
              <w:spacing w:line="360" w:lineRule="exact"/>
              <w:jc w:val="center"/>
              <w:rPr>
                <w:rFonts w:ascii="宋体" w:hAnsi="宋体"/>
                <w:kern w:val="0"/>
                <w:szCs w:val="21"/>
              </w:rPr>
            </w:pPr>
            <w:r>
              <w:rPr>
                <w:rFonts w:ascii="宋体" w:hAnsi="宋体"/>
                <w:kern w:val="0"/>
                <w:szCs w:val="21"/>
              </w:rPr>
              <w:t>10</w:t>
            </w:r>
          </w:p>
        </w:tc>
        <w:tc>
          <w:tcPr>
            <w:tcW w:w="8134" w:type="dxa"/>
            <w:gridSpan w:val="2"/>
            <w:vAlign w:val="center"/>
          </w:tcPr>
          <w:p w14:paraId="2CD1F1B3">
            <w:pPr>
              <w:snapToGrid w:val="0"/>
              <w:spacing w:line="360" w:lineRule="exact"/>
              <w:jc w:val="center"/>
              <w:rPr>
                <w:rFonts w:ascii="宋体" w:hAnsi="宋体"/>
                <w:kern w:val="0"/>
                <w:szCs w:val="21"/>
              </w:rPr>
            </w:pPr>
            <w:r>
              <w:rPr>
                <w:rFonts w:ascii="宋体" w:hAnsi="宋体"/>
                <w:kern w:val="0"/>
                <w:szCs w:val="21"/>
              </w:rPr>
              <w:t>需要补充的其他内容</w:t>
            </w:r>
          </w:p>
        </w:tc>
      </w:tr>
      <w:tr w14:paraId="31F61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AA3C29">
            <w:pPr>
              <w:snapToGrid w:val="0"/>
              <w:spacing w:line="360" w:lineRule="exact"/>
              <w:jc w:val="center"/>
              <w:rPr>
                <w:rFonts w:ascii="宋体" w:hAnsi="宋体"/>
                <w:kern w:val="0"/>
                <w:szCs w:val="21"/>
              </w:rPr>
            </w:pPr>
            <w:r>
              <w:rPr>
                <w:rFonts w:ascii="宋体" w:hAnsi="宋体"/>
                <w:kern w:val="0"/>
                <w:szCs w:val="21"/>
              </w:rPr>
              <w:t>10.</w:t>
            </w:r>
            <w:r>
              <w:rPr>
                <w:rFonts w:hint="eastAsia" w:ascii="宋体" w:hAnsi="宋体"/>
                <w:kern w:val="0"/>
                <w:szCs w:val="21"/>
              </w:rPr>
              <w:t>1</w:t>
            </w:r>
          </w:p>
        </w:tc>
        <w:tc>
          <w:tcPr>
            <w:tcW w:w="1644" w:type="dxa"/>
            <w:vAlign w:val="center"/>
          </w:tcPr>
          <w:p w14:paraId="56D1AA2A">
            <w:pPr>
              <w:snapToGrid w:val="0"/>
              <w:spacing w:line="36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17FC6199">
            <w:pPr>
              <w:widowControl/>
              <w:spacing w:line="36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w:t>
            </w:r>
            <w:r>
              <w:rPr>
                <w:rFonts w:hint="eastAsia" w:ascii="宋体" w:hAnsi="宋体"/>
                <w:kern w:val="0"/>
                <w:szCs w:val="21"/>
              </w:rPr>
              <w:t>行业主管</w:t>
            </w:r>
            <w:r>
              <w:rPr>
                <w:rFonts w:ascii="宋体" w:hAnsi="宋体"/>
                <w:kern w:val="0"/>
                <w:szCs w:val="21"/>
              </w:rPr>
              <w:t>部门投诉。</w:t>
            </w:r>
          </w:p>
          <w:p w14:paraId="497F9482">
            <w:pPr>
              <w:widowControl/>
              <w:spacing w:line="36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6D866F22">
            <w:pPr>
              <w:widowControl/>
              <w:spacing w:line="36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46CC8FE8">
            <w:pPr>
              <w:widowControl/>
              <w:spacing w:line="36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79FD8827">
            <w:pPr>
              <w:widowControl/>
              <w:spacing w:line="360" w:lineRule="exact"/>
              <w:ind w:firstLine="420" w:firstLineChars="200"/>
              <w:rPr>
                <w:rFonts w:ascii="宋体" w:hAnsi="宋体"/>
                <w:kern w:val="0"/>
                <w:szCs w:val="21"/>
              </w:rPr>
            </w:pPr>
            <w:r>
              <w:rPr>
                <w:rFonts w:hint="eastAsia" w:ascii="宋体" w:hAnsi="宋体"/>
                <w:kern w:val="0"/>
                <w:szCs w:val="21"/>
              </w:rPr>
              <w:t>（3）异议或投诉事项的基本事实；</w:t>
            </w:r>
          </w:p>
          <w:p w14:paraId="07A29AA3">
            <w:pPr>
              <w:widowControl/>
              <w:spacing w:line="360" w:lineRule="exact"/>
              <w:ind w:firstLine="420" w:firstLineChars="200"/>
              <w:rPr>
                <w:rFonts w:ascii="宋体" w:hAnsi="宋体"/>
                <w:kern w:val="0"/>
                <w:szCs w:val="21"/>
              </w:rPr>
            </w:pPr>
            <w:r>
              <w:rPr>
                <w:rFonts w:hint="eastAsia" w:ascii="宋体" w:hAnsi="宋体"/>
                <w:kern w:val="0"/>
                <w:szCs w:val="21"/>
              </w:rPr>
              <w:t>（4）请求及主张；</w:t>
            </w:r>
          </w:p>
          <w:p w14:paraId="04FD8591">
            <w:pPr>
              <w:widowControl/>
              <w:spacing w:line="360" w:lineRule="exact"/>
              <w:ind w:firstLine="420" w:firstLineChars="200"/>
              <w:rPr>
                <w:rFonts w:ascii="宋体" w:hAnsi="宋体"/>
                <w:kern w:val="0"/>
                <w:szCs w:val="21"/>
              </w:rPr>
            </w:pPr>
            <w:r>
              <w:rPr>
                <w:rFonts w:hint="eastAsia" w:ascii="宋体" w:hAnsi="宋体"/>
                <w:kern w:val="0"/>
                <w:szCs w:val="21"/>
              </w:rPr>
              <w:t>（5）涉及事项的证据、证明材料。</w:t>
            </w:r>
          </w:p>
          <w:p w14:paraId="30A7F8E4">
            <w:pPr>
              <w:widowControl/>
              <w:spacing w:line="36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1C9EF4A">
            <w:pPr>
              <w:widowControl/>
              <w:spacing w:line="36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行业主管</w:t>
            </w:r>
            <w:r>
              <w:rPr>
                <w:rFonts w:ascii="宋体" w:hAnsi="宋体"/>
                <w:kern w:val="0"/>
                <w:szCs w:val="21"/>
              </w:rPr>
              <w:t>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kern w:val="0"/>
                <w:szCs w:val="21"/>
              </w:rPr>
              <w:t>《关于印发&lt;重庆市招标投标活动投诉处理实施细则（修订）&gt;的通知》（渝公管发〔2021〕54号）</w:t>
            </w:r>
            <w:r>
              <w:rPr>
                <w:rFonts w:ascii="宋体" w:hAnsi="宋体"/>
                <w:kern w:val="0"/>
                <w:szCs w:val="21"/>
              </w:rPr>
              <w:t>等法律法规文件处理投诉。</w:t>
            </w:r>
          </w:p>
          <w:p w14:paraId="6FF14EFB">
            <w:pPr>
              <w:snapToGrid w:val="0"/>
              <w:spacing w:line="360" w:lineRule="exact"/>
              <w:ind w:firstLine="420" w:firstLineChars="200"/>
              <w:rPr>
                <w:rFonts w:ascii="宋体" w:hAnsi="宋体"/>
                <w:kern w:val="0"/>
                <w:szCs w:val="21"/>
              </w:rPr>
            </w:pPr>
            <w:r>
              <w:rPr>
                <w:rFonts w:hint="eastAsia" w:ascii="宋体" w:hAnsi="宋体"/>
                <w:kern w:val="0"/>
                <w:szCs w:val="21"/>
              </w:rPr>
              <w:t>3. 根据相关法律法规的规定，投标人捏造事实、伪造材料，或者以非法手段获取证明材料进行质疑或者投诉的，将被列入黑名单管理；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0AB2F30D">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宋体" w:hAnsi="宋体"/>
                <w:kern w:val="0"/>
                <w:szCs w:val="21"/>
                <w:lang w:eastAsia="zh-CN"/>
              </w:rPr>
              <w:t>重庆港九万州港务有限公司</w:t>
            </w:r>
          </w:p>
          <w:p w14:paraId="21B01CF0">
            <w:pPr>
              <w:snapToGrid w:val="0"/>
              <w:spacing w:line="360" w:lineRule="exact"/>
              <w:ind w:firstLine="420" w:firstLineChars="200"/>
              <w:rPr>
                <w:rFonts w:ascii="宋体" w:hAnsi="宋体"/>
                <w:kern w:val="0"/>
                <w:szCs w:val="21"/>
              </w:rPr>
            </w:pPr>
            <w:r>
              <w:rPr>
                <w:rFonts w:hint="eastAsia" w:ascii="宋体" w:hAnsi="宋体"/>
                <w:kern w:val="0"/>
                <w:szCs w:val="21"/>
              </w:rPr>
              <w:t>联系电话：023-58295683</w:t>
            </w:r>
          </w:p>
        </w:tc>
      </w:tr>
      <w:tr w14:paraId="627D2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939169">
            <w:pPr>
              <w:snapToGrid w:val="0"/>
              <w:spacing w:line="360" w:lineRule="exact"/>
              <w:jc w:val="center"/>
              <w:rPr>
                <w:rFonts w:ascii="宋体" w:hAnsi="宋体"/>
                <w:kern w:val="0"/>
                <w:szCs w:val="21"/>
              </w:rPr>
            </w:pPr>
            <w:r>
              <w:rPr>
                <w:rFonts w:hint="eastAsia" w:ascii="宋体" w:hAnsi="宋体"/>
                <w:kern w:val="0"/>
                <w:szCs w:val="21"/>
              </w:rPr>
              <w:t>10.2</w:t>
            </w:r>
          </w:p>
        </w:tc>
        <w:tc>
          <w:tcPr>
            <w:tcW w:w="1644" w:type="dxa"/>
            <w:vAlign w:val="center"/>
          </w:tcPr>
          <w:p w14:paraId="3736BCE4">
            <w:pPr>
              <w:snapToGrid w:val="0"/>
              <w:spacing w:line="360" w:lineRule="exact"/>
              <w:jc w:val="center"/>
              <w:rPr>
                <w:rFonts w:ascii="宋体" w:hAnsi="宋体"/>
                <w:kern w:val="0"/>
                <w:szCs w:val="21"/>
              </w:rPr>
            </w:pPr>
            <w:r>
              <w:rPr>
                <w:rFonts w:hint="eastAsia" w:ascii="宋体" w:hAnsi="宋体"/>
                <w:kern w:val="0"/>
                <w:szCs w:val="21"/>
              </w:rPr>
              <w:t>关于对招标文件及投标争议的解释</w:t>
            </w:r>
          </w:p>
        </w:tc>
        <w:tc>
          <w:tcPr>
            <w:tcW w:w="6490" w:type="dxa"/>
            <w:vAlign w:val="center"/>
          </w:tcPr>
          <w:p w14:paraId="06512D20">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对招标文件的评标标准和方法，以及资格审查和否决投标条款理解有争议的，应当作出不利于招标人的解释，但违背国家利益、社会公共利益的除外。</w:t>
            </w:r>
          </w:p>
          <w:p w14:paraId="0A2A5674">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14:paraId="68006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141A89F5">
            <w:pPr>
              <w:snapToGrid w:val="0"/>
              <w:spacing w:line="360" w:lineRule="exact"/>
              <w:jc w:val="center"/>
              <w:rPr>
                <w:rFonts w:ascii="宋体" w:hAnsi="宋体"/>
                <w:kern w:val="0"/>
                <w:szCs w:val="21"/>
              </w:rPr>
            </w:pPr>
            <w:r>
              <w:rPr>
                <w:rFonts w:hint="eastAsia" w:ascii="宋体" w:hAnsi="宋体"/>
                <w:kern w:val="0"/>
                <w:szCs w:val="21"/>
                <w:lang w:eastAsia="en-US"/>
              </w:rPr>
              <w:t>10.</w:t>
            </w:r>
            <w:r>
              <w:rPr>
                <w:rFonts w:hint="eastAsia" w:ascii="宋体" w:hAnsi="宋体"/>
                <w:kern w:val="0"/>
                <w:szCs w:val="21"/>
              </w:rPr>
              <w:t>3</w:t>
            </w:r>
          </w:p>
        </w:tc>
        <w:tc>
          <w:tcPr>
            <w:tcW w:w="1644" w:type="dxa"/>
            <w:shd w:val="clear" w:color="auto" w:fill="auto"/>
            <w:vAlign w:val="center"/>
          </w:tcPr>
          <w:p w14:paraId="212897EE">
            <w:pPr>
              <w:snapToGrid w:val="0"/>
              <w:spacing w:line="360" w:lineRule="exact"/>
              <w:jc w:val="center"/>
              <w:rPr>
                <w:rFonts w:ascii="宋体" w:hAnsi="宋体"/>
                <w:kern w:val="0"/>
                <w:szCs w:val="21"/>
              </w:rPr>
            </w:pPr>
            <w:r>
              <w:rPr>
                <w:rFonts w:hint="eastAsia" w:ascii="宋体" w:hAnsi="宋体"/>
                <w:kern w:val="0"/>
                <w:szCs w:val="21"/>
              </w:rPr>
              <w:t>结算原则</w:t>
            </w:r>
          </w:p>
        </w:tc>
        <w:tc>
          <w:tcPr>
            <w:tcW w:w="6490" w:type="dxa"/>
            <w:shd w:val="clear" w:color="auto" w:fill="auto"/>
            <w:vAlign w:val="center"/>
          </w:tcPr>
          <w:p w14:paraId="25CC79C9">
            <w:pPr>
              <w:snapToGrid w:val="0"/>
              <w:spacing w:line="360" w:lineRule="exact"/>
              <w:ind w:firstLine="420" w:firstLineChars="200"/>
              <w:jc w:val="left"/>
              <w:rPr>
                <w:rFonts w:ascii="宋体" w:hAnsi="宋体"/>
                <w:kern w:val="0"/>
                <w:szCs w:val="21"/>
              </w:rPr>
            </w:pPr>
            <w:r>
              <w:rPr>
                <w:rFonts w:hint="eastAsia" w:ascii="宋体" w:hAnsi="宋体"/>
                <w:kern w:val="0"/>
                <w:szCs w:val="21"/>
              </w:rPr>
              <w:t>固定单价结算</w:t>
            </w:r>
          </w:p>
          <w:p w14:paraId="3274FEF3">
            <w:pPr>
              <w:snapToGrid w:val="0"/>
              <w:spacing w:line="360" w:lineRule="exact"/>
              <w:ind w:firstLine="420" w:firstLineChars="200"/>
              <w:jc w:val="left"/>
              <w:rPr>
                <w:rFonts w:ascii="宋体" w:hAnsi="宋体"/>
                <w:kern w:val="0"/>
                <w:szCs w:val="21"/>
              </w:rPr>
            </w:pPr>
            <w:r>
              <w:rPr>
                <w:rFonts w:hint="eastAsia" w:ascii="宋体" w:hAnsi="宋体"/>
                <w:kern w:val="0"/>
                <w:szCs w:val="21"/>
              </w:rPr>
              <w:t>最终结算价=实际发生量×中标固定单价。</w:t>
            </w:r>
          </w:p>
        </w:tc>
      </w:tr>
      <w:tr w14:paraId="16403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274E9">
            <w:pPr>
              <w:snapToGrid w:val="0"/>
              <w:spacing w:line="360" w:lineRule="exact"/>
              <w:jc w:val="center"/>
              <w:rPr>
                <w:rFonts w:ascii="宋体" w:hAnsi="宋体"/>
                <w:kern w:val="0"/>
                <w:szCs w:val="21"/>
              </w:rPr>
            </w:pPr>
            <w:r>
              <w:rPr>
                <w:rFonts w:hint="eastAsia" w:ascii="宋体" w:hAnsi="宋体"/>
                <w:kern w:val="0"/>
                <w:szCs w:val="21"/>
              </w:rPr>
              <w:t>10.4</w:t>
            </w:r>
          </w:p>
        </w:tc>
        <w:tc>
          <w:tcPr>
            <w:tcW w:w="1644" w:type="dxa"/>
            <w:vAlign w:val="center"/>
          </w:tcPr>
          <w:p w14:paraId="7F0C150E">
            <w:pPr>
              <w:snapToGrid w:val="0"/>
              <w:spacing w:line="360" w:lineRule="exact"/>
              <w:jc w:val="center"/>
              <w:rPr>
                <w:rFonts w:ascii="宋体" w:hAnsi="宋体"/>
                <w:kern w:val="0"/>
                <w:szCs w:val="21"/>
              </w:rPr>
            </w:pPr>
            <w:r>
              <w:rPr>
                <w:rFonts w:hint="eastAsia" w:ascii="宋体" w:hAnsi="宋体"/>
                <w:kern w:val="0"/>
                <w:szCs w:val="21"/>
              </w:rPr>
              <w:t>招标代理服务费</w:t>
            </w:r>
          </w:p>
        </w:tc>
        <w:tc>
          <w:tcPr>
            <w:tcW w:w="6490" w:type="dxa"/>
            <w:vAlign w:val="center"/>
          </w:tcPr>
          <w:p w14:paraId="334464E0">
            <w:pPr>
              <w:autoSpaceDE w:val="0"/>
              <w:autoSpaceDN w:val="0"/>
              <w:adjustRightInd w:val="0"/>
              <w:snapToGrid w:val="0"/>
              <w:spacing w:line="360" w:lineRule="exact"/>
              <w:ind w:firstLine="420"/>
              <w:rPr>
                <w:rFonts w:ascii="宋体" w:hAnsi="宋体"/>
                <w:i/>
                <w:kern w:val="0"/>
                <w:szCs w:val="21"/>
              </w:rPr>
            </w:pPr>
            <w:r>
              <w:rPr>
                <w:rFonts w:hint="eastAsia" w:ascii="宋体" w:hAnsi="宋体" w:cs="宋体"/>
                <w:bCs/>
                <w:snapToGrid w:val="0"/>
                <w:kern w:val="0"/>
                <w:szCs w:val="21"/>
              </w:rPr>
              <w:t>本项目招标代理服务费为6000.00元，由</w:t>
            </w:r>
            <w:r>
              <w:rPr>
                <w:rFonts w:hint="eastAsia" w:ascii="宋体" w:hAnsi="宋体" w:cs="宋体"/>
                <w:szCs w:val="21"/>
              </w:rPr>
              <w:t>中标人在领取中标通知书时一次性向招标代理机构缴清代理服务费。</w:t>
            </w:r>
          </w:p>
        </w:tc>
      </w:tr>
      <w:tr w14:paraId="3A42F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38CB14">
            <w:pPr>
              <w:snapToGrid w:val="0"/>
              <w:spacing w:line="360" w:lineRule="exact"/>
              <w:jc w:val="center"/>
              <w:rPr>
                <w:rFonts w:ascii="宋体" w:hAnsi="宋体"/>
                <w:kern w:val="0"/>
                <w:szCs w:val="21"/>
              </w:rPr>
            </w:pPr>
            <w:bookmarkStart w:id="109" w:name="_Toc430530435"/>
            <w:bookmarkStart w:id="110" w:name="_Toc277082552"/>
            <w:bookmarkStart w:id="111" w:name="_Toc224103317"/>
            <w:bookmarkStart w:id="112" w:name="_Toc287620685"/>
            <w:bookmarkStart w:id="113" w:name="_Toc200513126"/>
            <w:bookmarkStart w:id="114" w:name="_Toc287607746"/>
            <w:r>
              <w:rPr>
                <w:rFonts w:hint="eastAsia" w:ascii="宋体" w:hAnsi="宋体"/>
                <w:kern w:val="0"/>
                <w:szCs w:val="21"/>
              </w:rPr>
              <w:t>10.5</w:t>
            </w:r>
          </w:p>
        </w:tc>
        <w:tc>
          <w:tcPr>
            <w:tcW w:w="1644" w:type="dxa"/>
            <w:vAlign w:val="center"/>
          </w:tcPr>
          <w:p w14:paraId="619AC035">
            <w:pPr>
              <w:snapToGrid w:val="0"/>
              <w:spacing w:line="36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759D3EF7">
            <w:pPr>
              <w:autoSpaceDE w:val="0"/>
              <w:autoSpaceDN w:val="0"/>
              <w:adjustRightInd w:val="0"/>
              <w:snapToGrid w:val="0"/>
              <w:spacing w:line="360" w:lineRule="exact"/>
              <w:ind w:firstLine="420"/>
              <w:rPr>
                <w:rFonts w:ascii="宋体" w:hAnsi="宋体" w:cs="宋体"/>
                <w:bCs/>
                <w:snapToGrid w:val="0"/>
                <w:kern w:val="0"/>
                <w:szCs w:val="21"/>
              </w:rPr>
            </w:pPr>
            <w:r>
              <w:rPr>
                <w:rFonts w:hint="eastAsia" w:ascii="宋体" w:hAnsi="宋体" w:cs="宋体"/>
                <w:bCs/>
                <w:snapToGrid w:val="0"/>
                <w:kern w:val="0"/>
                <w:szCs w:val="21"/>
              </w:rPr>
              <w:t>/</w:t>
            </w:r>
          </w:p>
        </w:tc>
      </w:tr>
    </w:tbl>
    <w:p w14:paraId="1064DF84">
      <w:pPr>
        <w:spacing w:line="20" w:lineRule="exact"/>
        <w:rPr>
          <w:rFonts w:ascii="宋体" w:hAnsi="宋体"/>
          <w:snapToGrid w:val="0"/>
        </w:rPr>
      </w:pPr>
    </w:p>
    <w:p w14:paraId="588AB576">
      <w:pPr>
        <w:spacing w:line="200" w:lineRule="exact"/>
        <w:rPr>
          <w:rFonts w:ascii="宋体" w:hAnsi="宋体"/>
          <w:snapToGrid w:val="0"/>
        </w:rPr>
      </w:pPr>
      <w:r>
        <w:rPr>
          <w:rFonts w:ascii="宋体" w:hAnsi="宋体"/>
          <w:snapToGrid w:val="0"/>
        </w:rPr>
        <w:br w:type="page"/>
      </w:r>
    </w:p>
    <w:p w14:paraId="5AC88D67">
      <w:pPr>
        <w:pStyle w:val="3"/>
        <w:spacing w:before="0" w:after="0" w:line="360" w:lineRule="auto"/>
        <w:rPr>
          <w:rFonts w:ascii="宋体" w:hAnsi="宋体"/>
          <w:b w:val="0"/>
          <w:snapToGrid w:val="0"/>
        </w:rPr>
      </w:pPr>
      <w:bookmarkStart w:id="115" w:name="_Toc3801"/>
      <w:bookmarkStart w:id="116" w:name="_Toc509218710"/>
      <w:bookmarkStart w:id="117" w:name="_Toc840"/>
      <w:r>
        <w:rPr>
          <w:rFonts w:ascii="宋体" w:hAnsi="宋体"/>
          <w:b w:val="0"/>
          <w:snapToGrid w:val="0"/>
        </w:rPr>
        <w:t>1.  总则</w:t>
      </w:r>
      <w:bookmarkEnd w:id="109"/>
      <w:bookmarkEnd w:id="110"/>
      <w:bookmarkEnd w:id="111"/>
      <w:bookmarkEnd w:id="112"/>
      <w:bookmarkEnd w:id="113"/>
      <w:bookmarkEnd w:id="114"/>
      <w:bookmarkEnd w:id="115"/>
      <w:bookmarkEnd w:id="116"/>
      <w:bookmarkEnd w:id="117"/>
    </w:p>
    <w:p w14:paraId="13D8BCBD">
      <w:pPr>
        <w:pStyle w:val="4"/>
        <w:snapToGrid w:val="0"/>
        <w:spacing w:before="0" w:after="0" w:line="360" w:lineRule="auto"/>
        <w:rPr>
          <w:rFonts w:ascii="宋体" w:hAnsi="宋体"/>
          <w:b w:val="0"/>
          <w:snapToGrid w:val="0"/>
          <w:sz w:val="24"/>
          <w:szCs w:val="24"/>
        </w:rPr>
      </w:pPr>
      <w:bookmarkStart w:id="118" w:name="_Toc277082553"/>
      <w:bookmarkStart w:id="119" w:name="_Toc430530436"/>
      <w:bookmarkStart w:id="120" w:name="_Toc287620686"/>
      <w:bookmarkStart w:id="121" w:name="_Toc200513127"/>
      <w:bookmarkStart w:id="122" w:name="_Toc224103318"/>
      <w:bookmarkStart w:id="123" w:name="_Toc287607747"/>
      <w:bookmarkStart w:id="124" w:name="_Toc32232"/>
      <w:bookmarkStart w:id="125" w:name="_Toc18802"/>
      <w:bookmarkStart w:id="126" w:name="_Toc509218711"/>
      <w:r>
        <w:rPr>
          <w:rFonts w:ascii="宋体" w:hAnsi="宋体"/>
          <w:b w:val="0"/>
          <w:snapToGrid w:val="0"/>
          <w:sz w:val="24"/>
          <w:szCs w:val="24"/>
        </w:rPr>
        <w:t>1.1  项目概况</w:t>
      </w:r>
      <w:bookmarkEnd w:id="118"/>
      <w:bookmarkEnd w:id="119"/>
      <w:bookmarkEnd w:id="120"/>
      <w:bookmarkEnd w:id="121"/>
      <w:bookmarkEnd w:id="122"/>
      <w:bookmarkEnd w:id="123"/>
      <w:bookmarkEnd w:id="124"/>
      <w:bookmarkEnd w:id="125"/>
      <w:bookmarkEnd w:id="126"/>
    </w:p>
    <w:p w14:paraId="18D34D42">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hint="eastAsia" w:ascii="宋体" w:hAnsi="宋体"/>
          <w:snapToGrid w:val="0"/>
          <w:kern w:val="0"/>
          <w:szCs w:val="21"/>
        </w:rPr>
        <w:t>项目</w:t>
      </w:r>
      <w:r>
        <w:rPr>
          <w:rFonts w:ascii="宋体" w:hAnsi="宋体"/>
          <w:snapToGrid w:val="0"/>
          <w:kern w:val="0"/>
          <w:szCs w:val="21"/>
        </w:rPr>
        <w:t>施工进行招标。</w:t>
      </w:r>
    </w:p>
    <w:p w14:paraId="5D0110AB">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1.1.2  本招标项目招标人：见投标人须知前附表。</w:t>
      </w:r>
    </w:p>
    <w:p w14:paraId="2D7829BE">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1.1.3  本招标项目招标代理机构：见投标人须知前附表。</w:t>
      </w:r>
    </w:p>
    <w:p w14:paraId="62F036E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本招标项目名称：见投标人须知前附表。</w:t>
      </w:r>
    </w:p>
    <w:p w14:paraId="7C2BE79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1.1.5  本招标项目地点：见投标人须知前附表。</w:t>
      </w:r>
    </w:p>
    <w:p w14:paraId="0ABBBAA1">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1.1.6  本招标项目</w:t>
      </w:r>
      <w:r>
        <w:rPr>
          <w:rFonts w:hint="eastAsia" w:ascii="宋体" w:hAnsi="宋体"/>
          <w:snapToGrid w:val="0"/>
          <w:kern w:val="0"/>
          <w:szCs w:val="21"/>
        </w:rPr>
        <w:t>内容</w:t>
      </w:r>
      <w:r>
        <w:rPr>
          <w:rFonts w:ascii="宋体" w:hAnsi="宋体"/>
          <w:snapToGrid w:val="0"/>
          <w:kern w:val="0"/>
          <w:szCs w:val="21"/>
        </w:rPr>
        <w:t>：见投标人须知前附表。</w:t>
      </w:r>
    </w:p>
    <w:p w14:paraId="3E509817">
      <w:pPr>
        <w:pStyle w:val="4"/>
        <w:snapToGrid w:val="0"/>
        <w:spacing w:before="0" w:after="0" w:line="360" w:lineRule="auto"/>
        <w:rPr>
          <w:rFonts w:ascii="宋体" w:hAnsi="宋体"/>
          <w:b w:val="0"/>
          <w:snapToGrid w:val="0"/>
          <w:sz w:val="24"/>
          <w:szCs w:val="24"/>
        </w:rPr>
      </w:pPr>
      <w:bookmarkStart w:id="127" w:name="_Toc200513128"/>
      <w:bookmarkStart w:id="128" w:name="_Toc14557"/>
      <w:bookmarkStart w:id="129" w:name="_Toc21567"/>
      <w:bookmarkStart w:id="130" w:name="_Toc277082554"/>
      <w:bookmarkStart w:id="131" w:name="_Toc287620687"/>
      <w:bookmarkStart w:id="132" w:name="_Toc287607748"/>
      <w:bookmarkStart w:id="133" w:name="_Toc509218712"/>
      <w:bookmarkStart w:id="134" w:name="_Toc430530437"/>
      <w:bookmarkStart w:id="135" w:name="_Toc224103319"/>
      <w:r>
        <w:rPr>
          <w:rFonts w:ascii="宋体" w:hAnsi="宋体"/>
          <w:b w:val="0"/>
          <w:snapToGrid w:val="0"/>
          <w:sz w:val="24"/>
          <w:szCs w:val="24"/>
        </w:rPr>
        <w:t>1.2  资金来源和落实情况</w:t>
      </w:r>
      <w:bookmarkEnd w:id="127"/>
      <w:bookmarkEnd w:id="128"/>
      <w:bookmarkEnd w:id="129"/>
      <w:bookmarkEnd w:id="130"/>
      <w:bookmarkEnd w:id="131"/>
      <w:bookmarkEnd w:id="132"/>
      <w:bookmarkEnd w:id="133"/>
      <w:bookmarkEnd w:id="134"/>
      <w:bookmarkEnd w:id="135"/>
    </w:p>
    <w:p w14:paraId="00334E3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1.2.1  本招标项目的资金来源：见投标人须知前附表。</w:t>
      </w:r>
    </w:p>
    <w:p w14:paraId="07ACA9A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1.2.2  本招标项目的出资比例：见投标人须知前附表。</w:t>
      </w:r>
    </w:p>
    <w:p w14:paraId="5938565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1.2.3  本招标项目的资金落实情况：见投标人须知前附表。</w:t>
      </w:r>
    </w:p>
    <w:p w14:paraId="7AFC1D64">
      <w:pPr>
        <w:pStyle w:val="4"/>
        <w:snapToGrid w:val="0"/>
        <w:spacing w:before="0" w:after="0" w:line="360" w:lineRule="auto"/>
        <w:rPr>
          <w:rFonts w:ascii="宋体" w:hAnsi="宋体"/>
          <w:b w:val="0"/>
          <w:snapToGrid w:val="0"/>
          <w:sz w:val="24"/>
          <w:szCs w:val="24"/>
        </w:rPr>
      </w:pPr>
      <w:bookmarkStart w:id="136" w:name="_Toc277082555"/>
      <w:bookmarkStart w:id="137" w:name="_Toc287607749"/>
      <w:bookmarkStart w:id="138" w:name="_Toc224103320"/>
      <w:bookmarkStart w:id="139" w:name="_Toc509218713"/>
      <w:bookmarkStart w:id="140" w:name="_Toc4104"/>
      <w:bookmarkStart w:id="141" w:name="_Toc5799"/>
      <w:bookmarkStart w:id="142" w:name="_Toc287620688"/>
      <w:bookmarkStart w:id="143" w:name="_Toc200513129"/>
      <w:bookmarkStart w:id="144" w:name="_Toc430530438"/>
      <w:r>
        <w:rPr>
          <w:rFonts w:ascii="宋体" w:hAnsi="宋体"/>
          <w:b w:val="0"/>
          <w:snapToGrid w:val="0"/>
          <w:sz w:val="24"/>
          <w:szCs w:val="24"/>
        </w:rPr>
        <w:t>1.3  招标范围、</w:t>
      </w:r>
      <w:r>
        <w:rPr>
          <w:rFonts w:hint="eastAsia" w:ascii="宋体" w:hAnsi="宋体"/>
          <w:b w:val="0"/>
          <w:snapToGrid w:val="0"/>
          <w:sz w:val="24"/>
          <w:szCs w:val="24"/>
        </w:rPr>
        <w:t>服务期限</w:t>
      </w:r>
      <w:r>
        <w:rPr>
          <w:rFonts w:ascii="宋体" w:hAnsi="宋体"/>
          <w:b w:val="0"/>
          <w:snapToGrid w:val="0"/>
          <w:sz w:val="24"/>
          <w:szCs w:val="24"/>
        </w:rPr>
        <w:t>和质量要求</w:t>
      </w:r>
      <w:bookmarkEnd w:id="136"/>
      <w:bookmarkEnd w:id="137"/>
      <w:bookmarkEnd w:id="138"/>
      <w:bookmarkEnd w:id="139"/>
      <w:bookmarkEnd w:id="140"/>
      <w:bookmarkEnd w:id="141"/>
      <w:bookmarkEnd w:id="142"/>
      <w:bookmarkEnd w:id="143"/>
      <w:bookmarkEnd w:id="144"/>
    </w:p>
    <w:p w14:paraId="748CBF0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1.3.1  招标范围：见投标人须知前附表。</w:t>
      </w:r>
    </w:p>
    <w:p w14:paraId="6F2AF341">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服务期限</w:t>
      </w:r>
      <w:r>
        <w:rPr>
          <w:rFonts w:ascii="宋体" w:hAnsi="宋体"/>
          <w:snapToGrid w:val="0"/>
          <w:kern w:val="0"/>
          <w:szCs w:val="21"/>
        </w:rPr>
        <w:t>：见投标人须知前附表。</w:t>
      </w:r>
    </w:p>
    <w:p w14:paraId="04E2FC8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1.3.3  质量要求：见投标人须知前附表。</w:t>
      </w:r>
    </w:p>
    <w:p w14:paraId="34CD616E">
      <w:pPr>
        <w:autoSpaceDE w:val="0"/>
        <w:autoSpaceDN w:val="0"/>
        <w:adjustRightInd w:val="0"/>
        <w:snapToGrid w:val="0"/>
        <w:spacing w:line="360" w:lineRule="auto"/>
        <w:rPr>
          <w:rFonts w:ascii="宋体" w:hAnsi="宋体"/>
          <w:snapToGrid w:val="0"/>
          <w:sz w:val="24"/>
        </w:rPr>
      </w:pPr>
      <w:bookmarkStart w:id="145" w:name="_Toc200513130"/>
      <w:bookmarkStart w:id="146" w:name="_Toc224103321"/>
      <w:bookmarkStart w:id="147" w:name="_Toc11246"/>
      <w:bookmarkStart w:id="148" w:name="_Toc287620689"/>
      <w:bookmarkStart w:id="149" w:name="_Toc430530439"/>
      <w:bookmarkStart w:id="150" w:name="_Toc287607750"/>
      <w:bookmarkStart w:id="151" w:name="_Toc509218714"/>
      <w:bookmarkStart w:id="152" w:name="_Toc277082556"/>
      <w:r>
        <w:rPr>
          <w:rFonts w:ascii="宋体" w:hAnsi="宋体"/>
          <w:snapToGrid w:val="0"/>
          <w:sz w:val="24"/>
        </w:rPr>
        <w:t>1.4</w:t>
      </w:r>
      <w:bookmarkEnd w:id="145"/>
      <w:bookmarkEnd w:id="146"/>
      <w:bookmarkEnd w:id="147"/>
      <w:bookmarkEnd w:id="148"/>
      <w:bookmarkEnd w:id="149"/>
      <w:bookmarkEnd w:id="150"/>
      <w:bookmarkEnd w:id="151"/>
      <w:bookmarkEnd w:id="152"/>
      <w:bookmarkStart w:id="153" w:name="_Toc277082557"/>
      <w:bookmarkStart w:id="154" w:name="_Toc430530440"/>
      <w:bookmarkStart w:id="155" w:name="_Toc1894"/>
      <w:bookmarkStart w:id="156" w:name="_Toc200513131"/>
      <w:bookmarkStart w:id="157" w:name="_Toc224103322"/>
      <w:bookmarkStart w:id="158" w:name="_Toc287620690"/>
      <w:bookmarkStart w:id="159" w:name="_Toc509218715"/>
      <w:bookmarkStart w:id="160" w:name="_Toc287607751"/>
      <w:r>
        <w:rPr>
          <w:rFonts w:ascii="宋体" w:hAnsi="宋体"/>
          <w:snapToGrid w:val="0"/>
          <w:sz w:val="24"/>
        </w:rPr>
        <w:t xml:space="preserve">  投标人资格要求</w:t>
      </w:r>
      <w:bookmarkEnd w:id="153"/>
      <w:bookmarkEnd w:id="154"/>
      <w:bookmarkEnd w:id="155"/>
      <w:bookmarkEnd w:id="156"/>
      <w:bookmarkEnd w:id="157"/>
      <w:bookmarkEnd w:id="158"/>
      <w:bookmarkEnd w:id="159"/>
      <w:bookmarkEnd w:id="160"/>
    </w:p>
    <w:p w14:paraId="604BCB85">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1.4.1 投标人应具备承担本</w:t>
      </w:r>
      <w:r>
        <w:rPr>
          <w:rFonts w:hint="eastAsia" w:ascii="宋体" w:hAnsi="宋体"/>
          <w:snapToGrid w:val="0"/>
          <w:kern w:val="0"/>
          <w:szCs w:val="21"/>
        </w:rPr>
        <w:t>项目实施</w:t>
      </w:r>
      <w:r>
        <w:rPr>
          <w:rFonts w:ascii="宋体" w:hAnsi="宋体"/>
          <w:snapToGrid w:val="0"/>
          <w:kern w:val="0"/>
          <w:szCs w:val="21"/>
        </w:rPr>
        <w:t>的资质条件、能力和信誉。</w:t>
      </w:r>
    </w:p>
    <w:p w14:paraId="55B2CC39">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w:t>
      </w:r>
      <w:r>
        <w:rPr>
          <w:rFonts w:ascii="宋体" w:hAnsi="宋体"/>
          <w:szCs w:val="21"/>
        </w:rPr>
        <w:t>资质条件、营业执照</w:t>
      </w:r>
      <w:r>
        <w:rPr>
          <w:rFonts w:ascii="宋体" w:hAnsi="宋体"/>
          <w:snapToGrid w:val="0"/>
          <w:kern w:val="0"/>
          <w:szCs w:val="21"/>
        </w:rPr>
        <w:t>：见投标人须知前附表；</w:t>
      </w:r>
    </w:p>
    <w:p w14:paraId="3A48B2A5">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2</w:t>
      </w:r>
      <w:r>
        <w:rPr>
          <w:rFonts w:ascii="宋体" w:hAnsi="宋体"/>
          <w:snapToGrid w:val="0"/>
          <w:kern w:val="0"/>
          <w:szCs w:val="21"/>
        </w:rPr>
        <w:t>）业绩要求：见投标人须知前附表；</w:t>
      </w:r>
    </w:p>
    <w:p w14:paraId="36566B1E">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267EB720">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w:t>
      </w:r>
      <w:r>
        <w:rPr>
          <w:rFonts w:hint="eastAsia" w:ascii="宋体" w:hAnsi="宋体"/>
          <w:snapToGrid w:val="0"/>
          <w:kern w:val="0"/>
          <w:szCs w:val="21"/>
        </w:rPr>
        <w:t>驾驶员及车辆要求要求</w:t>
      </w:r>
      <w:r>
        <w:rPr>
          <w:rFonts w:ascii="宋体" w:hAnsi="宋体"/>
          <w:snapToGrid w:val="0"/>
          <w:kern w:val="0"/>
          <w:szCs w:val="21"/>
        </w:rPr>
        <w:t>：见投标人须知前附表；</w:t>
      </w:r>
    </w:p>
    <w:p w14:paraId="5C8F8016">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）其他要求：见投标人须知前附表。</w:t>
      </w:r>
    </w:p>
    <w:p w14:paraId="6F1A4126">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rPr>
        <w:t>本项目不</w:t>
      </w:r>
      <w:r>
        <w:rPr>
          <w:rFonts w:ascii="宋体" w:hAnsi="宋体"/>
          <w:snapToGrid w:val="0"/>
          <w:kern w:val="0"/>
          <w:szCs w:val="21"/>
        </w:rPr>
        <w:t>接受联合体投标</w:t>
      </w:r>
      <w:r>
        <w:rPr>
          <w:rFonts w:hint="eastAsia" w:ascii="宋体" w:hAnsi="宋体"/>
          <w:snapToGrid w:val="0"/>
          <w:kern w:val="0"/>
          <w:szCs w:val="21"/>
        </w:rPr>
        <w:t>。</w:t>
      </w:r>
    </w:p>
    <w:p w14:paraId="01840704">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1.4.3  投标人不得存在下列情形之一：</w:t>
      </w:r>
    </w:p>
    <w:p w14:paraId="4C3C19B7">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14:paraId="48460DA4">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2EDFE5EB">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（3）为本标段的监理人；</w:t>
      </w:r>
    </w:p>
    <w:p w14:paraId="1E464E16">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（4）为本标段的代建人；</w:t>
      </w:r>
    </w:p>
    <w:p w14:paraId="6EADE936">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（5）为本标段提供招标代理服务的；</w:t>
      </w:r>
    </w:p>
    <w:p w14:paraId="3C90ED9E">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14:paraId="2431EA73">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（7）与本标段的监理人或代建人或招标代理机构</w:t>
      </w:r>
      <w:r>
        <w:rPr>
          <w:rFonts w:hint="eastAsia" w:ascii="宋体" w:hAnsi="宋体"/>
          <w:snapToGrid w:val="0"/>
          <w:kern w:val="0"/>
          <w:szCs w:val="21"/>
        </w:rPr>
        <w:t>存在</w:t>
      </w:r>
      <w:r>
        <w:rPr>
          <w:rFonts w:ascii="宋体" w:hAnsi="宋体"/>
          <w:snapToGrid w:val="0"/>
          <w:kern w:val="0"/>
          <w:szCs w:val="21"/>
        </w:rPr>
        <w:t>控股或参股的；</w:t>
      </w:r>
    </w:p>
    <w:p w14:paraId="4FECF5D6">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14:paraId="33D26380">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szCs w:val="21"/>
        </w:rPr>
        <w:t>被责令停产停业、暂扣或者吊销许可证、暂扣或者吊销执照</w:t>
      </w:r>
      <w:r>
        <w:rPr>
          <w:rFonts w:ascii="宋体" w:hAnsi="宋体"/>
          <w:snapToGrid w:val="0"/>
          <w:kern w:val="0"/>
          <w:szCs w:val="21"/>
        </w:rPr>
        <w:t>；</w:t>
      </w:r>
    </w:p>
    <w:p w14:paraId="3CD3D8EA">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53A722D2">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szCs w:val="21"/>
        </w:rPr>
        <w:t>进入清算程序，或被宣告破产，或其他丧失履约能力的情形</w:t>
      </w:r>
      <w:r>
        <w:rPr>
          <w:rFonts w:ascii="宋体" w:hAnsi="宋体"/>
          <w:snapToGrid w:val="0"/>
          <w:kern w:val="0"/>
          <w:szCs w:val="21"/>
        </w:rPr>
        <w:t>；</w:t>
      </w:r>
    </w:p>
    <w:p w14:paraId="0D0D2973">
      <w:pPr>
        <w:autoSpaceDE w:val="0"/>
        <w:autoSpaceDN w:val="0"/>
        <w:adjustRightInd w:val="0"/>
        <w:snapToGrid w:val="0"/>
        <w:spacing w:line="360" w:lineRule="auto"/>
        <w:ind w:left="459" w:leftChars="190" w:hanging="60" w:hangingChars="29"/>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hint="eastAsia" w:ascii="宋体" w:hAnsi="宋体"/>
          <w:sz w:val="22"/>
          <w:szCs w:val="22"/>
        </w:rPr>
        <w:t>标。</w:t>
      </w:r>
    </w:p>
    <w:p w14:paraId="59B66018">
      <w:pPr>
        <w:pStyle w:val="4"/>
        <w:snapToGrid w:val="0"/>
        <w:spacing w:before="0" w:after="0" w:line="360" w:lineRule="auto"/>
        <w:rPr>
          <w:rFonts w:ascii="宋体" w:hAnsi="宋体"/>
          <w:b w:val="0"/>
          <w:snapToGrid w:val="0"/>
          <w:sz w:val="24"/>
          <w:szCs w:val="24"/>
        </w:rPr>
      </w:pPr>
      <w:bookmarkStart w:id="161" w:name="_Toc277082558"/>
      <w:bookmarkStart w:id="162" w:name="_Toc509218716"/>
      <w:bookmarkStart w:id="163" w:name="_Toc20662"/>
      <w:bookmarkStart w:id="164" w:name="_Toc287620691"/>
      <w:bookmarkStart w:id="165" w:name="_Toc430530441"/>
      <w:bookmarkStart w:id="166" w:name="_Toc287607752"/>
      <w:bookmarkStart w:id="167" w:name="_Toc200513132"/>
      <w:bookmarkStart w:id="168" w:name="_Toc7189"/>
      <w:bookmarkStart w:id="169" w:name="_Toc224103323"/>
      <w:r>
        <w:rPr>
          <w:rFonts w:ascii="宋体" w:hAnsi="宋体"/>
          <w:b w:val="0"/>
          <w:snapToGrid w:val="0"/>
          <w:sz w:val="24"/>
          <w:szCs w:val="24"/>
        </w:rPr>
        <w:t>1.5  费用承担</w:t>
      </w:r>
      <w:bookmarkEnd w:id="161"/>
      <w:bookmarkEnd w:id="162"/>
      <w:bookmarkEnd w:id="163"/>
      <w:bookmarkEnd w:id="164"/>
      <w:bookmarkEnd w:id="165"/>
      <w:bookmarkEnd w:id="166"/>
      <w:bookmarkEnd w:id="167"/>
      <w:bookmarkEnd w:id="168"/>
      <w:bookmarkEnd w:id="169"/>
    </w:p>
    <w:p w14:paraId="7433CB2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4CD7F828">
      <w:pPr>
        <w:pStyle w:val="4"/>
        <w:snapToGrid w:val="0"/>
        <w:spacing w:before="0" w:after="0" w:line="360" w:lineRule="auto"/>
        <w:rPr>
          <w:rFonts w:ascii="宋体" w:hAnsi="宋体"/>
          <w:b w:val="0"/>
          <w:snapToGrid w:val="0"/>
          <w:sz w:val="24"/>
          <w:szCs w:val="24"/>
        </w:rPr>
      </w:pPr>
      <w:bookmarkStart w:id="170" w:name="_Toc1689"/>
      <w:bookmarkStart w:id="171" w:name="_Toc509218717"/>
      <w:bookmarkStart w:id="172" w:name="_Toc287620692"/>
      <w:bookmarkStart w:id="173" w:name="_Toc277082559"/>
      <w:bookmarkStart w:id="174" w:name="_Toc26130"/>
      <w:bookmarkStart w:id="175" w:name="_Toc287607753"/>
      <w:bookmarkStart w:id="176" w:name="_Toc224103324"/>
      <w:bookmarkStart w:id="177" w:name="_Toc430530442"/>
      <w:bookmarkStart w:id="178" w:name="_Toc200513133"/>
      <w:r>
        <w:rPr>
          <w:rFonts w:ascii="宋体" w:hAnsi="宋体"/>
          <w:b w:val="0"/>
          <w:snapToGrid w:val="0"/>
          <w:sz w:val="24"/>
          <w:szCs w:val="24"/>
        </w:rPr>
        <w:t>1.6  保密</w:t>
      </w:r>
      <w:bookmarkEnd w:id="170"/>
      <w:bookmarkEnd w:id="171"/>
      <w:bookmarkEnd w:id="172"/>
      <w:bookmarkEnd w:id="173"/>
      <w:bookmarkEnd w:id="174"/>
      <w:bookmarkEnd w:id="175"/>
      <w:bookmarkEnd w:id="176"/>
      <w:bookmarkEnd w:id="177"/>
      <w:bookmarkEnd w:id="178"/>
    </w:p>
    <w:p w14:paraId="10DD060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7D18B9B8">
      <w:pPr>
        <w:pStyle w:val="4"/>
        <w:snapToGrid w:val="0"/>
        <w:spacing w:before="0" w:after="0" w:line="360" w:lineRule="auto"/>
        <w:rPr>
          <w:rFonts w:ascii="宋体" w:hAnsi="宋体"/>
          <w:b w:val="0"/>
          <w:snapToGrid w:val="0"/>
          <w:sz w:val="24"/>
          <w:szCs w:val="24"/>
        </w:rPr>
      </w:pPr>
      <w:bookmarkStart w:id="179" w:name="_Toc277082560"/>
      <w:bookmarkStart w:id="180" w:name="_Toc4376"/>
      <w:bookmarkStart w:id="181" w:name="_Toc509218718"/>
      <w:bookmarkStart w:id="182" w:name="_Toc1222"/>
      <w:bookmarkStart w:id="183" w:name="_Toc430530443"/>
      <w:bookmarkStart w:id="184" w:name="_Toc287620693"/>
      <w:bookmarkStart w:id="185" w:name="_Toc287607754"/>
      <w:bookmarkStart w:id="186" w:name="_Toc224103325"/>
      <w:bookmarkStart w:id="187" w:name="_Toc200513134"/>
      <w:r>
        <w:rPr>
          <w:rFonts w:ascii="宋体" w:hAnsi="宋体"/>
          <w:b w:val="0"/>
          <w:snapToGrid w:val="0"/>
          <w:sz w:val="24"/>
          <w:szCs w:val="24"/>
        </w:rPr>
        <w:t>1.7  语言文字</w:t>
      </w:r>
      <w:bookmarkEnd w:id="179"/>
      <w:bookmarkEnd w:id="180"/>
      <w:bookmarkEnd w:id="181"/>
      <w:bookmarkEnd w:id="182"/>
      <w:bookmarkEnd w:id="183"/>
      <w:bookmarkEnd w:id="184"/>
      <w:bookmarkEnd w:id="185"/>
      <w:bookmarkEnd w:id="186"/>
      <w:bookmarkEnd w:id="187"/>
    </w:p>
    <w:p w14:paraId="574C447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227A3FDC">
      <w:pPr>
        <w:pStyle w:val="4"/>
        <w:snapToGrid w:val="0"/>
        <w:spacing w:before="0" w:after="0" w:line="360" w:lineRule="auto"/>
        <w:rPr>
          <w:rFonts w:ascii="宋体" w:hAnsi="宋体"/>
          <w:b w:val="0"/>
          <w:snapToGrid w:val="0"/>
          <w:sz w:val="24"/>
          <w:szCs w:val="24"/>
        </w:rPr>
      </w:pPr>
      <w:bookmarkStart w:id="188" w:name="_Toc9253"/>
      <w:bookmarkStart w:id="189" w:name="_Toc287607755"/>
      <w:bookmarkStart w:id="190" w:name="_Toc277082561"/>
      <w:bookmarkStart w:id="191" w:name="_Toc509218719"/>
      <w:bookmarkStart w:id="192" w:name="_Toc287620694"/>
      <w:bookmarkStart w:id="193" w:name="_Toc13374"/>
      <w:bookmarkStart w:id="194" w:name="_Toc430530444"/>
      <w:bookmarkStart w:id="195" w:name="_Toc200513135"/>
      <w:bookmarkStart w:id="196" w:name="_Toc224103326"/>
      <w:r>
        <w:rPr>
          <w:rFonts w:ascii="宋体" w:hAnsi="宋体"/>
          <w:b w:val="0"/>
          <w:snapToGrid w:val="0"/>
          <w:sz w:val="24"/>
          <w:szCs w:val="24"/>
        </w:rPr>
        <w:t>1.8  计量单位</w:t>
      </w:r>
      <w:bookmarkEnd w:id="188"/>
      <w:bookmarkEnd w:id="189"/>
      <w:bookmarkEnd w:id="190"/>
      <w:bookmarkEnd w:id="191"/>
      <w:bookmarkEnd w:id="192"/>
      <w:bookmarkEnd w:id="193"/>
      <w:bookmarkEnd w:id="194"/>
      <w:bookmarkEnd w:id="195"/>
      <w:bookmarkEnd w:id="196"/>
    </w:p>
    <w:p w14:paraId="3D69D6E3">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44CD0890">
      <w:pPr>
        <w:pStyle w:val="4"/>
        <w:snapToGrid w:val="0"/>
        <w:spacing w:before="0" w:after="0" w:line="360" w:lineRule="auto"/>
        <w:rPr>
          <w:rFonts w:ascii="宋体" w:hAnsi="宋体"/>
          <w:b w:val="0"/>
          <w:snapToGrid w:val="0"/>
          <w:sz w:val="24"/>
          <w:szCs w:val="24"/>
        </w:rPr>
      </w:pPr>
      <w:bookmarkStart w:id="197" w:name="_Toc224103327"/>
      <w:bookmarkStart w:id="198" w:name="_Toc287607756"/>
      <w:bookmarkStart w:id="199" w:name="_Toc430530445"/>
      <w:bookmarkStart w:id="200" w:name="_Toc287620695"/>
      <w:bookmarkStart w:id="201" w:name="_Toc509218720"/>
      <w:bookmarkStart w:id="202" w:name="_Toc24910"/>
      <w:bookmarkStart w:id="203" w:name="_Toc200513136"/>
      <w:bookmarkStart w:id="204" w:name="_Toc19275"/>
      <w:bookmarkStart w:id="205" w:name="_Toc277082562"/>
      <w:r>
        <w:rPr>
          <w:rFonts w:ascii="宋体" w:hAnsi="宋体"/>
          <w:b w:val="0"/>
          <w:snapToGrid w:val="0"/>
          <w:sz w:val="24"/>
          <w:szCs w:val="24"/>
        </w:rPr>
        <w:t>1.9  踏勘现场</w:t>
      </w:r>
      <w:bookmarkEnd w:id="197"/>
      <w:bookmarkEnd w:id="198"/>
      <w:bookmarkEnd w:id="199"/>
      <w:bookmarkEnd w:id="200"/>
      <w:bookmarkEnd w:id="201"/>
      <w:bookmarkEnd w:id="202"/>
      <w:bookmarkEnd w:id="203"/>
      <w:bookmarkEnd w:id="204"/>
      <w:bookmarkEnd w:id="205"/>
    </w:p>
    <w:p w14:paraId="5C55DE44">
      <w:pPr>
        <w:autoSpaceDE w:val="0"/>
        <w:autoSpaceDN w:val="0"/>
        <w:adjustRightInd w:val="0"/>
        <w:snapToGrid w:val="0"/>
        <w:spacing w:line="360" w:lineRule="auto"/>
        <w:ind w:firstLine="420" w:firstLineChars="200"/>
        <w:rPr>
          <w:rFonts w:ascii="宋体" w:hAnsi="宋体"/>
          <w:snapToGrid w:val="0"/>
          <w:kern w:val="0"/>
          <w:szCs w:val="21"/>
        </w:rPr>
      </w:pPr>
      <w:bookmarkStart w:id="206" w:name="_Toc277082563"/>
      <w:bookmarkStart w:id="207" w:name="_Toc224103328"/>
      <w:bookmarkStart w:id="208" w:name="_Toc287607757"/>
      <w:bookmarkStart w:id="209" w:name="_Toc509218721"/>
      <w:bookmarkStart w:id="210" w:name="_Toc200513137"/>
      <w:bookmarkStart w:id="211" w:name="_Toc287620696"/>
      <w:bookmarkStart w:id="212" w:name="_Toc430530446"/>
      <w:bookmarkStart w:id="213" w:name="_Toc32057"/>
      <w:r>
        <w:rPr>
          <w:rFonts w:hint="eastAsia" w:ascii="宋体" w:hAnsi="宋体"/>
          <w:snapToGrid w:val="0"/>
          <w:kern w:val="0"/>
          <w:szCs w:val="21"/>
        </w:rPr>
        <w:t>不组织，投标人自行</w:t>
      </w:r>
      <w:r>
        <w:rPr>
          <w:rFonts w:hint="eastAsia" w:ascii="宋体" w:hAnsi="宋体" w:cs="MingLiU"/>
          <w:snapToGrid w:val="0"/>
          <w:kern w:val="0"/>
          <w:szCs w:val="21"/>
        </w:rPr>
        <w:t>踏勘</w:t>
      </w:r>
      <w:r>
        <w:rPr>
          <w:rFonts w:ascii="宋体" w:hAnsi="宋体"/>
          <w:snapToGrid w:val="0"/>
          <w:kern w:val="0"/>
          <w:szCs w:val="21"/>
        </w:rPr>
        <w:t>。</w:t>
      </w:r>
    </w:p>
    <w:p w14:paraId="668AA35B">
      <w:pPr>
        <w:pStyle w:val="4"/>
        <w:snapToGrid w:val="0"/>
        <w:spacing w:before="0" w:after="0" w:line="360" w:lineRule="auto"/>
        <w:rPr>
          <w:rFonts w:ascii="宋体" w:hAnsi="宋体"/>
          <w:b w:val="0"/>
          <w:snapToGrid w:val="0"/>
          <w:sz w:val="24"/>
          <w:szCs w:val="24"/>
        </w:rPr>
      </w:pPr>
      <w:bookmarkStart w:id="214" w:name="_Toc23827"/>
      <w:r>
        <w:rPr>
          <w:rFonts w:ascii="宋体" w:hAnsi="宋体"/>
          <w:b w:val="0"/>
          <w:snapToGrid w:val="0"/>
          <w:sz w:val="24"/>
          <w:szCs w:val="24"/>
        </w:rPr>
        <w:t>1.10  投标预备会</w:t>
      </w:r>
      <w:bookmarkEnd w:id="206"/>
      <w:bookmarkEnd w:id="207"/>
      <w:bookmarkEnd w:id="208"/>
      <w:bookmarkEnd w:id="209"/>
      <w:bookmarkEnd w:id="210"/>
      <w:bookmarkEnd w:id="211"/>
      <w:bookmarkEnd w:id="212"/>
      <w:bookmarkEnd w:id="213"/>
      <w:bookmarkEnd w:id="214"/>
    </w:p>
    <w:p w14:paraId="707C3D84">
      <w:pPr>
        <w:autoSpaceDE w:val="0"/>
        <w:autoSpaceDN w:val="0"/>
        <w:adjustRightInd w:val="0"/>
        <w:snapToGrid w:val="0"/>
        <w:spacing w:line="360" w:lineRule="auto"/>
        <w:ind w:firstLine="420" w:firstLineChars="200"/>
        <w:rPr>
          <w:rFonts w:ascii="宋体" w:hAnsi="宋体"/>
          <w:snapToGrid w:val="0"/>
          <w:kern w:val="0"/>
          <w:szCs w:val="21"/>
        </w:rPr>
      </w:pPr>
      <w:bookmarkStart w:id="215" w:name="_Toc509218722"/>
      <w:bookmarkStart w:id="216" w:name="_Toc224103329"/>
      <w:bookmarkStart w:id="217" w:name="_Toc3036"/>
      <w:bookmarkStart w:id="218" w:name="_Toc430530447"/>
      <w:bookmarkStart w:id="219" w:name="_Toc287607758"/>
      <w:bookmarkStart w:id="220" w:name="_Toc200513138"/>
      <w:bookmarkStart w:id="221" w:name="_Toc287620697"/>
      <w:bookmarkStart w:id="222" w:name="_Toc277082564"/>
      <w:r>
        <w:rPr>
          <w:rFonts w:hint="eastAsia" w:ascii="宋体" w:hAnsi="宋体"/>
          <w:snapToGrid w:val="0"/>
          <w:kern w:val="0"/>
          <w:szCs w:val="21"/>
        </w:rPr>
        <w:t>不召开。</w:t>
      </w:r>
    </w:p>
    <w:p w14:paraId="2BE3A584">
      <w:pPr>
        <w:pStyle w:val="4"/>
        <w:snapToGrid w:val="0"/>
        <w:spacing w:before="0" w:after="0" w:line="360" w:lineRule="auto"/>
        <w:rPr>
          <w:rFonts w:ascii="宋体" w:hAnsi="宋体"/>
          <w:b w:val="0"/>
          <w:snapToGrid w:val="0"/>
          <w:sz w:val="24"/>
          <w:szCs w:val="24"/>
        </w:rPr>
      </w:pPr>
      <w:bookmarkStart w:id="223" w:name="_Toc19827"/>
      <w:r>
        <w:rPr>
          <w:rFonts w:ascii="宋体" w:hAnsi="宋体"/>
          <w:b w:val="0"/>
          <w:snapToGrid w:val="0"/>
          <w:sz w:val="24"/>
          <w:szCs w:val="24"/>
        </w:rPr>
        <w:t>1.11  分包</w:t>
      </w:r>
      <w:bookmarkEnd w:id="215"/>
      <w:bookmarkEnd w:id="216"/>
      <w:bookmarkEnd w:id="217"/>
      <w:bookmarkEnd w:id="218"/>
      <w:bookmarkEnd w:id="219"/>
      <w:bookmarkEnd w:id="220"/>
      <w:bookmarkEnd w:id="221"/>
      <w:bookmarkEnd w:id="222"/>
      <w:bookmarkEnd w:id="223"/>
    </w:p>
    <w:p w14:paraId="5F889F42">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不分包</w:t>
      </w:r>
    </w:p>
    <w:p w14:paraId="22818C6C">
      <w:pPr>
        <w:pStyle w:val="4"/>
        <w:snapToGrid w:val="0"/>
        <w:spacing w:before="0" w:after="0" w:line="360" w:lineRule="auto"/>
        <w:rPr>
          <w:rFonts w:ascii="宋体" w:hAnsi="宋体"/>
          <w:b w:val="0"/>
          <w:snapToGrid w:val="0"/>
          <w:sz w:val="24"/>
          <w:szCs w:val="24"/>
        </w:rPr>
      </w:pPr>
      <w:bookmarkStart w:id="224" w:name="_Toc430530448"/>
      <w:bookmarkStart w:id="225" w:name="_Toc5536"/>
      <w:bookmarkStart w:id="226" w:name="_Toc277082565"/>
      <w:bookmarkStart w:id="227" w:name="_Toc287620698"/>
      <w:bookmarkStart w:id="228" w:name="_Toc287607759"/>
      <w:bookmarkStart w:id="229" w:name="_Toc509218723"/>
      <w:bookmarkStart w:id="230" w:name="_Toc200513139"/>
      <w:bookmarkStart w:id="231" w:name="_Toc224103330"/>
      <w:bookmarkStart w:id="232" w:name="_Toc6394"/>
      <w:r>
        <w:rPr>
          <w:rFonts w:ascii="宋体" w:hAnsi="宋体"/>
          <w:b w:val="0"/>
          <w:snapToGrid w:val="0"/>
          <w:sz w:val="24"/>
          <w:szCs w:val="24"/>
        </w:rPr>
        <w:t>1.12  偏离</w:t>
      </w:r>
      <w:bookmarkEnd w:id="224"/>
      <w:bookmarkEnd w:id="225"/>
      <w:bookmarkEnd w:id="226"/>
      <w:bookmarkEnd w:id="227"/>
      <w:bookmarkEnd w:id="228"/>
      <w:bookmarkEnd w:id="229"/>
      <w:bookmarkEnd w:id="230"/>
      <w:bookmarkEnd w:id="231"/>
      <w:bookmarkEnd w:id="232"/>
    </w:p>
    <w:p w14:paraId="221A548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14:paraId="6709D187">
      <w:pPr>
        <w:pStyle w:val="3"/>
        <w:spacing w:before="0" w:after="0" w:line="360" w:lineRule="auto"/>
        <w:rPr>
          <w:rFonts w:ascii="宋体" w:hAnsi="宋体"/>
          <w:b w:val="0"/>
          <w:snapToGrid w:val="0"/>
        </w:rPr>
      </w:pPr>
      <w:bookmarkStart w:id="233" w:name="_Toc430530449"/>
      <w:bookmarkStart w:id="234" w:name="_Toc200513140"/>
      <w:bookmarkStart w:id="235" w:name="_Toc287607760"/>
      <w:bookmarkStart w:id="236" w:name="_Toc18789"/>
      <w:bookmarkStart w:id="237" w:name="_Toc224103331"/>
      <w:bookmarkStart w:id="238" w:name="_Toc509218724"/>
      <w:bookmarkStart w:id="239" w:name="_Toc277082566"/>
      <w:bookmarkStart w:id="240" w:name="_Toc287620699"/>
      <w:bookmarkStart w:id="241" w:name="_Toc11902"/>
      <w:r>
        <w:rPr>
          <w:rFonts w:ascii="宋体" w:hAnsi="宋体"/>
          <w:b w:val="0"/>
          <w:snapToGrid w:val="0"/>
        </w:rPr>
        <w:t>2.  招标文件</w:t>
      </w:r>
      <w:bookmarkEnd w:id="233"/>
      <w:bookmarkEnd w:id="234"/>
      <w:bookmarkEnd w:id="235"/>
      <w:bookmarkEnd w:id="236"/>
      <w:bookmarkEnd w:id="237"/>
      <w:bookmarkEnd w:id="238"/>
      <w:bookmarkEnd w:id="239"/>
      <w:bookmarkEnd w:id="240"/>
      <w:bookmarkEnd w:id="241"/>
    </w:p>
    <w:p w14:paraId="73C59AEC">
      <w:pPr>
        <w:pStyle w:val="4"/>
        <w:snapToGrid w:val="0"/>
        <w:spacing w:before="0" w:after="0" w:line="360" w:lineRule="auto"/>
        <w:rPr>
          <w:rFonts w:ascii="宋体" w:hAnsi="宋体"/>
          <w:b w:val="0"/>
          <w:snapToGrid w:val="0"/>
          <w:sz w:val="24"/>
          <w:szCs w:val="24"/>
        </w:rPr>
      </w:pPr>
      <w:bookmarkStart w:id="242" w:name="_Toc277082567"/>
      <w:bookmarkStart w:id="243" w:name="_Toc430530450"/>
      <w:bookmarkStart w:id="244" w:name="_Toc200513141"/>
      <w:bookmarkStart w:id="245" w:name="_Toc31696"/>
      <w:bookmarkStart w:id="246" w:name="_Toc287620700"/>
      <w:bookmarkStart w:id="247" w:name="_Toc1108"/>
      <w:bookmarkStart w:id="248" w:name="_Toc509218725"/>
      <w:bookmarkStart w:id="249" w:name="_Toc224103332"/>
      <w:bookmarkStart w:id="250" w:name="_Toc287607761"/>
      <w:r>
        <w:rPr>
          <w:rFonts w:ascii="宋体" w:hAnsi="宋体"/>
          <w:b w:val="0"/>
          <w:snapToGrid w:val="0"/>
          <w:sz w:val="24"/>
          <w:szCs w:val="24"/>
        </w:rPr>
        <w:t>2.1  招标文件的组成</w:t>
      </w:r>
      <w:bookmarkEnd w:id="242"/>
      <w:bookmarkEnd w:id="243"/>
      <w:bookmarkEnd w:id="244"/>
      <w:bookmarkEnd w:id="245"/>
      <w:bookmarkEnd w:id="246"/>
      <w:bookmarkEnd w:id="247"/>
      <w:bookmarkEnd w:id="248"/>
      <w:bookmarkEnd w:id="249"/>
      <w:bookmarkEnd w:id="250"/>
    </w:p>
    <w:p w14:paraId="1507FEF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本招标文件包括：</w:t>
      </w:r>
    </w:p>
    <w:p w14:paraId="1CFB624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w:t>
      </w:r>
    </w:p>
    <w:p w14:paraId="35846C8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521E1D7F">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6E10FB5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57F4B71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w:t>
      </w:r>
      <w:r>
        <w:rPr>
          <w:rFonts w:hint="eastAsia" w:ascii="宋体" w:hAnsi="宋体"/>
          <w:snapToGrid w:val="0"/>
          <w:kern w:val="0"/>
          <w:szCs w:val="21"/>
        </w:rPr>
        <w:t>发包人要求</w:t>
      </w:r>
      <w:r>
        <w:rPr>
          <w:rFonts w:ascii="宋体" w:hAnsi="宋体"/>
          <w:snapToGrid w:val="0"/>
          <w:kern w:val="0"/>
          <w:szCs w:val="21"/>
        </w:rPr>
        <w:t>；</w:t>
      </w:r>
    </w:p>
    <w:p w14:paraId="19E3B9E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6</w:t>
      </w:r>
      <w:r>
        <w:rPr>
          <w:rFonts w:ascii="宋体" w:hAnsi="宋体"/>
          <w:snapToGrid w:val="0"/>
          <w:kern w:val="0"/>
          <w:szCs w:val="21"/>
        </w:rPr>
        <w:t>）投标文件格式；</w:t>
      </w:r>
    </w:p>
    <w:p w14:paraId="1424C34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7</w:t>
      </w:r>
      <w:r>
        <w:rPr>
          <w:rFonts w:ascii="宋体" w:hAnsi="宋体"/>
          <w:snapToGrid w:val="0"/>
          <w:kern w:val="0"/>
          <w:szCs w:val="21"/>
        </w:rPr>
        <w:t>）投标人须知前附表规定的其他材料。</w:t>
      </w:r>
    </w:p>
    <w:p w14:paraId="21F3868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0A095AB8">
      <w:pPr>
        <w:pStyle w:val="4"/>
        <w:snapToGrid w:val="0"/>
        <w:spacing w:before="0" w:after="0" w:line="360" w:lineRule="auto"/>
        <w:rPr>
          <w:rFonts w:ascii="宋体" w:hAnsi="宋体"/>
          <w:b w:val="0"/>
          <w:snapToGrid w:val="0"/>
          <w:sz w:val="24"/>
          <w:szCs w:val="24"/>
        </w:rPr>
      </w:pPr>
      <w:bookmarkStart w:id="251" w:name="_Toc430530451"/>
      <w:bookmarkStart w:id="252" w:name="_Toc509218726"/>
      <w:bookmarkStart w:id="253" w:name="_Toc23750"/>
      <w:bookmarkStart w:id="254" w:name="_Toc8034"/>
      <w:r>
        <w:rPr>
          <w:rFonts w:ascii="宋体" w:hAnsi="宋体"/>
          <w:b w:val="0"/>
          <w:snapToGrid w:val="0"/>
          <w:sz w:val="24"/>
          <w:szCs w:val="24"/>
        </w:rPr>
        <w:t>2.2  招标文件的澄清</w:t>
      </w:r>
      <w:bookmarkEnd w:id="251"/>
      <w:bookmarkEnd w:id="252"/>
      <w:bookmarkEnd w:id="253"/>
      <w:bookmarkEnd w:id="254"/>
    </w:p>
    <w:p w14:paraId="4BA3712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w:t>
      </w:r>
      <w:r>
        <w:rPr>
          <w:rFonts w:hint="eastAsia" w:ascii="宋体" w:hAnsi="宋体"/>
          <w:snapToGrid w:val="0"/>
          <w:kern w:val="0"/>
          <w:szCs w:val="21"/>
        </w:rPr>
        <w:t>按</w:t>
      </w:r>
      <w:r>
        <w:rPr>
          <w:rFonts w:ascii="宋体" w:hAnsi="宋体"/>
          <w:snapToGrid w:val="0"/>
          <w:kern w:val="0"/>
          <w:szCs w:val="21"/>
        </w:rPr>
        <w:t>投标人须知前附表规定</w:t>
      </w:r>
      <w:r>
        <w:rPr>
          <w:rFonts w:hint="eastAsia" w:ascii="宋体" w:hAnsi="宋体"/>
          <w:snapToGrid w:val="0"/>
          <w:kern w:val="0"/>
          <w:szCs w:val="21"/>
        </w:rPr>
        <w:t>，</w:t>
      </w:r>
      <w:r>
        <w:rPr>
          <w:rFonts w:ascii="宋体" w:hAnsi="宋体"/>
          <w:snapToGrid w:val="0"/>
          <w:kern w:val="0"/>
          <w:szCs w:val="21"/>
        </w:rPr>
        <w:t>要求招标人对招标文件予以澄清。</w:t>
      </w:r>
    </w:p>
    <w:p w14:paraId="24844E2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w:t>
      </w:r>
      <w:r>
        <w:rPr>
          <w:rFonts w:hint="eastAsia" w:ascii="宋体" w:hAnsi="宋体"/>
          <w:snapToGrid w:val="0"/>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14:paraId="78C8E82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37A9B3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投标人对招标文件和澄清修改仍有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的，可于投标截止时间10日前，以书面形式通知招标</w:t>
      </w:r>
      <w:r>
        <w:rPr>
          <w:rFonts w:ascii="宋体" w:hAnsi="宋体"/>
          <w:snapToGrid w:val="0"/>
          <w:kern w:val="0"/>
          <w:szCs w:val="21"/>
        </w:rPr>
        <w:t>人或招标代理机构。招标人应将答复以</w:t>
      </w:r>
      <w:r>
        <w:rPr>
          <w:rFonts w:hint="eastAsia" w:ascii="宋体" w:hAnsi="宋体"/>
          <w:snapToGrid w:val="0"/>
          <w:kern w:val="0"/>
          <w:szCs w:val="21"/>
        </w:rPr>
        <w:t>修改</w:t>
      </w:r>
      <w:r>
        <w:rPr>
          <w:rFonts w:ascii="宋体" w:hAnsi="宋体"/>
          <w:snapToGrid w:val="0"/>
          <w:kern w:val="0"/>
          <w:szCs w:val="21"/>
        </w:rPr>
        <w:t>的形式</w:t>
      </w:r>
      <w:r>
        <w:rPr>
          <w:rFonts w:hint="eastAsia" w:ascii="宋体" w:hAnsi="宋体"/>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0FA20E9C">
      <w:pPr>
        <w:pStyle w:val="4"/>
        <w:snapToGrid w:val="0"/>
        <w:spacing w:before="0" w:after="0" w:line="360" w:lineRule="auto"/>
        <w:rPr>
          <w:rFonts w:ascii="宋体" w:hAnsi="宋体"/>
          <w:b w:val="0"/>
          <w:snapToGrid w:val="0"/>
          <w:sz w:val="24"/>
          <w:szCs w:val="24"/>
        </w:rPr>
      </w:pPr>
      <w:bookmarkStart w:id="255" w:name="_Toc200513143"/>
      <w:bookmarkStart w:id="256" w:name="_Toc224103334"/>
      <w:bookmarkStart w:id="257" w:name="_Toc6486"/>
      <w:bookmarkStart w:id="258" w:name="_Toc27922"/>
      <w:bookmarkStart w:id="259" w:name="_Toc287607763"/>
      <w:bookmarkStart w:id="260" w:name="_Toc287620702"/>
      <w:bookmarkStart w:id="261" w:name="_Toc277082569"/>
      <w:bookmarkStart w:id="262" w:name="_Toc430530452"/>
      <w:bookmarkStart w:id="263" w:name="_Toc509218727"/>
      <w:r>
        <w:rPr>
          <w:rFonts w:ascii="宋体" w:hAnsi="宋体"/>
          <w:b w:val="0"/>
          <w:snapToGrid w:val="0"/>
          <w:sz w:val="24"/>
          <w:szCs w:val="24"/>
        </w:rPr>
        <w:t>2.3  招标文件的修改</w:t>
      </w:r>
      <w:bookmarkEnd w:id="255"/>
      <w:bookmarkEnd w:id="256"/>
      <w:bookmarkEnd w:id="257"/>
      <w:bookmarkEnd w:id="258"/>
      <w:bookmarkEnd w:id="259"/>
      <w:bookmarkEnd w:id="260"/>
      <w:bookmarkEnd w:id="261"/>
      <w:bookmarkEnd w:id="262"/>
      <w:bookmarkEnd w:id="263"/>
    </w:p>
    <w:p w14:paraId="0C23A499">
      <w:pPr>
        <w:autoSpaceDE w:val="0"/>
        <w:autoSpaceDN w:val="0"/>
        <w:adjustRightInd w:val="0"/>
        <w:snapToGrid w:val="0"/>
        <w:spacing w:line="360" w:lineRule="auto"/>
        <w:ind w:firstLine="420"/>
        <w:rPr>
          <w:rFonts w:ascii="宋体" w:hAnsi="宋体"/>
          <w:snapToGrid w:val="0"/>
        </w:rPr>
      </w:pPr>
      <w:bookmarkStart w:id="264" w:name="_Toc200513144"/>
      <w:bookmarkStart w:id="265" w:name="_Toc277082570"/>
      <w:bookmarkStart w:id="266" w:name="_Toc287620703"/>
      <w:bookmarkStart w:id="267" w:name="_Toc224103335"/>
      <w:bookmarkStart w:id="268" w:name="_Toc287607764"/>
      <w:r>
        <w:rPr>
          <w:rFonts w:ascii="宋体" w:hAnsi="宋体"/>
          <w:snapToGrid w:val="0"/>
        </w:rPr>
        <w:t>按照本章</w:t>
      </w:r>
      <w:r>
        <w:rPr>
          <w:rFonts w:hint="eastAsia" w:ascii="宋体" w:hAnsi="宋体"/>
          <w:snapToGrid w:val="0"/>
        </w:rPr>
        <w:t>第</w:t>
      </w:r>
      <w:r>
        <w:rPr>
          <w:rFonts w:ascii="宋体" w:hAnsi="宋体"/>
          <w:snapToGrid w:val="0"/>
        </w:rPr>
        <w:t>2.2</w:t>
      </w:r>
      <w:r>
        <w:rPr>
          <w:rFonts w:hint="eastAsia" w:ascii="宋体" w:hAnsi="宋体"/>
          <w:snapToGrid w:val="0"/>
        </w:rPr>
        <w:t>款</w:t>
      </w:r>
      <w:r>
        <w:rPr>
          <w:rFonts w:ascii="宋体" w:hAnsi="宋体"/>
          <w:snapToGrid w:val="0"/>
        </w:rPr>
        <w:t>招标文件的澄清相关内容及方式执行。</w:t>
      </w:r>
    </w:p>
    <w:p w14:paraId="4FF89AD3">
      <w:pPr>
        <w:pStyle w:val="3"/>
        <w:spacing w:before="0" w:after="0" w:line="360" w:lineRule="auto"/>
        <w:rPr>
          <w:rFonts w:ascii="宋体" w:hAnsi="宋体"/>
          <w:b w:val="0"/>
          <w:snapToGrid w:val="0"/>
        </w:rPr>
      </w:pPr>
      <w:bookmarkStart w:id="269" w:name="_Toc32276"/>
      <w:bookmarkStart w:id="270" w:name="_Toc509218728"/>
      <w:bookmarkStart w:id="271" w:name="_Toc14543"/>
      <w:bookmarkStart w:id="272" w:name="_Toc430530453"/>
      <w:r>
        <w:rPr>
          <w:rFonts w:ascii="宋体" w:hAnsi="宋体"/>
          <w:b w:val="0"/>
          <w:snapToGrid w:val="0"/>
        </w:rPr>
        <w:t>3.  投标文件</w:t>
      </w:r>
      <w:bookmarkEnd w:id="264"/>
      <w:bookmarkEnd w:id="265"/>
      <w:bookmarkEnd w:id="266"/>
      <w:bookmarkEnd w:id="267"/>
      <w:bookmarkEnd w:id="268"/>
      <w:bookmarkEnd w:id="269"/>
      <w:bookmarkEnd w:id="270"/>
      <w:bookmarkEnd w:id="271"/>
      <w:bookmarkEnd w:id="272"/>
    </w:p>
    <w:p w14:paraId="52B21217">
      <w:pPr>
        <w:pStyle w:val="4"/>
        <w:snapToGrid w:val="0"/>
        <w:spacing w:before="0" w:after="0" w:line="360" w:lineRule="auto"/>
        <w:rPr>
          <w:rFonts w:ascii="宋体" w:hAnsi="宋体"/>
          <w:b w:val="0"/>
          <w:snapToGrid w:val="0"/>
          <w:sz w:val="24"/>
          <w:szCs w:val="24"/>
        </w:rPr>
      </w:pPr>
      <w:bookmarkStart w:id="273" w:name="_Toc509218729"/>
      <w:bookmarkStart w:id="274" w:name="_Toc8482"/>
      <w:bookmarkStart w:id="275" w:name="_Toc430530454"/>
      <w:bookmarkStart w:id="276" w:name="_Toc277082571"/>
      <w:bookmarkStart w:id="277" w:name="_Toc200513145"/>
      <w:bookmarkStart w:id="278" w:name="_Toc31800"/>
      <w:bookmarkStart w:id="279" w:name="_Toc287620704"/>
      <w:bookmarkStart w:id="280" w:name="_Toc224103336"/>
      <w:bookmarkStart w:id="281" w:name="_Toc287607765"/>
      <w:r>
        <w:rPr>
          <w:rFonts w:ascii="宋体" w:hAnsi="宋体"/>
          <w:b w:val="0"/>
          <w:snapToGrid w:val="0"/>
          <w:sz w:val="24"/>
          <w:szCs w:val="24"/>
        </w:rPr>
        <w:t>3.1  投标文件的组成</w:t>
      </w:r>
      <w:bookmarkEnd w:id="273"/>
      <w:bookmarkEnd w:id="274"/>
      <w:bookmarkEnd w:id="275"/>
      <w:bookmarkEnd w:id="276"/>
      <w:bookmarkEnd w:id="277"/>
      <w:bookmarkEnd w:id="278"/>
      <w:bookmarkEnd w:id="279"/>
      <w:bookmarkEnd w:id="280"/>
      <w:bookmarkEnd w:id="281"/>
    </w:p>
    <w:p w14:paraId="352325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3.1.1 </w:t>
      </w:r>
      <w:r>
        <w:rPr>
          <w:rFonts w:hint="eastAsia" w:ascii="宋体" w:hAnsi="宋体"/>
          <w:snapToGrid w:val="0"/>
          <w:kern w:val="0"/>
          <w:szCs w:val="21"/>
        </w:rPr>
        <w:t>投标文件</w:t>
      </w:r>
      <w:r>
        <w:rPr>
          <w:rFonts w:ascii="宋体" w:hAnsi="宋体"/>
          <w:snapToGrid w:val="0"/>
          <w:kern w:val="0"/>
          <w:szCs w:val="21"/>
        </w:rPr>
        <w:t>应包括下列内容：</w:t>
      </w:r>
      <w:r>
        <w:rPr>
          <w:rFonts w:hint="eastAsia" w:ascii="宋体" w:hAnsi="宋体"/>
          <w:snapToGrid w:val="0"/>
          <w:kern w:val="0"/>
          <w:szCs w:val="21"/>
        </w:rPr>
        <w:t>详见第六章</w:t>
      </w:r>
      <w:r>
        <w:rPr>
          <w:rFonts w:ascii="宋体" w:hAnsi="宋体"/>
          <w:snapToGrid w:val="0"/>
          <w:kern w:val="0"/>
          <w:szCs w:val="21"/>
        </w:rPr>
        <w:t>“投标文件格式”</w:t>
      </w:r>
      <w:r>
        <w:rPr>
          <w:rFonts w:hint="eastAsia" w:ascii="宋体" w:hAnsi="宋体"/>
          <w:snapToGrid w:val="0"/>
          <w:kern w:val="0"/>
          <w:szCs w:val="21"/>
        </w:rPr>
        <w:t>。</w:t>
      </w:r>
    </w:p>
    <w:p w14:paraId="6DE14C95">
      <w:pPr>
        <w:pStyle w:val="4"/>
        <w:snapToGrid w:val="0"/>
        <w:spacing w:before="0" w:after="0" w:line="360" w:lineRule="auto"/>
        <w:rPr>
          <w:rFonts w:ascii="宋体" w:hAnsi="宋体"/>
          <w:b w:val="0"/>
          <w:snapToGrid w:val="0"/>
          <w:sz w:val="24"/>
          <w:szCs w:val="24"/>
        </w:rPr>
      </w:pPr>
      <w:bookmarkStart w:id="282" w:name="_Toc287620705"/>
      <w:bookmarkStart w:id="283" w:name="_Toc277082572"/>
      <w:bookmarkStart w:id="284" w:name="_Toc430530455"/>
      <w:bookmarkStart w:id="285" w:name="_Toc509218730"/>
      <w:bookmarkStart w:id="286" w:name="_Toc11028"/>
      <w:bookmarkStart w:id="287" w:name="_Toc287607766"/>
      <w:bookmarkStart w:id="288" w:name="_Toc200513146"/>
      <w:bookmarkStart w:id="289" w:name="_Toc20513"/>
      <w:bookmarkStart w:id="290" w:name="_Toc224103337"/>
      <w:r>
        <w:rPr>
          <w:rFonts w:ascii="宋体" w:hAnsi="宋体"/>
          <w:b w:val="0"/>
          <w:snapToGrid w:val="0"/>
          <w:sz w:val="24"/>
          <w:szCs w:val="24"/>
        </w:rPr>
        <w:t>3.2  投标报价</w:t>
      </w:r>
      <w:bookmarkEnd w:id="282"/>
      <w:bookmarkEnd w:id="283"/>
      <w:bookmarkEnd w:id="284"/>
      <w:bookmarkEnd w:id="285"/>
      <w:bookmarkEnd w:id="286"/>
      <w:bookmarkEnd w:id="287"/>
      <w:bookmarkEnd w:id="288"/>
      <w:bookmarkEnd w:id="289"/>
      <w:bookmarkEnd w:id="290"/>
    </w:p>
    <w:p w14:paraId="7629C02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3.2.1  </w:t>
      </w:r>
      <w:r>
        <w:rPr>
          <w:rFonts w:hint="eastAsia" w:ascii="宋体" w:hAnsi="宋体"/>
          <w:snapToGrid w:val="0"/>
          <w:kern w:val="0"/>
          <w:szCs w:val="21"/>
        </w:rPr>
        <w:t>投标人</w:t>
      </w:r>
      <w:r>
        <w:rPr>
          <w:rFonts w:ascii="宋体" w:hAnsi="宋体"/>
          <w:snapToGrid w:val="0"/>
          <w:kern w:val="0"/>
          <w:szCs w:val="21"/>
        </w:rPr>
        <w:t>应充分了解该项目的总体情况以及影响</w:t>
      </w:r>
      <w:r>
        <w:rPr>
          <w:rFonts w:hint="eastAsia" w:ascii="宋体" w:hAnsi="宋体"/>
          <w:snapToGrid w:val="0"/>
          <w:kern w:val="0"/>
          <w:szCs w:val="21"/>
        </w:rPr>
        <w:t>投标报价</w:t>
      </w:r>
      <w:r>
        <w:rPr>
          <w:rFonts w:ascii="宋体" w:hAnsi="宋体"/>
          <w:snapToGrid w:val="0"/>
          <w:kern w:val="0"/>
          <w:szCs w:val="21"/>
        </w:rPr>
        <w:t>的其他要素。</w:t>
      </w:r>
    </w:p>
    <w:p w14:paraId="0F395F8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投标人</w:t>
      </w:r>
      <w:r>
        <w:rPr>
          <w:rFonts w:ascii="宋体" w:hAnsi="宋体"/>
          <w:snapToGrid w:val="0"/>
          <w:kern w:val="0"/>
          <w:szCs w:val="21"/>
        </w:rPr>
        <w:t>在</w:t>
      </w:r>
      <w:r>
        <w:rPr>
          <w:rFonts w:hint="eastAsia" w:ascii="宋体" w:hAnsi="宋体"/>
          <w:snapToGrid w:val="0"/>
          <w:kern w:val="0"/>
          <w:szCs w:val="21"/>
        </w:rPr>
        <w:t>投标截止时间</w:t>
      </w:r>
      <w:r>
        <w:rPr>
          <w:rFonts w:ascii="宋体" w:hAnsi="宋体"/>
          <w:snapToGrid w:val="0"/>
          <w:kern w:val="0"/>
          <w:szCs w:val="21"/>
        </w:rPr>
        <w:t>前修改</w:t>
      </w:r>
      <w:r>
        <w:rPr>
          <w:rFonts w:hint="eastAsia" w:ascii="宋体" w:hAnsi="宋体"/>
          <w:snapToGrid w:val="0"/>
          <w:kern w:val="0"/>
          <w:szCs w:val="21"/>
        </w:rPr>
        <w:t>投标函</w:t>
      </w:r>
      <w:r>
        <w:rPr>
          <w:rFonts w:ascii="宋体" w:hAnsi="宋体"/>
          <w:snapToGrid w:val="0"/>
          <w:kern w:val="0"/>
          <w:szCs w:val="21"/>
        </w:rPr>
        <w:t>中的</w:t>
      </w:r>
      <w:r>
        <w:rPr>
          <w:rFonts w:hint="eastAsia" w:ascii="宋体" w:hAnsi="宋体"/>
          <w:snapToGrid w:val="0"/>
          <w:kern w:val="0"/>
          <w:szCs w:val="21"/>
        </w:rPr>
        <w:t>投标报价</w:t>
      </w:r>
      <w:r>
        <w:rPr>
          <w:rFonts w:ascii="宋体" w:hAnsi="宋体"/>
          <w:snapToGrid w:val="0"/>
          <w:kern w:val="0"/>
          <w:szCs w:val="21"/>
        </w:rPr>
        <w:t>。此修改须符合本章第 4.3 款的有关要求。</w:t>
      </w:r>
    </w:p>
    <w:p w14:paraId="40C3152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w:t>
      </w:r>
      <w:r>
        <w:rPr>
          <w:rFonts w:hint="eastAsia" w:ascii="宋体" w:hAnsi="宋体"/>
          <w:snapToGrid w:val="0"/>
          <w:kern w:val="0"/>
          <w:szCs w:val="21"/>
        </w:rPr>
        <w:t>3</w:t>
      </w:r>
      <w:r>
        <w:rPr>
          <w:rFonts w:ascii="宋体" w:hAnsi="宋体"/>
          <w:snapToGrid w:val="0"/>
          <w:kern w:val="0"/>
          <w:szCs w:val="21"/>
        </w:rPr>
        <w:t xml:space="preserve">  </w:t>
      </w:r>
      <w:r>
        <w:rPr>
          <w:rFonts w:hint="eastAsia" w:ascii="宋体" w:hAnsi="宋体"/>
          <w:snapToGrid w:val="0"/>
          <w:kern w:val="0"/>
          <w:szCs w:val="21"/>
        </w:rPr>
        <w:t>招标人</w:t>
      </w:r>
      <w:r>
        <w:rPr>
          <w:rFonts w:ascii="宋体" w:hAnsi="宋体"/>
          <w:snapToGrid w:val="0"/>
          <w:kern w:val="0"/>
          <w:szCs w:val="21"/>
        </w:rPr>
        <w:t>设有</w:t>
      </w:r>
      <w:r>
        <w:rPr>
          <w:rFonts w:hint="eastAsia" w:ascii="宋体" w:hAnsi="宋体"/>
          <w:snapToGrid w:val="0"/>
          <w:kern w:val="0"/>
          <w:szCs w:val="21"/>
        </w:rPr>
        <w:t>最高投标报价</w:t>
      </w:r>
      <w:r>
        <w:rPr>
          <w:rFonts w:ascii="宋体" w:hAnsi="宋体"/>
          <w:snapToGrid w:val="0"/>
          <w:kern w:val="0"/>
          <w:szCs w:val="21"/>
        </w:rPr>
        <w:t>的，</w:t>
      </w:r>
      <w:r>
        <w:rPr>
          <w:rFonts w:hint="eastAsia" w:ascii="宋体" w:hAnsi="宋体"/>
          <w:snapToGrid w:val="0"/>
          <w:kern w:val="0"/>
          <w:szCs w:val="21"/>
        </w:rPr>
        <w:t>投标人</w:t>
      </w:r>
      <w:r>
        <w:rPr>
          <w:rFonts w:ascii="宋体" w:hAnsi="宋体"/>
          <w:snapToGrid w:val="0"/>
          <w:kern w:val="0"/>
          <w:szCs w:val="21"/>
        </w:rPr>
        <w:t>的</w:t>
      </w:r>
      <w:r>
        <w:rPr>
          <w:rFonts w:hint="eastAsia" w:ascii="宋体" w:hAnsi="宋体"/>
          <w:snapToGrid w:val="0"/>
          <w:kern w:val="0"/>
          <w:szCs w:val="21"/>
        </w:rPr>
        <w:t>投标报价</w:t>
      </w:r>
      <w:r>
        <w:rPr>
          <w:rFonts w:ascii="宋体" w:hAnsi="宋体"/>
          <w:snapToGrid w:val="0"/>
          <w:kern w:val="0"/>
          <w:szCs w:val="21"/>
        </w:rPr>
        <w:t>不得超过</w:t>
      </w:r>
      <w:r>
        <w:rPr>
          <w:rFonts w:hint="eastAsia" w:ascii="宋体" w:hAnsi="宋体"/>
          <w:snapToGrid w:val="0"/>
          <w:kern w:val="0"/>
          <w:szCs w:val="21"/>
        </w:rPr>
        <w:t>最高投标报价</w:t>
      </w:r>
      <w:r>
        <w:rPr>
          <w:rFonts w:ascii="宋体" w:hAnsi="宋体"/>
          <w:snapToGrid w:val="0"/>
          <w:kern w:val="0"/>
          <w:szCs w:val="21"/>
        </w:rPr>
        <w:t>，</w:t>
      </w:r>
      <w:r>
        <w:rPr>
          <w:rFonts w:hint="eastAsia" w:ascii="宋体" w:hAnsi="宋体"/>
          <w:snapToGrid w:val="0"/>
          <w:kern w:val="0"/>
          <w:szCs w:val="21"/>
        </w:rPr>
        <w:t>最高投标报价</w:t>
      </w:r>
      <w:r>
        <w:rPr>
          <w:rFonts w:ascii="宋体" w:hAnsi="宋体"/>
          <w:snapToGrid w:val="0"/>
          <w:kern w:val="0"/>
          <w:szCs w:val="21"/>
        </w:rPr>
        <w:t>在</w:t>
      </w:r>
      <w:r>
        <w:rPr>
          <w:rFonts w:hint="eastAsia" w:ascii="宋体" w:hAnsi="宋体"/>
          <w:snapToGrid w:val="0"/>
          <w:kern w:val="0"/>
          <w:szCs w:val="21"/>
        </w:rPr>
        <w:t>投标人</w:t>
      </w:r>
      <w:r>
        <w:rPr>
          <w:rFonts w:ascii="宋体" w:hAnsi="宋体"/>
          <w:snapToGrid w:val="0"/>
          <w:kern w:val="0"/>
          <w:szCs w:val="21"/>
        </w:rPr>
        <w:t>须知前附表中载明。</w:t>
      </w:r>
    </w:p>
    <w:p w14:paraId="3BF7F27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w:t>
      </w:r>
      <w:r>
        <w:rPr>
          <w:rFonts w:hint="eastAsia" w:ascii="宋体" w:hAnsi="宋体"/>
          <w:snapToGrid w:val="0"/>
          <w:kern w:val="0"/>
          <w:szCs w:val="21"/>
        </w:rPr>
        <w:t>4</w:t>
      </w:r>
      <w:r>
        <w:rPr>
          <w:rFonts w:ascii="宋体" w:hAnsi="宋体"/>
          <w:snapToGrid w:val="0"/>
          <w:kern w:val="0"/>
          <w:szCs w:val="21"/>
        </w:rPr>
        <w:t xml:space="preserve">  </w:t>
      </w:r>
      <w:r>
        <w:rPr>
          <w:rFonts w:hint="eastAsia" w:ascii="宋体" w:hAnsi="宋体"/>
          <w:snapToGrid w:val="0"/>
          <w:kern w:val="0"/>
          <w:szCs w:val="21"/>
        </w:rPr>
        <w:t>投标报价</w:t>
      </w:r>
      <w:r>
        <w:rPr>
          <w:rFonts w:ascii="宋体" w:hAnsi="宋体"/>
          <w:snapToGrid w:val="0"/>
          <w:kern w:val="0"/>
          <w:szCs w:val="21"/>
        </w:rPr>
        <w:t>的其他要求见</w:t>
      </w:r>
      <w:r>
        <w:rPr>
          <w:rFonts w:hint="eastAsia" w:ascii="宋体" w:hAnsi="宋体"/>
          <w:snapToGrid w:val="0"/>
          <w:kern w:val="0"/>
          <w:szCs w:val="21"/>
        </w:rPr>
        <w:t>投标人</w:t>
      </w:r>
      <w:r>
        <w:rPr>
          <w:rFonts w:ascii="宋体" w:hAnsi="宋体"/>
          <w:snapToGrid w:val="0"/>
          <w:kern w:val="0"/>
          <w:szCs w:val="21"/>
        </w:rPr>
        <w:t>须知前附表。</w:t>
      </w:r>
    </w:p>
    <w:p w14:paraId="60965FAF">
      <w:pPr>
        <w:pStyle w:val="4"/>
        <w:snapToGrid w:val="0"/>
        <w:spacing w:before="0" w:after="0" w:line="360" w:lineRule="auto"/>
        <w:rPr>
          <w:rFonts w:ascii="宋体" w:hAnsi="宋体"/>
          <w:b w:val="0"/>
          <w:snapToGrid w:val="0"/>
          <w:sz w:val="24"/>
          <w:szCs w:val="24"/>
        </w:rPr>
      </w:pPr>
      <w:bookmarkStart w:id="291" w:name="_Toc287620706"/>
      <w:bookmarkStart w:id="292" w:name="_Toc509218731"/>
      <w:bookmarkStart w:id="293" w:name="_Toc430530456"/>
      <w:bookmarkStart w:id="294" w:name="_Toc4304"/>
      <w:bookmarkStart w:id="295" w:name="_Toc200513147"/>
      <w:bookmarkStart w:id="296" w:name="_Toc12054"/>
      <w:bookmarkStart w:id="297" w:name="_Toc224103338"/>
      <w:bookmarkStart w:id="298" w:name="_Toc287607767"/>
      <w:bookmarkStart w:id="299" w:name="_Toc277082573"/>
      <w:r>
        <w:rPr>
          <w:rFonts w:ascii="宋体" w:hAnsi="宋体"/>
          <w:b w:val="0"/>
          <w:snapToGrid w:val="0"/>
          <w:sz w:val="24"/>
          <w:szCs w:val="24"/>
        </w:rPr>
        <w:t>3.3  投标有效期</w:t>
      </w:r>
      <w:bookmarkEnd w:id="291"/>
      <w:bookmarkEnd w:id="292"/>
      <w:bookmarkEnd w:id="293"/>
      <w:bookmarkEnd w:id="294"/>
      <w:bookmarkEnd w:id="295"/>
      <w:bookmarkEnd w:id="296"/>
      <w:bookmarkEnd w:id="297"/>
      <w:bookmarkEnd w:id="298"/>
      <w:bookmarkEnd w:id="299"/>
    </w:p>
    <w:p w14:paraId="6657A81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49D796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68ACF62A">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09001962">
      <w:pPr>
        <w:pStyle w:val="4"/>
        <w:keepNext w:val="0"/>
        <w:keepLines w:val="0"/>
        <w:snapToGrid w:val="0"/>
        <w:spacing w:before="0" w:after="0" w:line="360" w:lineRule="auto"/>
        <w:rPr>
          <w:rFonts w:ascii="宋体" w:hAnsi="宋体"/>
          <w:b w:val="0"/>
          <w:snapToGrid w:val="0"/>
          <w:sz w:val="24"/>
          <w:szCs w:val="24"/>
        </w:rPr>
      </w:pPr>
      <w:bookmarkStart w:id="300" w:name="_Toc224103339"/>
      <w:bookmarkStart w:id="301" w:name="_Toc430530457"/>
      <w:bookmarkStart w:id="302" w:name="_Toc509218732"/>
      <w:bookmarkStart w:id="303" w:name="_Toc287607768"/>
      <w:bookmarkStart w:id="304" w:name="_Toc277082574"/>
      <w:bookmarkStart w:id="305" w:name="_Toc200513148"/>
      <w:bookmarkStart w:id="306" w:name="_Toc287620707"/>
      <w:bookmarkStart w:id="307" w:name="_Toc1366"/>
      <w:bookmarkStart w:id="308" w:name="_Toc28953"/>
      <w:r>
        <w:rPr>
          <w:rFonts w:ascii="宋体" w:hAnsi="宋体"/>
          <w:b w:val="0"/>
          <w:snapToGrid w:val="0"/>
          <w:sz w:val="24"/>
          <w:szCs w:val="24"/>
        </w:rPr>
        <w:t xml:space="preserve">3.4  </w:t>
      </w:r>
      <w:bookmarkEnd w:id="300"/>
      <w:bookmarkEnd w:id="301"/>
      <w:bookmarkEnd w:id="302"/>
      <w:bookmarkEnd w:id="303"/>
      <w:bookmarkEnd w:id="304"/>
      <w:bookmarkEnd w:id="305"/>
      <w:bookmarkEnd w:id="306"/>
      <w:r>
        <w:rPr>
          <w:rFonts w:ascii="宋体" w:hAnsi="宋体"/>
          <w:b w:val="0"/>
          <w:snapToGrid w:val="0"/>
          <w:sz w:val="24"/>
          <w:szCs w:val="24"/>
        </w:rPr>
        <w:t>投标</w:t>
      </w:r>
      <w:bookmarkEnd w:id="307"/>
      <w:r>
        <w:rPr>
          <w:rFonts w:hint="eastAsia" w:ascii="宋体" w:hAnsi="宋体"/>
          <w:b w:val="0"/>
          <w:snapToGrid w:val="0"/>
          <w:sz w:val="24"/>
          <w:szCs w:val="24"/>
        </w:rPr>
        <w:t>保证金</w:t>
      </w:r>
      <w:bookmarkEnd w:id="308"/>
    </w:p>
    <w:p w14:paraId="2129F8F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14:paraId="29B75A02">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14:paraId="1D6493CC">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09457A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有下列情形之一的，投标保证金将不予退还：</w:t>
      </w:r>
    </w:p>
    <w:p w14:paraId="5BD3E9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14:paraId="199CD04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6A02C36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对投标人的纪律要求的；</w:t>
      </w:r>
    </w:p>
    <w:p w14:paraId="090E39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）法律法规规定的其他情形。</w:t>
      </w:r>
    </w:p>
    <w:p w14:paraId="2017A650">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（1）投标保证金为无条件担保；</w:t>
      </w:r>
    </w:p>
    <w:p w14:paraId="78FCFBF0">
      <w:pPr>
        <w:tabs>
          <w:tab w:val="left" w:pos="611"/>
          <w:tab w:val="left" w:pos="669"/>
        </w:tabs>
        <w:snapToGrid w:val="0"/>
        <w:spacing w:line="360" w:lineRule="auto"/>
        <w:ind w:firstLine="945" w:firstLineChars="450"/>
        <w:rPr>
          <w:rFonts w:ascii="宋体" w:hAnsi="宋体"/>
          <w:kern w:val="0"/>
        </w:rPr>
      </w:pPr>
      <w:r>
        <w:rPr>
          <w:rFonts w:ascii="宋体" w:hAnsi="宋体"/>
          <w:kern w:val="0"/>
        </w:rPr>
        <w:t>（2）投标保证金的受益人为招标人</w:t>
      </w:r>
      <w:r>
        <w:rPr>
          <w:rFonts w:hint="eastAsia" w:ascii="宋体" w:hAnsi="宋体"/>
          <w:kern w:val="0"/>
        </w:rPr>
        <w:t>。</w:t>
      </w:r>
    </w:p>
    <w:p w14:paraId="325608F4">
      <w:pPr>
        <w:pStyle w:val="4"/>
        <w:keepNext w:val="0"/>
        <w:keepLines w:val="0"/>
        <w:snapToGrid w:val="0"/>
        <w:spacing w:before="0" w:after="0" w:line="360" w:lineRule="auto"/>
        <w:rPr>
          <w:rFonts w:ascii="宋体" w:hAnsi="宋体"/>
          <w:b w:val="0"/>
          <w:snapToGrid w:val="0"/>
          <w:sz w:val="24"/>
          <w:szCs w:val="24"/>
        </w:rPr>
      </w:pPr>
      <w:bookmarkStart w:id="309" w:name="_Toc224103340"/>
      <w:bookmarkStart w:id="310" w:name="_Toc200513149"/>
      <w:bookmarkStart w:id="311" w:name="_Toc287607769"/>
      <w:bookmarkStart w:id="312" w:name="_Toc509218733"/>
      <w:bookmarkStart w:id="313" w:name="_Toc430530458"/>
      <w:bookmarkStart w:id="314" w:name="_Toc25920"/>
      <w:bookmarkStart w:id="315" w:name="_Toc287620708"/>
      <w:bookmarkStart w:id="316" w:name="_Toc277082575"/>
      <w:bookmarkStart w:id="317" w:name="_Toc407"/>
      <w:r>
        <w:rPr>
          <w:rFonts w:ascii="宋体" w:hAnsi="宋体"/>
          <w:b w:val="0"/>
          <w:snapToGrid w:val="0"/>
          <w:sz w:val="24"/>
          <w:szCs w:val="24"/>
        </w:rPr>
        <w:t>3.5</w:t>
      </w:r>
      <w:bookmarkEnd w:id="309"/>
      <w:bookmarkEnd w:id="310"/>
      <w:bookmarkEnd w:id="311"/>
      <w:bookmarkEnd w:id="312"/>
      <w:bookmarkEnd w:id="313"/>
      <w:bookmarkEnd w:id="314"/>
      <w:bookmarkEnd w:id="315"/>
      <w:bookmarkEnd w:id="316"/>
      <w:bookmarkStart w:id="318" w:name="_Toc509218734"/>
      <w:bookmarkStart w:id="319" w:name="_Toc277082576"/>
      <w:bookmarkStart w:id="320" w:name="_Toc224103341"/>
      <w:bookmarkStart w:id="321" w:name="_Toc430530459"/>
      <w:bookmarkStart w:id="322" w:name="_Toc287607770"/>
      <w:bookmarkStart w:id="323" w:name="_Toc16639"/>
      <w:bookmarkStart w:id="324" w:name="_Toc200513150"/>
      <w:bookmarkStart w:id="325" w:name="_Toc287620709"/>
      <w:r>
        <w:rPr>
          <w:rFonts w:ascii="宋体" w:hAnsi="宋体"/>
          <w:b w:val="0"/>
          <w:snapToGrid w:val="0"/>
          <w:sz w:val="24"/>
          <w:szCs w:val="24"/>
        </w:rPr>
        <w:t xml:space="preserve">  资格审查资料</w:t>
      </w:r>
      <w:bookmarkEnd w:id="317"/>
      <w:bookmarkEnd w:id="318"/>
      <w:bookmarkEnd w:id="319"/>
      <w:bookmarkEnd w:id="320"/>
      <w:bookmarkEnd w:id="321"/>
      <w:bookmarkEnd w:id="322"/>
      <w:bookmarkEnd w:id="323"/>
      <w:bookmarkEnd w:id="324"/>
      <w:bookmarkEnd w:id="325"/>
    </w:p>
    <w:p w14:paraId="4B73C593">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14:paraId="37917EE1">
      <w:pPr>
        <w:pStyle w:val="4"/>
        <w:snapToGrid w:val="0"/>
        <w:spacing w:before="0" w:after="0" w:line="360" w:lineRule="auto"/>
        <w:rPr>
          <w:rFonts w:ascii="宋体" w:hAnsi="宋体"/>
          <w:b w:val="0"/>
          <w:snapToGrid w:val="0"/>
          <w:sz w:val="24"/>
          <w:szCs w:val="24"/>
        </w:rPr>
      </w:pPr>
      <w:bookmarkStart w:id="326" w:name="_Toc430530460"/>
      <w:bookmarkStart w:id="327" w:name="_Toc224103342"/>
      <w:bookmarkStart w:id="328" w:name="_Toc287607771"/>
      <w:bookmarkStart w:id="329" w:name="_Toc200513151"/>
      <w:bookmarkStart w:id="330" w:name="_Toc13048"/>
      <w:bookmarkStart w:id="331" w:name="_Toc287620710"/>
      <w:bookmarkStart w:id="332" w:name="_Toc509218735"/>
      <w:bookmarkStart w:id="333" w:name="_Toc277082577"/>
      <w:bookmarkStart w:id="334" w:name="_Toc24446"/>
      <w:r>
        <w:rPr>
          <w:rFonts w:ascii="宋体" w:hAnsi="宋体"/>
          <w:b w:val="0"/>
          <w:snapToGrid w:val="0"/>
          <w:sz w:val="24"/>
          <w:szCs w:val="24"/>
        </w:rPr>
        <w:t>3.6  备选投标方案</w:t>
      </w:r>
      <w:bookmarkEnd w:id="326"/>
      <w:bookmarkEnd w:id="327"/>
      <w:bookmarkEnd w:id="328"/>
      <w:bookmarkEnd w:id="329"/>
      <w:bookmarkEnd w:id="330"/>
      <w:bookmarkEnd w:id="331"/>
      <w:bookmarkEnd w:id="332"/>
      <w:bookmarkEnd w:id="333"/>
      <w:bookmarkEnd w:id="334"/>
    </w:p>
    <w:p w14:paraId="7162860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不</w:t>
      </w:r>
      <w:r>
        <w:rPr>
          <w:rFonts w:ascii="宋体" w:hAnsi="宋体"/>
          <w:snapToGrid w:val="0"/>
          <w:kern w:val="0"/>
          <w:szCs w:val="21"/>
        </w:rPr>
        <w:t>允许。</w:t>
      </w:r>
    </w:p>
    <w:p w14:paraId="50B72D01">
      <w:pPr>
        <w:pStyle w:val="4"/>
        <w:snapToGrid w:val="0"/>
        <w:spacing w:before="0" w:after="0" w:line="360" w:lineRule="auto"/>
        <w:rPr>
          <w:rFonts w:ascii="宋体" w:hAnsi="宋体"/>
          <w:b w:val="0"/>
          <w:snapToGrid w:val="0"/>
          <w:sz w:val="24"/>
          <w:szCs w:val="24"/>
        </w:rPr>
      </w:pPr>
      <w:bookmarkStart w:id="335" w:name="_Toc224103343"/>
      <w:bookmarkStart w:id="336" w:name="_Toc287607772"/>
      <w:bookmarkStart w:id="337" w:name="_Toc509218736"/>
      <w:bookmarkStart w:id="338" w:name="_Toc430530461"/>
      <w:bookmarkStart w:id="339" w:name="_Toc16951"/>
      <w:bookmarkStart w:id="340" w:name="_Toc277082578"/>
      <w:bookmarkStart w:id="341" w:name="_Toc200513152"/>
      <w:bookmarkStart w:id="342" w:name="_Toc756"/>
      <w:bookmarkStart w:id="343" w:name="_Toc287620711"/>
      <w:r>
        <w:rPr>
          <w:rFonts w:ascii="宋体" w:hAnsi="宋体"/>
          <w:b w:val="0"/>
          <w:snapToGrid w:val="0"/>
          <w:sz w:val="24"/>
          <w:szCs w:val="24"/>
        </w:rPr>
        <w:t>3.7  投标文件的编制</w:t>
      </w:r>
      <w:bookmarkEnd w:id="335"/>
      <w:bookmarkEnd w:id="336"/>
      <w:bookmarkEnd w:id="337"/>
      <w:bookmarkEnd w:id="338"/>
      <w:bookmarkEnd w:id="339"/>
      <w:bookmarkEnd w:id="340"/>
      <w:bookmarkEnd w:id="341"/>
      <w:bookmarkEnd w:id="342"/>
      <w:bookmarkEnd w:id="343"/>
    </w:p>
    <w:p w14:paraId="0B42E9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w:t>
      </w:r>
      <w:r>
        <w:rPr>
          <w:rFonts w:hint="eastAsia" w:ascii="宋体" w:hAnsi="宋体"/>
          <w:snapToGrid w:val="0"/>
          <w:kern w:val="0"/>
          <w:szCs w:val="21"/>
        </w:rPr>
        <w:t>第六章</w:t>
      </w:r>
      <w:r>
        <w:rPr>
          <w:rFonts w:ascii="宋体" w:hAnsi="宋体"/>
          <w:snapToGrid w:val="0"/>
          <w:kern w:val="0"/>
          <w:szCs w:val="21"/>
        </w:rPr>
        <w:t>“投标文件格式”进行编写，如有必要，可以增加附页，作为投标文件的组成部分。其中，投标函附录在满足招标文件实质性要求的基础上，可以提出比招标文件要求更有利于招标人的承诺。</w:t>
      </w:r>
    </w:p>
    <w:p w14:paraId="062DD02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投标文件应当对招标文件有关</w:t>
      </w:r>
      <w:r>
        <w:rPr>
          <w:rFonts w:hint="eastAsia" w:ascii="宋体" w:hAnsi="宋体"/>
          <w:snapToGrid w:val="0"/>
          <w:kern w:val="0"/>
          <w:szCs w:val="21"/>
        </w:rPr>
        <w:t>服务期限</w:t>
      </w:r>
      <w:r>
        <w:rPr>
          <w:rFonts w:ascii="宋体" w:hAnsi="宋体"/>
          <w:snapToGrid w:val="0"/>
          <w:kern w:val="0"/>
          <w:szCs w:val="21"/>
        </w:rPr>
        <w:t>、投标有效期、质量要求、</w:t>
      </w:r>
      <w:r>
        <w:rPr>
          <w:rFonts w:hint="eastAsia" w:ascii="宋体" w:hAnsi="宋体"/>
          <w:snapToGrid w:val="0"/>
          <w:kern w:val="0"/>
          <w:szCs w:val="21"/>
        </w:rPr>
        <w:t>发包人要求</w:t>
      </w:r>
      <w:r>
        <w:rPr>
          <w:rFonts w:ascii="宋体" w:hAnsi="宋体"/>
          <w:snapToGrid w:val="0"/>
          <w:kern w:val="0"/>
          <w:szCs w:val="21"/>
        </w:rPr>
        <w:t>、招标范围等实质性内容做出响应。</w:t>
      </w:r>
    </w:p>
    <w:p w14:paraId="5422B97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3B5107E9">
      <w:pPr>
        <w:autoSpaceDE w:val="0"/>
        <w:autoSpaceDN w:val="0"/>
        <w:adjustRightInd w:val="0"/>
        <w:snapToGrid w:val="0"/>
        <w:spacing w:line="360" w:lineRule="auto"/>
        <w:ind w:right="-164" w:firstLine="420" w:firstLineChars="200"/>
        <w:rPr>
          <w:rFonts w:ascii="宋体" w:hAnsi="宋体"/>
          <w:i/>
          <w:snapToGrid w:val="0"/>
          <w:kern w:val="0"/>
          <w:szCs w:val="21"/>
        </w:rPr>
      </w:pPr>
      <w:r>
        <w:rPr>
          <w:rFonts w:ascii="宋体" w:hAnsi="宋体"/>
          <w:snapToGrid w:val="0"/>
          <w:kern w:val="0"/>
          <w:szCs w:val="21"/>
        </w:rPr>
        <w:t>3.7.4  投标文件的份数</w:t>
      </w:r>
      <w:r>
        <w:rPr>
          <w:rFonts w:hint="eastAsia" w:ascii="宋体" w:hAnsi="宋体"/>
          <w:snapToGrid w:val="0"/>
          <w:kern w:val="0"/>
          <w:szCs w:val="21"/>
        </w:rPr>
        <w:t>：</w:t>
      </w:r>
      <w:r>
        <w:rPr>
          <w:rFonts w:ascii="宋体" w:hAnsi="宋体"/>
          <w:snapToGrid w:val="0"/>
          <w:kern w:val="0"/>
          <w:szCs w:val="21"/>
        </w:rPr>
        <w:t>见投标人须知前附表，《</w:t>
      </w:r>
      <w:r>
        <w:rPr>
          <w:rFonts w:hint="eastAsia" w:ascii="宋体" w:hAnsi="宋体"/>
          <w:snapToGrid w:val="0"/>
          <w:kern w:val="0"/>
          <w:szCs w:val="21"/>
        </w:rPr>
        <w:t>服务方案</w:t>
      </w:r>
      <w:r>
        <w:rPr>
          <w:rFonts w:ascii="宋体" w:hAnsi="宋体"/>
          <w:snapToGrid w:val="0"/>
          <w:kern w:val="0"/>
          <w:szCs w:val="21"/>
        </w:rPr>
        <w:t>》不分正副本。正本和副本的封面上应清楚地标记“正本”或“副本”的字样，正本和副本封面均须加盖单位法人章。当副本和正本不一致时，以正本为准。</w:t>
      </w:r>
    </w:p>
    <w:p w14:paraId="4E14BAD7">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14:paraId="692AF2FB">
      <w:pPr>
        <w:pStyle w:val="3"/>
        <w:keepNext w:val="0"/>
        <w:keepLines w:val="0"/>
        <w:spacing w:before="0" w:after="0" w:line="360" w:lineRule="auto"/>
        <w:rPr>
          <w:rFonts w:ascii="宋体" w:hAnsi="宋体"/>
          <w:b w:val="0"/>
          <w:snapToGrid w:val="0"/>
        </w:rPr>
      </w:pPr>
      <w:bookmarkStart w:id="344" w:name="_Toc430530462"/>
      <w:bookmarkStart w:id="345" w:name="_Toc277082579"/>
      <w:bookmarkStart w:id="346" w:name="_Toc509218737"/>
      <w:bookmarkStart w:id="347" w:name="_Toc200513153"/>
      <w:bookmarkStart w:id="348" w:name="_Toc287620712"/>
      <w:bookmarkStart w:id="349" w:name="_Toc9499"/>
      <w:bookmarkStart w:id="350" w:name="_Toc224103344"/>
      <w:bookmarkStart w:id="351" w:name="_Toc287607773"/>
      <w:bookmarkStart w:id="352" w:name="_Toc151"/>
      <w:r>
        <w:rPr>
          <w:rFonts w:ascii="宋体" w:hAnsi="宋体"/>
          <w:b w:val="0"/>
          <w:snapToGrid w:val="0"/>
        </w:rPr>
        <w:t>4.  投标</w:t>
      </w:r>
      <w:bookmarkEnd w:id="344"/>
      <w:bookmarkEnd w:id="345"/>
      <w:bookmarkEnd w:id="346"/>
      <w:bookmarkEnd w:id="347"/>
      <w:bookmarkEnd w:id="348"/>
      <w:bookmarkEnd w:id="349"/>
      <w:bookmarkEnd w:id="350"/>
      <w:bookmarkEnd w:id="351"/>
      <w:bookmarkEnd w:id="352"/>
    </w:p>
    <w:p w14:paraId="29B2ABD5">
      <w:pPr>
        <w:pStyle w:val="4"/>
        <w:keepNext w:val="0"/>
        <w:keepLines w:val="0"/>
        <w:snapToGrid w:val="0"/>
        <w:spacing w:before="0" w:after="0" w:line="360" w:lineRule="auto"/>
        <w:rPr>
          <w:rFonts w:ascii="宋体" w:hAnsi="宋体"/>
          <w:b w:val="0"/>
          <w:snapToGrid w:val="0"/>
          <w:sz w:val="24"/>
          <w:szCs w:val="24"/>
        </w:rPr>
      </w:pPr>
      <w:bookmarkStart w:id="353" w:name="_Toc287620713"/>
      <w:bookmarkStart w:id="354" w:name="_Toc224103345"/>
      <w:bookmarkStart w:id="355" w:name="_Toc287607774"/>
      <w:bookmarkStart w:id="356" w:name="_Toc200513154"/>
      <w:bookmarkStart w:id="357" w:name="_Toc509218738"/>
      <w:bookmarkStart w:id="358" w:name="_Toc18995"/>
      <w:bookmarkStart w:id="359" w:name="_Toc430530463"/>
      <w:bookmarkStart w:id="360" w:name="_Toc12570"/>
      <w:bookmarkStart w:id="361" w:name="_Toc277082580"/>
      <w:r>
        <w:rPr>
          <w:rFonts w:ascii="宋体" w:hAnsi="宋体"/>
          <w:b w:val="0"/>
          <w:snapToGrid w:val="0"/>
          <w:sz w:val="24"/>
          <w:szCs w:val="24"/>
        </w:rPr>
        <w:t>4.1  投标文件的密封和标记</w:t>
      </w:r>
      <w:bookmarkEnd w:id="353"/>
      <w:bookmarkEnd w:id="354"/>
      <w:bookmarkEnd w:id="355"/>
      <w:bookmarkEnd w:id="356"/>
      <w:bookmarkEnd w:id="357"/>
      <w:bookmarkEnd w:id="358"/>
      <w:bookmarkEnd w:id="359"/>
      <w:bookmarkEnd w:id="360"/>
      <w:bookmarkEnd w:id="361"/>
    </w:p>
    <w:p w14:paraId="0C8FB765">
      <w:pPr>
        <w:autoSpaceDE w:val="0"/>
        <w:autoSpaceDN w:val="0"/>
        <w:adjustRightInd w:val="0"/>
        <w:snapToGrid w:val="0"/>
        <w:spacing w:line="360" w:lineRule="auto"/>
        <w:ind w:firstLine="420" w:firstLineChars="200"/>
        <w:rPr>
          <w:rFonts w:ascii="宋体" w:hAnsi="宋体"/>
          <w:snapToGrid w:val="0"/>
          <w:kern w:val="0"/>
          <w:szCs w:val="21"/>
        </w:rPr>
      </w:pPr>
      <w:bookmarkStart w:id="362" w:name="_Toc200513155"/>
      <w:r>
        <w:rPr>
          <w:rFonts w:ascii="宋体" w:hAnsi="宋体"/>
          <w:snapToGrid w:val="0"/>
          <w:kern w:val="0"/>
          <w:szCs w:val="21"/>
        </w:rPr>
        <w:t>4.1.1  投标文件的正本与副本密封</w:t>
      </w:r>
      <w:r>
        <w:rPr>
          <w:rFonts w:hint="eastAsia" w:ascii="宋体" w:hAnsi="宋体"/>
          <w:snapToGrid w:val="0"/>
          <w:kern w:val="0"/>
          <w:szCs w:val="21"/>
        </w:rPr>
        <w:t>：</w:t>
      </w:r>
      <w:r>
        <w:rPr>
          <w:rFonts w:ascii="宋体" w:hAnsi="宋体"/>
          <w:snapToGrid w:val="0"/>
          <w:kern w:val="0"/>
          <w:szCs w:val="21"/>
        </w:rPr>
        <w:t>见投标人须知前附表。</w:t>
      </w:r>
    </w:p>
    <w:p w14:paraId="719130E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50DC5BEA">
      <w:pPr>
        <w:pStyle w:val="4"/>
        <w:keepNext w:val="0"/>
        <w:keepLines w:val="0"/>
        <w:snapToGrid w:val="0"/>
        <w:spacing w:before="0" w:after="0" w:line="360" w:lineRule="auto"/>
        <w:rPr>
          <w:rFonts w:ascii="宋体" w:hAnsi="宋体"/>
          <w:b w:val="0"/>
          <w:snapToGrid w:val="0"/>
          <w:sz w:val="24"/>
          <w:szCs w:val="24"/>
        </w:rPr>
      </w:pPr>
      <w:bookmarkStart w:id="363" w:name="_Toc287607775"/>
      <w:bookmarkStart w:id="364" w:name="_Toc277082581"/>
      <w:bookmarkStart w:id="365" w:name="_Toc224103346"/>
      <w:bookmarkStart w:id="366" w:name="_Toc509218739"/>
      <w:bookmarkStart w:id="367" w:name="_Toc3262"/>
      <w:bookmarkStart w:id="368" w:name="_Toc287620714"/>
      <w:bookmarkStart w:id="369" w:name="_Toc430530464"/>
      <w:bookmarkStart w:id="370" w:name="_Toc25809"/>
      <w:r>
        <w:rPr>
          <w:rFonts w:ascii="宋体" w:hAnsi="宋体"/>
          <w:b w:val="0"/>
          <w:snapToGrid w:val="0"/>
          <w:sz w:val="24"/>
          <w:szCs w:val="24"/>
        </w:rPr>
        <w:t>4.2  投标文件的递交</w:t>
      </w:r>
      <w:bookmarkEnd w:id="362"/>
      <w:bookmarkEnd w:id="363"/>
      <w:bookmarkEnd w:id="364"/>
      <w:bookmarkEnd w:id="365"/>
      <w:bookmarkEnd w:id="366"/>
      <w:bookmarkEnd w:id="367"/>
      <w:bookmarkEnd w:id="368"/>
      <w:bookmarkEnd w:id="369"/>
      <w:bookmarkEnd w:id="370"/>
    </w:p>
    <w:p w14:paraId="74F66EF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49A3E08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74AED8E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52715D0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招标人收到投标文件后，向投标人出具签收凭证。</w:t>
      </w:r>
    </w:p>
    <w:p w14:paraId="5B7B1D8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14:paraId="49070EE3">
      <w:pPr>
        <w:pStyle w:val="4"/>
        <w:keepNext w:val="0"/>
        <w:keepLines w:val="0"/>
        <w:snapToGrid w:val="0"/>
        <w:spacing w:before="0" w:after="0" w:line="360" w:lineRule="auto"/>
        <w:rPr>
          <w:rFonts w:ascii="宋体" w:hAnsi="宋体"/>
          <w:b w:val="0"/>
          <w:snapToGrid w:val="0"/>
          <w:sz w:val="24"/>
          <w:szCs w:val="24"/>
        </w:rPr>
      </w:pPr>
      <w:bookmarkStart w:id="371" w:name="_Toc430530465"/>
      <w:bookmarkStart w:id="372" w:name="_Toc287620715"/>
      <w:bookmarkStart w:id="373" w:name="_Toc277082582"/>
      <w:bookmarkStart w:id="374" w:name="_Toc200513156"/>
      <w:bookmarkStart w:id="375" w:name="_Toc509218740"/>
      <w:bookmarkStart w:id="376" w:name="_Toc224103347"/>
      <w:bookmarkStart w:id="377" w:name="_Toc23986"/>
      <w:bookmarkStart w:id="378" w:name="_Toc13819"/>
      <w:bookmarkStart w:id="379" w:name="_Toc287607776"/>
      <w:r>
        <w:rPr>
          <w:rFonts w:ascii="宋体" w:hAnsi="宋体"/>
          <w:b w:val="0"/>
          <w:snapToGrid w:val="0"/>
          <w:sz w:val="24"/>
          <w:szCs w:val="24"/>
        </w:rPr>
        <w:t>4.3  投标文件的修改与撤回</w:t>
      </w:r>
      <w:bookmarkEnd w:id="371"/>
      <w:bookmarkEnd w:id="372"/>
      <w:bookmarkEnd w:id="373"/>
      <w:bookmarkEnd w:id="374"/>
      <w:bookmarkEnd w:id="375"/>
      <w:bookmarkEnd w:id="376"/>
      <w:bookmarkEnd w:id="377"/>
      <w:bookmarkEnd w:id="378"/>
      <w:bookmarkEnd w:id="379"/>
    </w:p>
    <w:p w14:paraId="7F30C76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在投标人须知前附表第2.2.2项规定的投标截止时间前，投标人可以修改或撤回已递交的投标文件，但应以书面形式通知招标人。</w:t>
      </w:r>
    </w:p>
    <w:p w14:paraId="3EC8BD6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或盖章。招标人收到书面通知后，向投标人出具签收凭证。</w:t>
      </w:r>
    </w:p>
    <w:p w14:paraId="598023D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14:paraId="75014FAC">
      <w:pPr>
        <w:pStyle w:val="3"/>
        <w:keepNext w:val="0"/>
        <w:keepLines w:val="0"/>
        <w:spacing w:before="0" w:after="0" w:line="360" w:lineRule="auto"/>
        <w:rPr>
          <w:rFonts w:ascii="宋体" w:hAnsi="宋体"/>
          <w:b w:val="0"/>
          <w:snapToGrid w:val="0"/>
        </w:rPr>
      </w:pPr>
      <w:bookmarkStart w:id="380" w:name="_Toc9614"/>
      <w:bookmarkStart w:id="381" w:name="_Toc287620716"/>
      <w:bookmarkStart w:id="382" w:name="_Toc15033"/>
      <w:bookmarkStart w:id="383" w:name="_Toc277082583"/>
      <w:bookmarkStart w:id="384" w:name="_Toc224103348"/>
      <w:bookmarkStart w:id="385" w:name="_Toc509218741"/>
      <w:bookmarkStart w:id="386" w:name="_Toc430530466"/>
      <w:bookmarkStart w:id="387" w:name="_Toc200513157"/>
      <w:bookmarkStart w:id="388" w:name="_Toc287607777"/>
      <w:r>
        <w:rPr>
          <w:rFonts w:ascii="宋体" w:hAnsi="宋体"/>
          <w:b w:val="0"/>
          <w:snapToGrid w:val="0"/>
        </w:rPr>
        <w:t>5.  开标</w:t>
      </w:r>
      <w:bookmarkEnd w:id="380"/>
      <w:bookmarkEnd w:id="381"/>
      <w:bookmarkEnd w:id="382"/>
      <w:bookmarkEnd w:id="383"/>
      <w:bookmarkEnd w:id="384"/>
      <w:bookmarkEnd w:id="385"/>
      <w:bookmarkEnd w:id="386"/>
      <w:bookmarkEnd w:id="387"/>
      <w:bookmarkEnd w:id="388"/>
    </w:p>
    <w:p w14:paraId="51E6511D">
      <w:pPr>
        <w:pStyle w:val="4"/>
        <w:keepNext w:val="0"/>
        <w:keepLines w:val="0"/>
        <w:snapToGrid w:val="0"/>
        <w:spacing w:before="0" w:after="0" w:line="360" w:lineRule="auto"/>
        <w:rPr>
          <w:rFonts w:ascii="宋体" w:hAnsi="宋体"/>
          <w:b w:val="0"/>
          <w:snapToGrid w:val="0"/>
          <w:sz w:val="24"/>
          <w:szCs w:val="24"/>
        </w:rPr>
      </w:pPr>
      <w:bookmarkStart w:id="389" w:name="_Toc509218742"/>
      <w:bookmarkStart w:id="390" w:name="_Toc430530467"/>
      <w:bookmarkStart w:id="391" w:name="_Toc19533"/>
      <w:bookmarkStart w:id="392" w:name="_Toc287607778"/>
      <w:bookmarkStart w:id="393" w:name="_Toc277082584"/>
      <w:bookmarkStart w:id="394" w:name="_Toc287620717"/>
      <w:bookmarkStart w:id="395" w:name="_Toc200513158"/>
      <w:bookmarkStart w:id="396" w:name="_Toc224103349"/>
      <w:bookmarkStart w:id="397" w:name="_Toc20593"/>
      <w:r>
        <w:rPr>
          <w:rFonts w:ascii="宋体" w:hAnsi="宋体"/>
          <w:b w:val="0"/>
          <w:snapToGrid w:val="0"/>
          <w:sz w:val="24"/>
          <w:szCs w:val="24"/>
        </w:rPr>
        <w:t>5.1  开标时间和地点</w:t>
      </w:r>
      <w:bookmarkEnd w:id="389"/>
      <w:bookmarkEnd w:id="390"/>
      <w:bookmarkEnd w:id="391"/>
      <w:bookmarkEnd w:id="392"/>
      <w:bookmarkEnd w:id="393"/>
      <w:bookmarkEnd w:id="394"/>
      <w:bookmarkEnd w:id="395"/>
      <w:bookmarkEnd w:id="396"/>
      <w:bookmarkEnd w:id="397"/>
    </w:p>
    <w:p w14:paraId="4B88847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招标人在投标人须知前附表第 2.2.2 项规定的投标截止时间（开标时间）和投标人须知前附表规定的地点公开开标，并邀请所有投标人的法定代表人或其委托代理人准时参加。</w:t>
      </w:r>
    </w:p>
    <w:p w14:paraId="6835AE28">
      <w:pPr>
        <w:pStyle w:val="4"/>
        <w:keepNext w:val="0"/>
        <w:keepLines w:val="0"/>
        <w:snapToGrid w:val="0"/>
        <w:spacing w:before="0" w:after="0" w:line="360" w:lineRule="auto"/>
        <w:rPr>
          <w:rFonts w:ascii="宋体" w:hAnsi="宋体"/>
          <w:b w:val="0"/>
          <w:snapToGrid w:val="0"/>
          <w:sz w:val="24"/>
          <w:szCs w:val="24"/>
        </w:rPr>
      </w:pPr>
      <w:bookmarkStart w:id="398" w:name="_Toc287620718"/>
      <w:bookmarkStart w:id="399" w:name="_Toc224103350"/>
      <w:bookmarkStart w:id="400" w:name="_Toc277082585"/>
      <w:bookmarkStart w:id="401" w:name="_Toc14994"/>
      <w:bookmarkStart w:id="402" w:name="_Toc430530468"/>
      <w:bookmarkStart w:id="403" w:name="_Toc509218743"/>
      <w:bookmarkStart w:id="404" w:name="_Toc5276"/>
      <w:bookmarkStart w:id="405" w:name="_Toc200513159"/>
      <w:bookmarkStart w:id="406" w:name="_Toc287607779"/>
      <w:r>
        <w:rPr>
          <w:rFonts w:ascii="宋体" w:hAnsi="宋体"/>
          <w:b w:val="0"/>
          <w:snapToGrid w:val="0"/>
          <w:sz w:val="24"/>
          <w:szCs w:val="24"/>
        </w:rPr>
        <w:t>5.2  开标程序</w:t>
      </w:r>
      <w:bookmarkEnd w:id="398"/>
      <w:bookmarkEnd w:id="399"/>
      <w:bookmarkEnd w:id="400"/>
      <w:bookmarkEnd w:id="401"/>
      <w:bookmarkEnd w:id="402"/>
      <w:bookmarkEnd w:id="403"/>
      <w:bookmarkEnd w:id="404"/>
      <w:bookmarkEnd w:id="405"/>
      <w:bookmarkEnd w:id="406"/>
    </w:p>
    <w:p w14:paraId="66CA29C2">
      <w:pPr>
        <w:autoSpaceDE w:val="0"/>
        <w:autoSpaceDN w:val="0"/>
        <w:adjustRightInd w:val="0"/>
        <w:snapToGrid w:val="0"/>
        <w:spacing w:line="360" w:lineRule="auto"/>
        <w:ind w:firstLine="420" w:firstLineChars="200"/>
        <w:rPr>
          <w:rFonts w:ascii="宋体" w:hAnsi="宋体"/>
          <w:szCs w:val="21"/>
        </w:rPr>
      </w:pPr>
      <w:bookmarkStart w:id="407" w:name="_Toc287607780"/>
      <w:bookmarkStart w:id="408" w:name="_Toc224103351"/>
      <w:bookmarkStart w:id="409" w:name="_Toc287620719"/>
      <w:bookmarkStart w:id="410" w:name="_Toc200513160"/>
      <w:bookmarkStart w:id="411" w:name="_Toc277082586"/>
      <w:r>
        <w:rPr>
          <w:rFonts w:ascii="宋体" w:hAnsi="宋体"/>
          <w:szCs w:val="21"/>
        </w:rPr>
        <w:t>详见投标人须知前附表</w:t>
      </w:r>
      <w:r>
        <w:rPr>
          <w:rFonts w:hint="eastAsia" w:ascii="宋体" w:hAnsi="宋体"/>
          <w:szCs w:val="21"/>
        </w:rPr>
        <w:t>第</w:t>
      </w:r>
      <w:r>
        <w:rPr>
          <w:rFonts w:ascii="宋体" w:hAnsi="宋体"/>
          <w:szCs w:val="21"/>
        </w:rPr>
        <w:t>5.2</w:t>
      </w:r>
      <w:r>
        <w:rPr>
          <w:rFonts w:hint="eastAsia" w:ascii="宋体" w:hAnsi="宋体"/>
          <w:szCs w:val="21"/>
        </w:rPr>
        <w:t>款</w:t>
      </w:r>
      <w:r>
        <w:rPr>
          <w:rFonts w:ascii="宋体" w:hAnsi="宋体"/>
          <w:szCs w:val="21"/>
        </w:rPr>
        <w:t>开标程序。</w:t>
      </w:r>
    </w:p>
    <w:p w14:paraId="43489E05">
      <w:pPr>
        <w:pStyle w:val="4"/>
        <w:keepNext w:val="0"/>
        <w:keepLines w:val="0"/>
        <w:snapToGrid w:val="0"/>
        <w:spacing w:before="0" w:after="0" w:line="360" w:lineRule="auto"/>
        <w:rPr>
          <w:rFonts w:ascii="宋体" w:hAnsi="宋体"/>
          <w:b w:val="0"/>
          <w:snapToGrid w:val="0"/>
          <w:sz w:val="24"/>
          <w:szCs w:val="24"/>
        </w:rPr>
      </w:pPr>
      <w:bookmarkStart w:id="412" w:name="_Toc57820594"/>
      <w:bookmarkStart w:id="413" w:name="_Toc28479"/>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12"/>
      <w:bookmarkEnd w:id="413"/>
    </w:p>
    <w:p w14:paraId="040C875D">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14:paraId="12EEFD96">
      <w:pPr>
        <w:pStyle w:val="3"/>
        <w:keepNext w:val="0"/>
        <w:keepLines w:val="0"/>
        <w:spacing w:before="0" w:after="0" w:line="360" w:lineRule="auto"/>
        <w:rPr>
          <w:rFonts w:ascii="宋体" w:hAnsi="宋体"/>
          <w:b w:val="0"/>
          <w:snapToGrid w:val="0"/>
        </w:rPr>
      </w:pPr>
      <w:bookmarkStart w:id="414" w:name="_Toc430530469"/>
      <w:bookmarkStart w:id="415" w:name="_Toc1176"/>
      <w:bookmarkStart w:id="416" w:name="_Toc509218744"/>
      <w:bookmarkStart w:id="417" w:name="_Toc9533"/>
      <w:r>
        <w:rPr>
          <w:rFonts w:ascii="宋体" w:hAnsi="宋体"/>
          <w:b w:val="0"/>
          <w:snapToGrid w:val="0"/>
        </w:rPr>
        <w:t>6.  评标</w:t>
      </w:r>
      <w:bookmarkEnd w:id="407"/>
      <w:bookmarkEnd w:id="408"/>
      <w:bookmarkEnd w:id="409"/>
      <w:bookmarkEnd w:id="410"/>
      <w:bookmarkEnd w:id="411"/>
      <w:bookmarkEnd w:id="414"/>
      <w:bookmarkEnd w:id="415"/>
      <w:bookmarkEnd w:id="416"/>
      <w:bookmarkEnd w:id="417"/>
    </w:p>
    <w:p w14:paraId="4CB94DB4">
      <w:pPr>
        <w:pStyle w:val="4"/>
        <w:keepNext w:val="0"/>
        <w:keepLines w:val="0"/>
        <w:snapToGrid w:val="0"/>
        <w:spacing w:before="0" w:after="0" w:line="360" w:lineRule="auto"/>
        <w:rPr>
          <w:rFonts w:ascii="宋体" w:hAnsi="宋体"/>
          <w:b w:val="0"/>
          <w:snapToGrid w:val="0"/>
          <w:sz w:val="24"/>
          <w:szCs w:val="24"/>
        </w:rPr>
      </w:pPr>
      <w:bookmarkStart w:id="418" w:name="_Toc200513161"/>
      <w:bookmarkStart w:id="419" w:name="_Toc21749"/>
      <w:bookmarkStart w:id="420" w:name="_Toc277082587"/>
      <w:bookmarkStart w:id="421" w:name="_Toc28100"/>
      <w:bookmarkStart w:id="422" w:name="_Toc509218745"/>
      <w:bookmarkStart w:id="423" w:name="_Toc287607781"/>
      <w:bookmarkStart w:id="424" w:name="_Toc430530470"/>
      <w:bookmarkStart w:id="425" w:name="_Toc287620720"/>
      <w:bookmarkStart w:id="426" w:name="_Toc224103352"/>
      <w:r>
        <w:rPr>
          <w:rFonts w:ascii="宋体" w:hAnsi="宋体"/>
          <w:b w:val="0"/>
          <w:snapToGrid w:val="0"/>
          <w:sz w:val="24"/>
          <w:szCs w:val="24"/>
        </w:rPr>
        <w:t>6.1  评标委员会</w:t>
      </w:r>
      <w:bookmarkEnd w:id="418"/>
      <w:bookmarkEnd w:id="419"/>
      <w:bookmarkEnd w:id="420"/>
      <w:bookmarkEnd w:id="421"/>
      <w:bookmarkEnd w:id="422"/>
      <w:bookmarkEnd w:id="423"/>
      <w:bookmarkEnd w:id="424"/>
      <w:bookmarkEnd w:id="425"/>
      <w:bookmarkEnd w:id="426"/>
    </w:p>
    <w:p w14:paraId="2841125F">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17BAE64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4F4FAA0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14:paraId="0A62CC1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（2）项目主管部门或者项目行政监督部门的人员；</w:t>
      </w:r>
    </w:p>
    <w:p w14:paraId="7C4262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14:paraId="7A25740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3CDC900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1876820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45F74480">
      <w:pPr>
        <w:pStyle w:val="4"/>
        <w:snapToGrid w:val="0"/>
        <w:spacing w:before="0" w:after="0" w:line="360" w:lineRule="auto"/>
        <w:rPr>
          <w:rFonts w:ascii="宋体" w:hAnsi="宋体"/>
          <w:b w:val="0"/>
          <w:snapToGrid w:val="0"/>
          <w:sz w:val="24"/>
          <w:szCs w:val="24"/>
        </w:rPr>
      </w:pPr>
      <w:bookmarkStart w:id="427" w:name="_Toc224103353"/>
      <w:bookmarkStart w:id="428" w:name="_Toc200513162"/>
      <w:bookmarkStart w:id="429" w:name="_Toc287607782"/>
      <w:bookmarkStart w:id="430" w:name="_Toc29203"/>
      <w:bookmarkStart w:id="431" w:name="_Toc287620721"/>
      <w:bookmarkStart w:id="432" w:name="_Toc430530471"/>
      <w:bookmarkStart w:id="433" w:name="_Toc12166"/>
      <w:bookmarkStart w:id="434" w:name="_Toc509218746"/>
      <w:bookmarkStart w:id="435" w:name="_Toc277082588"/>
      <w:r>
        <w:rPr>
          <w:rFonts w:ascii="宋体" w:hAnsi="宋体"/>
          <w:b w:val="0"/>
          <w:snapToGrid w:val="0"/>
          <w:sz w:val="24"/>
          <w:szCs w:val="24"/>
        </w:rPr>
        <w:t>6.2  评标原则</w:t>
      </w:r>
      <w:bookmarkEnd w:id="427"/>
      <w:bookmarkEnd w:id="428"/>
      <w:bookmarkEnd w:id="429"/>
      <w:bookmarkEnd w:id="430"/>
      <w:bookmarkEnd w:id="431"/>
      <w:bookmarkEnd w:id="432"/>
      <w:bookmarkEnd w:id="433"/>
      <w:bookmarkEnd w:id="434"/>
      <w:bookmarkEnd w:id="435"/>
    </w:p>
    <w:p w14:paraId="6B142E0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38EA23A7">
      <w:pPr>
        <w:pStyle w:val="4"/>
        <w:snapToGrid w:val="0"/>
        <w:spacing w:before="0" w:after="0" w:line="360" w:lineRule="auto"/>
        <w:rPr>
          <w:rFonts w:ascii="宋体" w:hAnsi="宋体"/>
          <w:b w:val="0"/>
          <w:snapToGrid w:val="0"/>
          <w:sz w:val="24"/>
          <w:szCs w:val="24"/>
        </w:rPr>
      </w:pPr>
      <w:bookmarkStart w:id="436" w:name="_Toc224103354"/>
      <w:bookmarkStart w:id="437" w:name="_Toc14701"/>
      <w:bookmarkStart w:id="438" w:name="_Toc509218747"/>
      <w:bookmarkStart w:id="439" w:name="_Toc200513163"/>
      <w:bookmarkStart w:id="440" w:name="_Toc430530472"/>
      <w:bookmarkStart w:id="441" w:name="_Toc287607783"/>
      <w:bookmarkStart w:id="442" w:name="_Toc277082589"/>
      <w:bookmarkStart w:id="443" w:name="_Toc29130"/>
      <w:bookmarkStart w:id="444" w:name="_Toc287620722"/>
      <w:r>
        <w:rPr>
          <w:rFonts w:ascii="宋体" w:hAnsi="宋体"/>
          <w:b w:val="0"/>
          <w:snapToGrid w:val="0"/>
          <w:sz w:val="24"/>
          <w:szCs w:val="24"/>
        </w:rPr>
        <w:t>6.3  评标</w:t>
      </w:r>
      <w:bookmarkEnd w:id="436"/>
      <w:bookmarkEnd w:id="437"/>
      <w:bookmarkEnd w:id="438"/>
      <w:bookmarkEnd w:id="439"/>
      <w:bookmarkEnd w:id="440"/>
      <w:bookmarkEnd w:id="441"/>
      <w:bookmarkEnd w:id="442"/>
      <w:bookmarkEnd w:id="443"/>
      <w:bookmarkEnd w:id="444"/>
    </w:p>
    <w:p w14:paraId="0FB0FEB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2BBFCA8D">
      <w:pPr>
        <w:pStyle w:val="3"/>
        <w:spacing w:before="0" w:after="0" w:line="360" w:lineRule="auto"/>
        <w:rPr>
          <w:rFonts w:ascii="宋体" w:hAnsi="宋体"/>
          <w:b w:val="0"/>
          <w:snapToGrid w:val="0"/>
        </w:rPr>
      </w:pPr>
      <w:bookmarkStart w:id="445" w:name="_Toc287620723"/>
      <w:bookmarkStart w:id="446" w:name="_Toc430530473"/>
      <w:bookmarkStart w:id="447" w:name="_Toc277082590"/>
      <w:bookmarkStart w:id="448" w:name="_Toc287607784"/>
      <w:bookmarkStart w:id="449" w:name="_Toc2723"/>
      <w:bookmarkStart w:id="450" w:name="_Toc224103355"/>
      <w:bookmarkStart w:id="451" w:name="_Toc10335"/>
      <w:bookmarkStart w:id="452" w:name="_Toc509218748"/>
      <w:bookmarkStart w:id="453" w:name="_Toc200513164"/>
      <w:r>
        <w:rPr>
          <w:rFonts w:ascii="宋体" w:hAnsi="宋体"/>
          <w:b w:val="0"/>
          <w:snapToGrid w:val="0"/>
        </w:rPr>
        <w:t>7.  合同授予</w:t>
      </w:r>
      <w:bookmarkEnd w:id="445"/>
      <w:bookmarkEnd w:id="446"/>
      <w:bookmarkEnd w:id="447"/>
      <w:bookmarkEnd w:id="448"/>
      <w:bookmarkEnd w:id="449"/>
      <w:bookmarkEnd w:id="450"/>
      <w:bookmarkEnd w:id="451"/>
      <w:bookmarkEnd w:id="452"/>
      <w:bookmarkEnd w:id="453"/>
    </w:p>
    <w:p w14:paraId="00547AA8">
      <w:pPr>
        <w:pStyle w:val="4"/>
        <w:snapToGrid w:val="0"/>
        <w:spacing w:before="0" w:after="0" w:line="360" w:lineRule="auto"/>
        <w:rPr>
          <w:rFonts w:ascii="宋体" w:hAnsi="宋体"/>
          <w:b w:val="0"/>
          <w:snapToGrid w:val="0"/>
          <w:sz w:val="24"/>
          <w:szCs w:val="24"/>
        </w:rPr>
      </w:pPr>
      <w:bookmarkStart w:id="454" w:name="_Toc509218749"/>
      <w:bookmarkStart w:id="455" w:name="_Toc430530474"/>
      <w:bookmarkStart w:id="456" w:name="_Toc287607785"/>
      <w:bookmarkStart w:id="457" w:name="_Toc277082591"/>
      <w:bookmarkStart w:id="458" w:name="_Toc287620724"/>
      <w:bookmarkStart w:id="459" w:name="_Toc29347"/>
      <w:bookmarkStart w:id="460" w:name="_Toc29937"/>
      <w:bookmarkStart w:id="461" w:name="_Toc200513165"/>
      <w:bookmarkStart w:id="462" w:name="_Toc224103356"/>
      <w:r>
        <w:rPr>
          <w:rFonts w:ascii="宋体" w:hAnsi="宋体"/>
          <w:b w:val="0"/>
          <w:snapToGrid w:val="0"/>
          <w:sz w:val="24"/>
          <w:szCs w:val="24"/>
        </w:rPr>
        <w:t>7.1  定标方式</w:t>
      </w:r>
      <w:bookmarkEnd w:id="454"/>
      <w:bookmarkEnd w:id="455"/>
      <w:bookmarkEnd w:id="456"/>
      <w:bookmarkEnd w:id="457"/>
      <w:bookmarkEnd w:id="458"/>
      <w:bookmarkEnd w:id="459"/>
      <w:bookmarkEnd w:id="460"/>
      <w:bookmarkEnd w:id="461"/>
      <w:bookmarkEnd w:id="462"/>
    </w:p>
    <w:p w14:paraId="5B0E04DC">
      <w:pPr>
        <w:spacing w:line="360" w:lineRule="auto"/>
        <w:ind w:firstLine="420" w:firstLineChars="20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2BEBE96">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4E85B410">
      <w:pPr>
        <w:pStyle w:val="4"/>
        <w:snapToGrid w:val="0"/>
        <w:spacing w:before="0" w:after="0" w:line="360" w:lineRule="auto"/>
        <w:rPr>
          <w:rFonts w:ascii="宋体" w:hAnsi="宋体"/>
          <w:b w:val="0"/>
          <w:snapToGrid w:val="0"/>
          <w:sz w:val="24"/>
          <w:szCs w:val="24"/>
        </w:rPr>
      </w:pPr>
      <w:bookmarkStart w:id="463" w:name="_Toc430530475"/>
      <w:bookmarkStart w:id="464" w:name="_Toc509218750"/>
      <w:bookmarkStart w:id="465" w:name="_Toc23594"/>
      <w:bookmarkStart w:id="466" w:name="_Toc23616"/>
      <w:r>
        <w:rPr>
          <w:rFonts w:ascii="宋体" w:hAnsi="宋体"/>
          <w:b w:val="0"/>
          <w:snapToGrid w:val="0"/>
          <w:sz w:val="24"/>
          <w:szCs w:val="24"/>
        </w:rPr>
        <w:t>7.2  中标公示及中标通知</w:t>
      </w:r>
      <w:bookmarkEnd w:id="463"/>
      <w:bookmarkEnd w:id="464"/>
      <w:bookmarkEnd w:id="465"/>
      <w:bookmarkEnd w:id="466"/>
    </w:p>
    <w:p w14:paraId="7C38E406">
      <w:pPr>
        <w:autoSpaceDE w:val="0"/>
        <w:autoSpaceDN w:val="0"/>
        <w:adjustRightInd w:val="0"/>
        <w:snapToGrid w:val="0"/>
        <w:spacing w:line="360" w:lineRule="auto"/>
        <w:ind w:firstLine="420" w:firstLineChars="200"/>
        <w:rPr>
          <w:rFonts w:ascii="宋体" w:hAnsi="宋体"/>
          <w:szCs w:val="21"/>
        </w:rPr>
      </w:pPr>
      <w:r>
        <w:rPr>
          <w:rFonts w:ascii="宋体" w:hAnsi="宋体"/>
          <w:snapToGrid w:val="0"/>
          <w:kern w:val="0"/>
          <w:szCs w:val="21"/>
        </w:rPr>
        <w:t>招标人在收到评标报告之日起3日内公示中标候选人，公示期不得少于3日</w:t>
      </w:r>
      <w:r>
        <w:rPr>
          <w:rFonts w:hint="eastAsia" w:ascii="宋体" w:hAnsi="宋体"/>
          <w:szCs w:val="21"/>
        </w:rPr>
        <w:t>。</w:t>
      </w:r>
    </w:p>
    <w:p w14:paraId="5FB452A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14:paraId="573B3943">
      <w:pPr>
        <w:pStyle w:val="4"/>
        <w:snapToGrid w:val="0"/>
        <w:spacing w:before="0" w:after="0" w:line="360" w:lineRule="auto"/>
        <w:rPr>
          <w:rFonts w:ascii="宋体" w:hAnsi="宋体"/>
          <w:b w:val="0"/>
          <w:snapToGrid w:val="0"/>
          <w:sz w:val="24"/>
          <w:szCs w:val="24"/>
        </w:rPr>
      </w:pPr>
      <w:bookmarkStart w:id="467" w:name="_Toc20185"/>
      <w:bookmarkStart w:id="468" w:name="_Toc287607787"/>
      <w:bookmarkStart w:id="469" w:name="_Toc13383"/>
      <w:bookmarkStart w:id="470" w:name="_Toc277082593"/>
      <w:bookmarkStart w:id="471" w:name="_Toc224103358"/>
      <w:bookmarkStart w:id="472" w:name="_Toc509218751"/>
      <w:bookmarkStart w:id="473" w:name="_Toc287620726"/>
      <w:bookmarkStart w:id="474" w:name="_Toc200513167"/>
      <w:bookmarkStart w:id="475" w:name="_Toc430530476"/>
      <w:r>
        <w:rPr>
          <w:rFonts w:ascii="宋体" w:hAnsi="宋体"/>
          <w:b w:val="0"/>
          <w:snapToGrid w:val="0"/>
          <w:sz w:val="24"/>
          <w:szCs w:val="24"/>
        </w:rPr>
        <w:t>7.3  履约担保</w:t>
      </w:r>
      <w:bookmarkEnd w:id="467"/>
      <w:bookmarkEnd w:id="468"/>
      <w:bookmarkEnd w:id="469"/>
      <w:bookmarkEnd w:id="470"/>
      <w:bookmarkEnd w:id="471"/>
      <w:bookmarkEnd w:id="472"/>
      <w:bookmarkEnd w:id="473"/>
      <w:bookmarkEnd w:id="474"/>
      <w:bookmarkEnd w:id="475"/>
    </w:p>
    <w:p w14:paraId="414177C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w:t>
      </w:r>
    </w:p>
    <w:p w14:paraId="45C9663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14:paraId="2B934333">
      <w:pPr>
        <w:pStyle w:val="4"/>
        <w:snapToGrid w:val="0"/>
        <w:spacing w:before="0" w:after="0" w:line="360" w:lineRule="auto"/>
        <w:rPr>
          <w:rFonts w:ascii="宋体" w:hAnsi="宋体"/>
          <w:b w:val="0"/>
          <w:snapToGrid w:val="0"/>
          <w:sz w:val="24"/>
          <w:szCs w:val="24"/>
        </w:rPr>
      </w:pPr>
      <w:bookmarkStart w:id="476" w:name="_Toc287620727"/>
      <w:bookmarkStart w:id="477" w:name="_Toc200513168"/>
      <w:bookmarkStart w:id="478" w:name="_Toc3757"/>
      <w:bookmarkStart w:id="479" w:name="_Toc277082594"/>
      <w:bookmarkStart w:id="480" w:name="_Toc16900"/>
      <w:bookmarkStart w:id="481" w:name="_Toc509218752"/>
      <w:bookmarkStart w:id="482" w:name="_Toc430530477"/>
      <w:bookmarkStart w:id="483" w:name="_Toc287607788"/>
      <w:bookmarkStart w:id="484" w:name="_Toc224103359"/>
      <w:r>
        <w:rPr>
          <w:rFonts w:ascii="宋体" w:hAnsi="宋体"/>
          <w:b w:val="0"/>
          <w:snapToGrid w:val="0"/>
          <w:sz w:val="24"/>
          <w:szCs w:val="24"/>
        </w:rPr>
        <w:t>7.4  签订合同</w:t>
      </w:r>
      <w:bookmarkEnd w:id="476"/>
      <w:bookmarkEnd w:id="477"/>
      <w:bookmarkEnd w:id="478"/>
      <w:bookmarkEnd w:id="479"/>
      <w:bookmarkEnd w:id="480"/>
      <w:bookmarkEnd w:id="481"/>
      <w:bookmarkEnd w:id="482"/>
      <w:bookmarkEnd w:id="483"/>
      <w:bookmarkEnd w:id="484"/>
    </w:p>
    <w:p w14:paraId="0FAD1D6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7.4.1 招标人和中标人应当自中标通知书发出之日起 30 天内，根据招标文件和中标人的投标文件订立书面合同。中标人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不与招标人</w:t>
      </w:r>
      <w:r>
        <w:rPr>
          <w:rFonts w:ascii="宋体" w:hAnsi="宋体"/>
          <w:snapToGrid w:val="0"/>
          <w:kern w:val="0"/>
          <w:szCs w:val="21"/>
        </w:rPr>
        <w:t>签</w:t>
      </w:r>
      <w:r>
        <w:rPr>
          <w:rFonts w:hint="eastAsia" w:ascii="宋体" w:hAnsi="宋体"/>
          <w:snapToGrid w:val="0"/>
          <w:kern w:val="0"/>
          <w:szCs w:val="21"/>
        </w:rPr>
        <w:t>订</w:t>
      </w:r>
      <w:r>
        <w:rPr>
          <w:rFonts w:ascii="宋体" w:hAnsi="宋体"/>
          <w:snapToGrid w:val="0"/>
          <w:kern w:val="0"/>
          <w:szCs w:val="21"/>
        </w:rPr>
        <w:t>合同，</w:t>
      </w:r>
      <w:r>
        <w:rPr>
          <w:rFonts w:hint="eastAsia" w:ascii="宋体" w:hAnsi="宋体"/>
          <w:snapToGrid w:val="0"/>
          <w:kern w:val="0"/>
          <w:szCs w:val="21"/>
        </w:rPr>
        <w:t>在签订合同时向招标人提出附加条件或者更改合同实质性内容的</w:t>
      </w:r>
      <w:r>
        <w:rPr>
          <w:rFonts w:ascii="宋体" w:hAnsi="宋体"/>
          <w:snapToGrid w:val="0"/>
          <w:kern w:val="0"/>
          <w:szCs w:val="21"/>
        </w:rPr>
        <w:t>，</w:t>
      </w:r>
      <w:r>
        <w:rPr>
          <w:rFonts w:hint="eastAsia" w:ascii="宋体" w:hAnsi="宋体" w:cs="宋体"/>
          <w:szCs w:val="21"/>
        </w:rPr>
        <w:t>或不按照招标文件要求提交履约保证金的，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14:paraId="6F6BD00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14:paraId="1E934146">
      <w:pPr>
        <w:pStyle w:val="3"/>
        <w:spacing w:before="0" w:after="0" w:line="360" w:lineRule="auto"/>
        <w:rPr>
          <w:rFonts w:ascii="宋体" w:hAnsi="宋体"/>
          <w:b w:val="0"/>
          <w:snapToGrid w:val="0"/>
        </w:rPr>
      </w:pPr>
      <w:bookmarkStart w:id="485" w:name="_Toc287607789"/>
      <w:bookmarkStart w:id="486" w:name="_Toc200513169"/>
      <w:bookmarkStart w:id="487" w:name="_Toc509218753"/>
      <w:bookmarkStart w:id="488" w:name="_Toc277082595"/>
      <w:bookmarkStart w:id="489" w:name="_Toc224103360"/>
      <w:bookmarkStart w:id="490" w:name="_Toc287620728"/>
      <w:bookmarkStart w:id="491" w:name="_Toc22153"/>
      <w:bookmarkStart w:id="492" w:name="_Toc430530478"/>
      <w:bookmarkStart w:id="493" w:name="_Toc22591"/>
      <w:r>
        <w:rPr>
          <w:rFonts w:ascii="宋体" w:hAnsi="宋体"/>
          <w:b w:val="0"/>
          <w:snapToGrid w:val="0"/>
        </w:rPr>
        <w:t>8.  重新招标和不再招标</w:t>
      </w:r>
      <w:bookmarkEnd w:id="485"/>
      <w:bookmarkEnd w:id="486"/>
      <w:bookmarkEnd w:id="487"/>
      <w:bookmarkEnd w:id="488"/>
      <w:bookmarkEnd w:id="489"/>
      <w:bookmarkEnd w:id="490"/>
      <w:bookmarkEnd w:id="491"/>
      <w:bookmarkEnd w:id="492"/>
      <w:bookmarkEnd w:id="493"/>
    </w:p>
    <w:p w14:paraId="29BF5C00">
      <w:pPr>
        <w:pStyle w:val="4"/>
        <w:snapToGrid w:val="0"/>
        <w:spacing w:before="0" w:after="0" w:line="360" w:lineRule="auto"/>
        <w:rPr>
          <w:rFonts w:ascii="宋体" w:hAnsi="宋体"/>
          <w:b w:val="0"/>
          <w:snapToGrid w:val="0"/>
          <w:sz w:val="24"/>
          <w:szCs w:val="24"/>
        </w:rPr>
      </w:pPr>
      <w:bookmarkStart w:id="494" w:name="_Toc4647"/>
      <w:bookmarkStart w:id="495" w:name="_Toc287607790"/>
      <w:bookmarkStart w:id="496" w:name="_Toc430530479"/>
      <w:bookmarkStart w:id="497" w:name="_Toc224103361"/>
      <w:bookmarkStart w:id="498" w:name="_Toc509218754"/>
      <w:bookmarkStart w:id="499" w:name="_Toc277082596"/>
      <w:bookmarkStart w:id="500" w:name="_Toc200513170"/>
      <w:bookmarkStart w:id="501" w:name="_Toc287620729"/>
      <w:bookmarkStart w:id="502" w:name="_Toc15967"/>
      <w:r>
        <w:rPr>
          <w:rFonts w:ascii="宋体" w:hAnsi="宋体"/>
          <w:b w:val="0"/>
          <w:snapToGrid w:val="0"/>
          <w:sz w:val="24"/>
          <w:szCs w:val="24"/>
        </w:rPr>
        <w:t>8.1  重新招标</w:t>
      </w:r>
      <w:bookmarkEnd w:id="494"/>
      <w:bookmarkEnd w:id="495"/>
      <w:bookmarkEnd w:id="496"/>
      <w:bookmarkEnd w:id="497"/>
      <w:bookmarkEnd w:id="498"/>
      <w:bookmarkEnd w:id="499"/>
      <w:bookmarkEnd w:id="500"/>
      <w:bookmarkEnd w:id="501"/>
      <w:r>
        <w:rPr>
          <w:rFonts w:hint="eastAsia" w:ascii="宋体" w:hAnsi="宋体"/>
          <w:b w:val="0"/>
          <w:snapToGrid w:val="0"/>
          <w:sz w:val="24"/>
          <w:szCs w:val="24"/>
        </w:rPr>
        <w:t>的情形</w:t>
      </w:r>
      <w:bookmarkEnd w:id="502"/>
    </w:p>
    <w:p w14:paraId="22AE7FF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有下列情形之一的，招标人将重新招标：</w:t>
      </w:r>
    </w:p>
    <w:p w14:paraId="2F929B7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14:paraId="33EAEF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0F89E9E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77B0C4C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4EFE8A0D">
      <w:pPr>
        <w:pStyle w:val="4"/>
        <w:snapToGrid w:val="0"/>
        <w:spacing w:before="0" w:after="0" w:line="360" w:lineRule="auto"/>
        <w:rPr>
          <w:rFonts w:ascii="宋体" w:hAnsi="宋体"/>
          <w:b w:val="0"/>
          <w:snapToGrid w:val="0"/>
          <w:sz w:val="24"/>
          <w:szCs w:val="24"/>
        </w:rPr>
      </w:pPr>
      <w:bookmarkStart w:id="503" w:name="_Toc200513171"/>
      <w:bookmarkStart w:id="504" w:name="_Toc287620730"/>
      <w:bookmarkStart w:id="505" w:name="_Toc32210"/>
      <w:bookmarkStart w:id="506" w:name="_Toc2121"/>
      <w:bookmarkStart w:id="507" w:name="_Toc277082597"/>
      <w:bookmarkStart w:id="508" w:name="_Toc430530480"/>
      <w:bookmarkStart w:id="509" w:name="_Toc509218755"/>
      <w:bookmarkStart w:id="510" w:name="_Toc287607791"/>
      <w:bookmarkStart w:id="511" w:name="_Toc224103362"/>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503"/>
      <w:bookmarkEnd w:id="504"/>
      <w:bookmarkEnd w:id="505"/>
      <w:bookmarkEnd w:id="506"/>
      <w:bookmarkEnd w:id="507"/>
      <w:bookmarkEnd w:id="508"/>
      <w:bookmarkEnd w:id="509"/>
      <w:bookmarkEnd w:id="510"/>
      <w:bookmarkEnd w:id="511"/>
    </w:p>
    <w:p w14:paraId="6B2D0381">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kern w:val="0"/>
          <w:szCs w:val="21"/>
        </w:rPr>
        <w:t>。</w:t>
      </w:r>
    </w:p>
    <w:p w14:paraId="6705246A">
      <w:pPr>
        <w:pStyle w:val="3"/>
        <w:spacing w:before="0" w:after="0" w:line="360" w:lineRule="auto"/>
        <w:rPr>
          <w:rFonts w:ascii="宋体" w:hAnsi="宋体"/>
          <w:b w:val="0"/>
          <w:snapToGrid w:val="0"/>
        </w:rPr>
      </w:pPr>
      <w:bookmarkStart w:id="512" w:name="_Toc10042"/>
      <w:bookmarkStart w:id="513" w:name="_Toc430530481"/>
      <w:bookmarkStart w:id="514" w:name="_Toc287607792"/>
      <w:bookmarkStart w:id="515" w:name="_Toc277082598"/>
      <w:bookmarkStart w:id="516" w:name="_Toc509218756"/>
      <w:bookmarkStart w:id="517" w:name="_Toc285"/>
      <w:bookmarkStart w:id="518" w:name="_Toc200513172"/>
      <w:bookmarkStart w:id="519" w:name="_Toc224103363"/>
      <w:bookmarkStart w:id="520" w:name="_Toc287620731"/>
      <w:r>
        <w:rPr>
          <w:rFonts w:ascii="宋体" w:hAnsi="宋体"/>
          <w:b w:val="0"/>
          <w:snapToGrid w:val="0"/>
        </w:rPr>
        <w:t>9.  纪律和监督</w:t>
      </w:r>
      <w:bookmarkEnd w:id="512"/>
      <w:bookmarkEnd w:id="513"/>
      <w:bookmarkEnd w:id="514"/>
      <w:bookmarkEnd w:id="515"/>
      <w:bookmarkEnd w:id="516"/>
      <w:bookmarkEnd w:id="517"/>
      <w:bookmarkEnd w:id="518"/>
      <w:bookmarkEnd w:id="519"/>
      <w:bookmarkEnd w:id="520"/>
    </w:p>
    <w:p w14:paraId="0D7201CE">
      <w:pPr>
        <w:pStyle w:val="4"/>
        <w:snapToGrid w:val="0"/>
        <w:spacing w:before="0" w:after="0" w:line="360" w:lineRule="auto"/>
        <w:rPr>
          <w:rFonts w:ascii="宋体" w:hAnsi="宋体"/>
          <w:b w:val="0"/>
          <w:snapToGrid w:val="0"/>
          <w:sz w:val="24"/>
          <w:szCs w:val="24"/>
        </w:rPr>
      </w:pPr>
      <w:bookmarkStart w:id="521" w:name="_Toc200513173"/>
      <w:bookmarkStart w:id="522" w:name="_Toc277082599"/>
      <w:bookmarkStart w:id="523" w:name="_Toc4493"/>
      <w:bookmarkStart w:id="524" w:name="_Toc11532"/>
      <w:bookmarkStart w:id="525" w:name="_Toc430530482"/>
      <w:bookmarkStart w:id="526" w:name="_Toc509218757"/>
      <w:bookmarkStart w:id="527" w:name="_Toc287620732"/>
      <w:bookmarkStart w:id="528" w:name="_Toc287607793"/>
      <w:bookmarkStart w:id="529" w:name="_Toc224103364"/>
      <w:r>
        <w:rPr>
          <w:rFonts w:ascii="宋体" w:hAnsi="宋体"/>
          <w:b w:val="0"/>
          <w:snapToGrid w:val="0"/>
          <w:sz w:val="24"/>
          <w:szCs w:val="24"/>
        </w:rPr>
        <w:t>9.1  对招标人的纪律要求</w:t>
      </w:r>
      <w:bookmarkEnd w:id="521"/>
      <w:bookmarkEnd w:id="522"/>
      <w:bookmarkEnd w:id="523"/>
      <w:bookmarkEnd w:id="524"/>
      <w:bookmarkEnd w:id="525"/>
      <w:bookmarkEnd w:id="526"/>
      <w:bookmarkEnd w:id="527"/>
      <w:bookmarkEnd w:id="528"/>
      <w:bookmarkEnd w:id="529"/>
    </w:p>
    <w:p w14:paraId="1CA17708">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 益、社会公共利益或者他人合法权益，</w:t>
      </w:r>
      <w:r>
        <w:rPr>
          <w:rFonts w:ascii="宋体" w:hAnsi="宋体"/>
        </w:rPr>
        <w:t>禁止招标人与投标人串通投标。</w:t>
      </w:r>
    </w:p>
    <w:p w14:paraId="01B63E83">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46F6F4C5">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768416A2">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76DA48E9">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3E79CB20">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663C0026">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181B5A33">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0CA34EEF">
      <w:pPr>
        <w:pStyle w:val="4"/>
        <w:snapToGrid w:val="0"/>
        <w:spacing w:before="0" w:after="0" w:line="360" w:lineRule="auto"/>
        <w:rPr>
          <w:rFonts w:ascii="宋体" w:hAnsi="宋体"/>
          <w:b w:val="0"/>
          <w:snapToGrid w:val="0"/>
          <w:sz w:val="24"/>
          <w:szCs w:val="24"/>
        </w:rPr>
      </w:pPr>
      <w:bookmarkStart w:id="530" w:name="_Toc277082600"/>
      <w:bookmarkStart w:id="531" w:name="_Toc1423"/>
      <w:bookmarkStart w:id="532" w:name="_Toc509218758"/>
      <w:bookmarkStart w:id="533" w:name="_Toc287607794"/>
      <w:bookmarkStart w:id="534" w:name="_Toc200513174"/>
      <w:bookmarkStart w:id="535" w:name="_Toc287620733"/>
      <w:bookmarkStart w:id="536" w:name="_Toc224103365"/>
      <w:bookmarkStart w:id="537" w:name="_Toc430530483"/>
      <w:bookmarkStart w:id="538" w:name="_Toc11710"/>
      <w:r>
        <w:rPr>
          <w:rFonts w:ascii="宋体" w:hAnsi="宋体"/>
          <w:b w:val="0"/>
          <w:snapToGrid w:val="0"/>
          <w:sz w:val="24"/>
          <w:szCs w:val="24"/>
        </w:rPr>
        <w:t>9.2  对投标人的纪律要求</w:t>
      </w:r>
      <w:bookmarkEnd w:id="530"/>
      <w:bookmarkEnd w:id="531"/>
      <w:bookmarkEnd w:id="532"/>
      <w:bookmarkEnd w:id="533"/>
      <w:bookmarkEnd w:id="534"/>
      <w:bookmarkEnd w:id="535"/>
      <w:bookmarkEnd w:id="536"/>
      <w:bookmarkEnd w:id="537"/>
      <w:bookmarkEnd w:id="538"/>
    </w:p>
    <w:p w14:paraId="1B5580A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rPr>
        <w:t>。</w:t>
      </w:r>
    </w:p>
    <w:p w14:paraId="3C7C6A47">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有下列情形之一的，属于投标人相互串通投标：</w:t>
      </w:r>
    </w:p>
    <w:p w14:paraId="51B6959B">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14:paraId="16BAEB02">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1A499DC3">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4DCA5D9B">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54E78F48">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25F2924B">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14:paraId="2C4E83AD">
      <w:pPr>
        <w:autoSpaceDE w:val="0"/>
        <w:autoSpaceDN w:val="0"/>
        <w:adjustRightInd w:val="0"/>
        <w:snapToGrid w:val="0"/>
        <w:spacing w:line="360" w:lineRule="auto"/>
        <w:ind w:firstLine="420" w:firstLineChars="200"/>
        <w:rPr>
          <w:rFonts w:ascii="宋体" w:hAnsi="宋体"/>
        </w:rPr>
      </w:pPr>
      <w:r>
        <w:rPr>
          <w:rFonts w:ascii="宋体" w:hAnsi="宋体"/>
        </w:rPr>
        <w:t>（1）不同投标人的投标文件由同一单位或者个人编制；</w:t>
      </w:r>
    </w:p>
    <w:p w14:paraId="0050305B">
      <w:pPr>
        <w:autoSpaceDE w:val="0"/>
        <w:autoSpaceDN w:val="0"/>
        <w:adjustRightInd w:val="0"/>
        <w:snapToGrid w:val="0"/>
        <w:spacing w:line="360" w:lineRule="auto"/>
        <w:ind w:firstLine="420" w:firstLineChars="200"/>
        <w:rPr>
          <w:rFonts w:ascii="宋体" w:hAnsi="宋体"/>
        </w:rPr>
      </w:pPr>
      <w:r>
        <w:rPr>
          <w:rFonts w:ascii="宋体" w:hAnsi="宋体"/>
        </w:rPr>
        <w:t>（2）不同投标人委托同一单位或者个人办理投标事宜；</w:t>
      </w:r>
    </w:p>
    <w:p w14:paraId="55010A18">
      <w:pPr>
        <w:autoSpaceDE w:val="0"/>
        <w:autoSpaceDN w:val="0"/>
        <w:adjustRightInd w:val="0"/>
        <w:snapToGrid w:val="0"/>
        <w:spacing w:line="360" w:lineRule="auto"/>
        <w:ind w:firstLine="420" w:firstLineChars="200"/>
        <w:rPr>
          <w:rFonts w:ascii="宋体" w:hAnsi="宋体"/>
        </w:rPr>
      </w:pPr>
      <w:r>
        <w:rPr>
          <w:rFonts w:ascii="宋体" w:hAnsi="宋体"/>
        </w:rPr>
        <w:t>（3）不同投标人的投标文件载明的项目管理成员为同一人；</w:t>
      </w:r>
    </w:p>
    <w:p w14:paraId="0357D739">
      <w:pPr>
        <w:autoSpaceDE w:val="0"/>
        <w:autoSpaceDN w:val="0"/>
        <w:adjustRightInd w:val="0"/>
        <w:snapToGrid w:val="0"/>
        <w:spacing w:line="360" w:lineRule="auto"/>
        <w:ind w:firstLine="420" w:firstLineChars="200"/>
        <w:rPr>
          <w:rFonts w:ascii="宋体" w:hAnsi="宋体"/>
        </w:rPr>
      </w:pPr>
      <w:r>
        <w:rPr>
          <w:rFonts w:ascii="宋体" w:hAnsi="宋体"/>
        </w:rPr>
        <w:t>（4）不同投标人的投标文件异常一致或者投标报价呈规律性差异；</w:t>
      </w:r>
    </w:p>
    <w:p w14:paraId="37B5BDEA">
      <w:pPr>
        <w:autoSpaceDE w:val="0"/>
        <w:autoSpaceDN w:val="0"/>
        <w:adjustRightInd w:val="0"/>
        <w:snapToGrid w:val="0"/>
        <w:spacing w:line="360" w:lineRule="auto"/>
        <w:ind w:firstLine="420" w:firstLineChars="200"/>
        <w:rPr>
          <w:rFonts w:ascii="宋体" w:hAnsi="宋体"/>
        </w:rPr>
      </w:pPr>
      <w:r>
        <w:rPr>
          <w:rFonts w:ascii="宋体" w:hAnsi="宋体"/>
        </w:rPr>
        <w:t>（5）不同投标人的投标文件相互混装；</w:t>
      </w:r>
    </w:p>
    <w:p w14:paraId="41ED3936">
      <w:pPr>
        <w:autoSpaceDE w:val="0"/>
        <w:autoSpaceDN w:val="0"/>
        <w:adjustRightInd w:val="0"/>
        <w:snapToGrid w:val="0"/>
        <w:spacing w:line="360" w:lineRule="auto"/>
        <w:ind w:firstLine="420" w:firstLineChars="200"/>
        <w:rPr>
          <w:rFonts w:ascii="宋体" w:hAnsi="宋体"/>
        </w:rPr>
      </w:pPr>
      <w:r>
        <w:rPr>
          <w:rFonts w:ascii="宋体" w:hAnsi="宋体"/>
        </w:rPr>
        <w:t>（6）不同投标人的投标保证金从同一单位或者个人的账户转出。</w:t>
      </w:r>
    </w:p>
    <w:p w14:paraId="2AECE1C2">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7140D8E2">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2B1F5992">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14:paraId="1268F19D">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29CDE7EC">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66E6C62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21B2147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495728A5">
      <w:pPr>
        <w:pStyle w:val="4"/>
        <w:snapToGrid w:val="0"/>
        <w:spacing w:before="0" w:after="0" w:line="360" w:lineRule="auto"/>
        <w:rPr>
          <w:rFonts w:ascii="宋体" w:hAnsi="宋体"/>
          <w:b w:val="0"/>
          <w:snapToGrid w:val="0"/>
          <w:sz w:val="24"/>
          <w:szCs w:val="24"/>
        </w:rPr>
      </w:pPr>
      <w:bookmarkStart w:id="539" w:name="_Toc430530484"/>
      <w:bookmarkStart w:id="540" w:name="_Toc509218759"/>
      <w:bookmarkStart w:id="541" w:name="_Toc200513175"/>
      <w:bookmarkStart w:id="542" w:name="_Toc14156"/>
      <w:bookmarkStart w:id="543" w:name="_Toc287620734"/>
      <w:bookmarkStart w:id="544" w:name="_Toc27742"/>
      <w:bookmarkStart w:id="545" w:name="_Toc277082601"/>
      <w:bookmarkStart w:id="546" w:name="_Toc287607795"/>
      <w:bookmarkStart w:id="547" w:name="_Toc224103366"/>
      <w:r>
        <w:rPr>
          <w:rFonts w:ascii="宋体" w:hAnsi="宋体"/>
          <w:b w:val="0"/>
          <w:snapToGrid w:val="0"/>
          <w:sz w:val="24"/>
          <w:szCs w:val="24"/>
        </w:rPr>
        <w:t>9.3  对评标委员会成员的纪律要求</w:t>
      </w:r>
      <w:bookmarkEnd w:id="539"/>
      <w:bookmarkEnd w:id="540"/>
      <w:bookmarkEnd w:id="541"/>
      <w:bookmarkEnd w:id="542"/>
      <w:bookmarkEnd w:id="543"/>
      <w:bookmarkEnd w:id="544"/>
      <w:bookmarkEnd w:id="545"/>
      <w:bookmarkEnd w:id="546"/>
      <w:bookmarkEnd w:id="547"/>
    </w:p>
    <w:p w14:paraId="3A5F09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14:paraId="240B8BF1">
      <w:pPr>
        <w:pStyle w:val="4"/>
        <w:snapToGrid w:val="0"/>
        <w:spacing w:before="0" w:after="0" w:line="360" w:lineRule="auto"/>
        <w:rPr>
          <w:rFonts w:ascii="宋体" w:hAnsi="宋体"/>
          <w:b w:val="0"/>
          <w:snapToGrid w:val="0"/>
          <w:sz w:val="24"/>
          <w:szCs w:val="24"/>
        </w:rPr>
      </w:pPr>
      <w:bookmarkStart w:id="548" w:name="_Toc430530485"/>
      <w:bookmarkStart w:id="549" w:name="_Toc509218760"/>
      <w:bookmarkStart w:id="550" w:name="_Toc17598"/>
      <w:bookmarkStart w:id="551" w:name="_Toc287620735"/>
      <w:bookmarkStart w:id="552" w:name="_Toc17353"/>
      <w:bookmarkStart w:id="553" w:name="_Toc277082602"/>
      <w:bookmarkStart w:id="554" w:name="_Toc200513176"/>
      <w:bookmarkStart w:id="555" w:name="_Toc287607796"/>
      <w:bookmarkStart w:id="556" w:name="_Toc224103367"/>
      <w:r>
        <w:rPr>
          <w:rFonts w:ascii="宋体" w:hAnsi="宋体"/>
          <w:b w:val="0"/>
          <w:snapToGrid w:val="0"/>
          <w:sz w:val="24"/>
          <w:szCs w:val="24"/>
        </w:rPr>
        <w:t>9.4  对与评标活动有关的工作人员的纪律要求</w:t>
      </w:r>
      <w:bookmarkEnd w:id="548"/>
      <w:bookmarkEnd w:id="549"/>
      <w:bookmarkEnd w:id="550"/>
      <w:bookmarkEnd w:id="551"/>
      <w:bookmarkEnd w:id="552"/>
      <w:bookmarkEnd w:id="553"/>
      <w:bookmarkEnd w:id="554"/>
      <w:bookmarkEnd w:id="555"/>
      <w:bookmarkEnd w:id="556"/>
    </w:p>
    <w:p w14:paraId="3F0DA6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62B71269">
      <w:pPr>
        <w:pStyle w:val="4"/>
        <w:snapToGrid w:val="0"/>
        <w:spacing w:before="0" w:after="0" w:line="360" w:lineRule="auto"/>
        <w:rPr>
          <w:rFonts w:ascii="宋体" w:hAnsi="宋体"/>
          <w:b w:val="0"/>
          <w:snapToGrid w:val="0"/>
          <w:sz w:val="24"/>
          <w:szCs w:val="24"/>
        </w:rPr>
      </w:pPr>
      <w:bookmarkStart w:id="557" w:name="_Toc4252"/>
      <w:bookmarkStart w:id="558" w:name="_Toc200513177"/>
      <w:bookmarkStart w:id="559" w:name="_Toc430530486"/>
      <w:bookmarkStart w:id="560" w:name="_Toc509218761"/>
      <w:bookmarkStart w:id="561" w:name="_Toc287620736"/>
      <w:bookmarkStart w:id="562" w:name="_Toc17234"/>
      <w:bookmarkStart w:id="563" w:name="_Toc287607797"/>
      <w:bookmarkStart w:id="564" w:name="_Toc277082603"/>
      <w:bookmarkStart w:id="565" w:name="_Toc224103368"/>
      <w:r>
        <w:rPr>
          <w:rFonts w:ascii="宋体" w:hAnsi="宋体"/>
          <w:b w:val="0"/>
          <w:snapToGrid w:val="0"/>
          <w:sz w:val="24"/>
          <w:szCs w:val="24"/>
        </w:rPr>
        <w:t>9.5  投诉</w:t>
      </w:r>
      <w:bookmarkEnd w:id="557"/>
      <w:bookmarkEnd w:id="558"/>
      <w:bookmarkEnd w:id="559"/>
      <w:bookmarkEnd w:id="560"/>
      <w:bookmarkEnd w:id="561"/>
      <w:bookmarkEnd w:id="562"/>
      <w:bookmarkEnd w:id="563"/>
      <w:bookmarkEnd w:id="564"/>
      <w:bookmarkEnd w:id="565"/>
    </w:p>
    <w:p w14:paraId="3D9D76B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3CDF0848">
      <w:pPr>
        <w:pStyle w:val="3"/>
        <w:spacing w:before="0" w:after="0" w:line="360" w:lineRule="auto"/>
        <w:rPr>
          <w:rFonts w:ascii="宋体" w:hAnsi="宋体"/>
          <w:b w:val="0"/>
          <w:snapToGrid w:val="0"/>
        </w:rPr>
      </w:pPr>
      <w:bookmarkStart w:id="566" w:name="_Toc287607798"/>
      <w:bookmarkStart w:id="567" w:name="_Toc287620737"/>
      <w:bookmarkStart w:id="568" w:name="_Toc430530487"/>
      <w:bookmarkStart w:id="569" w:name="_Toc31700"/>
      <w:bookmarkStart w:id="570" w:name="_Toc509218762"/>
      <w:bookmarkStart w:id="571" w:name="_Toc13382"/>
      <w:bookmarkStart w:id="572" w:name="_Toc224103369"/>
      <w:bookmarkStart w:id="573" w:name="_Toc200513178"/>
      <w:bookmarkStart w:id="574" w:name="_Toc277082604"/>
      <w:r>
        <w:rPr>
          <w:rFonts w:ascii="宋体" w:hAnsi="宋体"/>
          <w:b w:val="0"/>
          <w:snapToGrid w:val="0"/>
        </w:rPr>
        <w:t>10. 需要补充的其他内容</w:t>
      </w:r>
      <w:bookmarkEnd w:id="566"/>
      <w:bookmarkEnd w:id="567"/>
      <w:bookmarkEnd w:id="568"/>
      <w:bookmarkEnd w:id="569"/>
      <w:bookmarkEnd w:id="570"/>
      <w:bookmarkEnd w:id="571"/>
      <w:bookmarkEnd w:id="572"/>
      <w:bookmarkEnd w:id="573"/>
      <w:bookmarkEnd w:id="574"/>
    </w:p>
    <w:p w14:paraId="354463A7">
      <w:pPr>
        <w:autoSpaceDE w:val="0"/>
        <w:autoSpaceDN w:val="0"/>
        <w:adjustRightInd w:val="0"/>
        <w:snapToGrid w:val="0"/>
        <w:spacing w:line="360" w:lineRule="auto"/>
        <w:ind w:firstLine="420" w:firstLineChars="200"/>
        <w:rPr>
          <w:rFonts w:ascii="宋体" w:hAnsi="宋体"/>
          <w:snapToGrid w:val="0"/>
          <w:kern w:val="0"/>
          <w:szCs w:val="21"/>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14:paraId="187F58F6">
      <w:pPr>
        <w:autoSpaceDE w:val="0"/>
        <w:autoSpaceDN w:val="0"/>
        <w:adjustRightInd w:val="0"/>
        <w:snapToGrid w:val="0"/>
        <w:spacing w:line="360" w:lineRule="auto"/>
        <w:ind w:firstLine="420" w:firstLineChars="200"/>
        <w:rPr>
          <w:rFonts w:ascii="宋体" w:hAnsi="宋体"/>
          <w:snapToGrid w:val="0"/>
          <w:kern w:val="0"/>
          <w:szCs w:val="21"/>
        </w:rPr>
      </w:pPr>
    </w:p>
    <w:p w14:paraId="01EBE0C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2F8BD13B">
      <w:pPr>
        <w:autoSpaceDE w:val="0"/>
        <w:autoSpaceDN w:val="0"/>
        <w:adjustRightInd w:val="0"/>
        <w:snapToGrid w:val="0"/>
        <w:spacing w:line="360" w:lineRule="auto"/>
        <w:jc w:val="left"/>
        <w:rPr>
          <w:rFonts w:ascii="宋体" w:hAnsi="宋体"/>
          <w:b/>
          <w:snapToGrid w:val="0"/>
          <w:kern w:val="0"/>
        </w:rPr>
      </w:pPr>
    </w:p>
    <w:p w14:paraId="1F38FAE8">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1637657B">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7"/>
        <w:tblW w:w="1506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311"/>
        <w:gridCol w:w="1559"/>
        <w:gridCol w:w="1873"/>
        <w:gridCol w:w="1955"/>
        <w:gridCol w:w="1285"/>
        <w:gridCol w:w="947"/>
        <w:gridCol w:w="1311"/>
      </w:tblGrid>
      <w:tr w14:paraId="671F6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76ADEC6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437DE4A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14:paraId="50FE5711">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密封情况</w:t>
            </w:r>
          </w:p>
        </w:tc>
        <w:tc>
          <w:tcPr>
            <w:tcW w:w="1311" w:type="dxa"/>
            <w:tcBorders>
              <w:right w:val="single" w:color="auto" w:sz="4" w:space="0"/>
            </w:tcBorders>
            <w:vAlign w:val="center"/>
          </w:tcPr>
          <w:p w14:paraId="6732BD64">
            <w:pPr>
              <w:autoSpaceDE w:val="0"/>
              <w:autoSpaceDN w:val="0"/>
              <w:adjustRightInd w:val="0"/>
              <w:snapToGrid w:val="0"/>
              <w:jc w:val="center"/>
              <w:rPr>
                <w:rFonts w:hint="eastAsia" w:ascii="宋体" w:hAnsi="宋体"/>
                <w:snapToGrid w:val="0"/>
                <w:kern w:val="0"/>
                <w:szCs w:val="21"/>
              </w:rPr>
            </w:pPr>
            <w:r>
              <w:rPr>
                <w:rFonts w:hint="eastAsia" w:ascii="宋体" w:hAnsi="宋体"/>
                <w:snapToGrid w:val="0"/>
                <w:kern w:val="0"/>
                <w:szCs w:val="21"/>
                <w:lang w:eastAsia="zh-CN"/>
              </w:rPr>
              <w:t>投标保证金交纳</w:t>
            </w:r>
            <w:r>
              <w:rPr>
                <w:rFonts w:hint="eastAsia" w:ascii="宋体" w:hAnsi="宋体"/>
                <w:snapToGrid w:val="0"/>
                <w:kern w:val="0"/>
                <w:szCs w:val="21"/>
                <w:lang w:val="en-US" w:eastAsia="zh-CN"/>
              </w:rPr>
              <w:t>情况</w:t>
            </w:r>
          </w:p>
        </w:tc>
        <w:tc>
          <w:tcPr>
            <w:tcW w:w="1559" w:type="dxa"/>
            <w:tcBorders>
              <w:right w:val="single" w:color="auto" w:sz="4" w:space="0"/>
            </w:tcBorders>
            <w:vAlign w:val="center"/>
          </w:tcPr>
          <w:p w14:paraId="29D0ADB5">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873" w:type="dxa"/>
            <w:tcBorders>
              <w:left w:val="single" w:color="auto" w:sz="4" w:space="0"/>
            </w:tcBorders>
            <w:vAlign w:val="center"/>
          </w:tcPr>
          <w:p w14:paraId="4C378E0A">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1955" w:type="dxa"/>
            <w:vAlign w:val="center"/>
          </w:tcPr>
          <w:p w14:paraId="0AFAEF5D">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服务期限</w:t>
            </w:r>
          </w:p>
        </w:tc>
        <w:tc>
          <w:tcPr>
            <w:tcW w:w="1285" w:type="dxa"/>
            <w:vAlign w:val="center"/>
          </w:tcPr>
          <w:p w14:paraId="3A36CDBA">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w:t>
            </w:r>
            <w:r>
              <w:rPr>
                <w:rFonts w:hint="eastAsia" w:ascii="宋体" w:hAnsi="宋体"/>
                <w:snapToGrid w:val="0"/>
                <w:kern w:val="0"/>
                <w:szCs w:val="21"/>
              </w:rPr>
              <w:t>负责人</w:t>
            </w:r>
          </w:p>
        </w:tc>
        <w:tc>
          <w:tcPr>
            <w:tcW w:w="947" w:type="dxa"/>
            <w:vAlign w:val="center"/>
          </w:tcPr>
          <w:p w14:paraId="37F0821A">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14:paraId="1432C567">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14:paraId="107CA5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0063188">
            <w:pPr>
              <w:autoSpaceDE w:val="0"/>
              <w:autoSpaceDN w:val="0"/>
              <w:adjustRightInd w:val="0"/>
              <w:snapToGrid w:val="0"/>
              <w:jc w:val="left"/>
              <w:rPr>
                <w:rFonts w:ascii="宋体" w:hAnsi="宋体"/>
                <w:snapToGrid w:val="0"/>
                <w:kern w:val="0"/>
                <w:sz w:val="28"/>
                <w:szCs w:val="28"/>
              </w:rPr>
            </w:pPr>
          </w:p>
        </w:tc>
        <w:tc>
          <w:tcPr>
            <w:tcW w:w="3260" w:type="dxa"/>
            <w:vAlign w:val="center"/>
          </w:tcPr>
          <w:p w14:paraId="2C7E5FC1">
            <w:pPr>
              <w:autoSpaceDE w:val="0"/>
              <w:autoSpaceDN w:val="0"/>
              <w:adjustRightInd w:val="0"/>
              <w:snapToGrid w:val="0"/>
              <w:jc w:val="left"/>
              <w:rPr>
                <w:rFonts w:ascii="宋体" w:hAnsi="宋体"/>
                <w:snapToGrid w:val="0"/>
                <w:kern w:val="0"/>
                <w:sz w:val="28"/>
                <w:szCs w:val="28"/>
              </w:rPr>
            </w:pPr>
          </w:p>
        </w:tc>
        <w:tc>
          <w:tcPr>
            <w:tcW w:w="1134" w:type="dxa"/>
            <w:vAlign w:val="center"/>
          </w:tcPr>
          <w:p w14:paraId="03E24A7D">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0AE3C579">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49263425">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690ABDF8">
            <w:pPr>
              <w:autoSpaceDE w:val="0"/>
              <w:autoSpaceDN w:val="0"/>
              <w:adjustRightInd w:val="0"/>
              <w:snapToGrid w:val="0"/>
              <w:jc w:val="left"/>
              <w:rPr>
                <w:rFonts w:ascii="宋体" w:hAnsi="宋体"/>
                <w:snapToGrid w:val="0"/>
                <w:kern w:val="0"/>
                <w:sz w:val="28"/>
                <w:szCs w:val="28"/>
              </w:rPr>
            </w:pPr>
          </w:p>
        </w:tc>
        <w:tc>
          <w:tcPr>
            <w:tcW w:w="1955" w:type="dxa"/>
            <w:vAlign w:val="center"/>
          </w:tcPr>
          <w:p w14:paraId="30F1BD73">
            <w:pPr>
              <w:autoSpaceDE w:val="0"/>
              <w:autoSpaceDN w:val="0"/>
              <w:adjustRightInd w:val="0"/>
              <w:snapToGrid w:val="0"/>
              <w:jc w:val="left"/>
              <w:rPr>
                <w:rFonts w:ascii="宋体" w:hAnsi="宋体"/>
                <w:snapToGrid w:val="0"/>
                <w:kern w:val="0"/>
                <w:sz w:val="28"/>
                <w:szCs w:val="28"/>
              </w:rPr>
            </w:pPr>
          </w:p>
        </w:tc>
        <w:tc>
          <w:tcPr>
            <w:tcW w:w="1285" w:type="dxa"/>
            <w:vAlign w:val="center"/>
          </w:tcPr>
          <w:p w14:paraId="34C69C0D">
            <w:pPr>
              <w:autoSpaceDE w:val="0"/>
              <w:autoSpaceDN w:val="0"/>
              <w:adjustRightInd w:val="0"/>
              <w:snapToGrid w:val="0"/>
              <w:jc w:val="left"/>
              <w:rPr>
                <w:rFonts w:ascii="宋体" w:hAnsi="宋体"/>
                <w:snapToGrid w:val="0"/>
                <w:kern w:val="0"/>
                <w:sz w:val="28"/>
                <w:szCs w:val="28"/>
              </w:rPr>
            </w:pPr>
          </w:p>
        </w:tc>
        <w:tc>
          <w:tcPr>
            <w:tcW w:w="947" w:type="dxa"/>
            <w:vAlign w:val="center"/>
          </w:tcPr>
          <w:p w14:paraId="5BE722D7">
            <w:pPr>
              <w:autoSpaceDE w:val="0"/>
              <w:autoSpaceDN w:val="0"/>
              <w:adjustRightInd w:val="0"/>
              <w:snapToGrid w:val="0"/>
              <w:jc w:val="left"/>
              <w:rPr>
                <w:rFonts w:ascii="宋体" w:hAnsi="宋体"/>
                <w:snapToGrid w:val="0"/>
                <w:kern w:val="0"/>
                <w:sz w:val="28"/>
                <w:szCs w:val="28"/>
              </w:rPr>
            </w:pPr>
          </w:p>
        </w:tc>
        <w:tc>
          <w:tcPr>
            <w:tcW w:w="1311" w:type="dxa"/>
            <w:vAlign w:val="center"/>
          </w:tcPr>
          <w:p w14:paraId="6798B7C7">
            <w:pPr>
              <w:autoSpaceDE w:val="0"/>
              <w:autoSpaceDN w:val="0"/>
              <w:adjustRightInd w:val="0"/>
              <w:snapToGrid w:val="0"/>
              <w:jc w:val="left"/>
              <w:rPr>
                <w:rFonts w:ascii="宋体" w:hAnsi="宋体"/>
                <w:snapToGrid w:val="0"/>
                <w:kern w:val="0"/>
                <w:sz w:val="28"/>
                <w:szCs w:val="28"/>
              </w:rPr>
            </w:pPr>
          </w:p>
        </w:tc>
      </w:tr>
      <w:tr w14:paraId="7916DA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062D4E3">
            <w:pPr>
              <w:autoSpaceDE w:val="0"/>
              <w:autoSpaceDN w:val="0"/>
              <w:adjustRightInd w:val="0"/>
              <w:snapToGrid w:val="0"/>
              <w:jc w:val="left"/>
              <w:rPr>
                <w:rFonts w:ascii="宋体" w:hAnsi="宋体"/>
                <w:snapToGrid w:val="0"/>
                <w:kern w:val="0"/>
                <w:sz w:val="28"/>
                <w:szCs w:val="28"/>
              </w:rPr>
            </w:pPr>
          </w:p>
        </w:tc>
        <w:tc>
          <w:tcPr>
            <w:tcW w:w="3260" w:type="dxa"/>
            <w:vAlign w:val="center"/>
          </w:tcPr>
          <w:p w14:paraId="1BB4FBD6">
            <w:pPr>
              <w:autoSpaceDE w:val="0"/>
              <w:autoSpaceDN w:val="0"/>
              <w:adjustRightInd w:val="0"/>
              <w:snapToGrid w:val="0"/>
              <w:jc w:val="left"/>
              <w:rPr>
                <w:rFonts w:ascii="宋体" w:hAnsi="宋体"/>
                <w:snapToGrid w:val="0"/>
                <w:kern w:val="0"/>
                <w:sz w:val="28"/>
                <w:szCs w:val="28"/>
              </w:rPr>
            </w:pPr>
          </w:p>
        </w:tc>
        <w:tc>
          <w:tcPr>
            <w:tcW w:w="1134" w:type="dxa"/>
            <w:vAlign w:val="center"/>
          </w:tcPr>
          <w:p w14:paraId="1C981624">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6EC107D0">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546F1515">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71168497">
            <w:pPr>
              <w:autoSpaceDE w:val="0"/>
              <w:autoSpaceDN w:val="0"/>
              <w:adjustRightInd w:val="0"/>
              <w:snapToGrid w:val="0"/>
              <w:jc w:val="left"/>
              <w:rPr>
                <w:rFonts w:ascii="宋体" w:hAnsi="宋体"/>
                <w:snapToGrid w:val="0"/>
                <w:kern w:val="0"/>
                <w:sz w:val="28"/>
                <w:szCs w:val="28"/>
              </w:rPr>
            </w:pPr>
          </w:p>
        </w:tc>
        <w:tc>
          <w:tcPr>
            <w:tcW w:w="1955" w:type="dxa"/>
            <w:vAlign w:val="center"/>
          </w:tcPr>
          <w:p w14:paraId="46C31DBB">
            <w:pPr>
              <w:autoSpaceDE w:val="0"/>
              <w:autoSpaceDN w:val="0"/>
              <w:adjustRightInd w:val="0"/>
              <w:snapToGrid w:val="0"/>
              <w:jc w:val="left"/>
              <w:rPr>
                <w:rFonts w:ascii="宋体" w:hAnsi="宋体"/>
                <w:snapToGrid w:val="0"/>
                <w:kern w:val="0"/>
                <w:sz w:val="28"/>
                <w:szCs w:val="28"/>
              </w:rPr>
            </w:pPr>
          </w:p>
        </w:tc>
        <w:tc>
          <w:tcPr>
            <w:tcW w:w="1285" w:type="dxa"/>
            <w:vAlign w:val="center"/>
          </w:tcPr>
          <w:p w14:paraId="35F4AA6F">
            <w:pPr>
              <w:autoSpaceDE w:val="0"/>
              <w:autoSpaceDN w:val="0"/>
              <w:adjustRightInd w:val="0"/>
              <w:snapToGrid w:val="0"/>
              <w:jc w:val="left"/>
              <w:rPr>
                <w:rFonts w:ascii="宋体" w:hAnsi="宋体"/>
                <w:snapToGrid w:val="0"/>
                <w:kern w:val="0"/>
                <w:sz w:val="28"/>
                <w:szCs w:val="28"/>
              </w:rPr>
            </w:pPr>
          </w:p>
        </w:tc>
        <w:tc>
          <w:tcPr>
            <w:tcW w:w="947" w:type="dxa"/>
            <w:vAlign w:val="center"/>
          </w:tcPr>
          <w:p w14:paraId="4BF61B42">
            <w:pPr>
              <w:autoSpaceDE w:val="0"/>
              <w:autoSpaceDN w:val="0"/>
              <w:adjustRightInd w:val="0"/>
              <w:snapToGrid w:val="0"/>
              <w:jc w:val="left"/>
              <w:rPr>
                <w:rFonts w:ascii="宋体" w:hAnsi="宋体"/>
                <w:snapToGrid w:val="0"/>
                <w:kern w:val="0"/>
                <w:sz w:val="28"/>
                <w:szCs w:val="28"/>
              </w:rPr>
            </w:pPr>
          </w:p>
        </w:tc>
        <w:tc>
          <w:tcPr>
            <w:tcW w:w="1311" w:type="dxa"/>
            <w:vAlign w:val="center"/>
          </w:tcPr>
          <w:p w14:paraId="74DDFF45">
            <w:pPr>
              <w:autoSpaceDE w:val="0"/>
              <w:autoSpaceDN w:val="0"/>
              <w:adjustRightInd w:val="0"/>
              <w:snapToGrid w:val="0"/>
              <w:jc w:val="left"/>
              <w:rPr>
                <w:rFonts w:ascii="宋体" w:hAnsi="宋体"/>
                <w:snapToGrid w:val="0"/>
                <w:kern w:val="0"/>
                <w:sz w:val="28"/>
                <w:szCs w:val="28"/>
              </w:rPr>
            </w:pPr>
          </w:p>
        </w:tc>
      </w:tr>
      <w:tr w14:paraId="4D0610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62937AF">
            <w:pPr>
              <w:autoSpaceDE w:val="0"/>
              <w:autoSpaceDN w:val="0"/>
              <w:adjustRightInd w:val="0"/>
              <w:snapToGrid w:val="0"/>
              <w:jc w:val="left"/>
              <w:rPr>
                <w:rFonts w:ascii="宋体" w:hAnsi="宋体"/>
                <w:snapToGrid w:val="0"/>
                <w:kern w:val="0"/>
                <w:sz w:val="28"/>
                <w:szCs w:val="28"/>
              </w:rPr>
            </w:pPr>
          </w:p>
        </w:tc>
        <w:tc>
          <w:tcPr>
            <w:tcW w:w="3260" w:type="dxa"/>
            <w:vAlign w:val="center"/>
          </w:tcPr>
          <w:p w14:paraId="4C34C6EF">
            <w:pPr>
              <w:autoSpaceDE w:val="0"/>
              <w:autoSpaceDN w:val="0"/>
              <w:adjustRightInd w:val="0"/>
              <w:snapToGrid w:val="0"/>
              <w:jc w:val="left"/>
              <w:rPr>
                <w:rFonts w:ascii="宋体" w:hAnsi="宋体"/>
                <w:snapToGrid w:val="0"/>
                <w:kern w:val="0"/>
                <w:sz w:val="28"/>
                <w:szCs w:val="28"/>
              </w:rPr>
            </w:pPr>
          </w:p>
        </w:tc>
        <w:tc>
          <w:tcPr>
            <w:tcW w:w="1134" w:type="dxa"/>
            <w:vAlign w:val="center"/>
          </w:tcPr>
          <w:p w14:paraId="2D9A8B99">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52E88D3F">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21B55FA6">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5BA822DF">
            <w:pPr>
              <w:autoSpaceDE w:val="0"/>
              <w:autoSpaceDN w:val="0"/>
              <w:adjustRightInd w:val="0"/>
              <w:snapToGrid w:val="0"/>
              <w:jc w:val="left"/>
              <w:rPr>
                <w:rFonts w:ascii="宋体" w:hAnsi="宋体"/>
                <w:snapToGrid w:val="0"/>
                <w:kern w:val="0"/>
                <w:sz w:val="28"/>
                <w:szCs w:val="28"/>
              </w:rPr>
            </w:pPr>
          </w:p>
        </w:tc>
        <w:tc>
          <w:tcPr>
            <w:tcW w:w="1955" w:type="dxa"/>
            <w:vAlign w:val="center"/>
          </w:tcPr>
          <w:p w14:paraId="74B26D94">
            <w:pPr>
              <w:autoSpaceDE w:val="0"/>
              <w:autoSpaceDN w:val="0"/>
              <w:adjustRightInd w:val="0"/>
              <w:snapToGrid w:val="0"/>
              <w:jc w:val="left"/>
              <w:rPr>
                <w:rFonts w:ascii="宋体" w:hAnsi="宋体"/>
                <w:snapToGrid w:val="0"/>
                <w:kern w:val="0"/>
                <w:sz w:val="28"/>
                <w:szCs w:val="28"/>
              </w:rPr>
            </w:pPr>
          </w:p>
        </w:tc>
        <w:tc>
          <w:tcPr>
            <w:tcW w:w="1285" w:type="dxa"/>
            <w:vAlign w:val="center"/>
          </w:tcPr>
          <w:p w14:paraId="687D725F">
            <w:pPr>
              <w:autoSpaceDE w:val="0"/>
              <w:autoSpaceDN w:val="0"/>
              <w:adjustRightInd w:val="0"/>
              <w:snapToGrid w:val="0"/>
              <w:jc w:val="left"/>
              <w:rPr>
                <w:rFonts w:ascii="宋体" w:hAnsi="宋体"/>
                <w:snapToGrid w:val="0"/>
                <w:kern w:val="0"/>
                <w:sz w:val="28"/>
                <w:szCs w:val="28"/>
              </w:rPr>
            </w:pPr>
          </w:p>
        </w:tc>
        <w:tc>
          <w:tcPr>
            <w:tcW w:w="947" w:type="dxa"/>
            <w:vAlign w:val="center"/>
          </w:tcPr>
          <w:p w14:paraId="2C1FB8F9">
            <w:pPr>
              <w:autoSpaceDE w:val="0"/>
              <w:autoSpaceDN w:val="0"/>
              <w:adjustRightInd w:val="0"/>
              <w:snapToGrid w:val="0"/>
              <w:jc w:val="left"/>
              <w:rPr>
                <w:rFonts w:ascii="宋体" w:hAnsi="宋体"/>
                <w:snapToGrid w:val="0"/>
                <w:kern w:val="0"/>
                <w:sz w:val="28"/>
                <w:szCs w:val="28"/>
              </w:rPr>
            </w:pPr>
          </w:p>
        </w:tc>
        <w:tc>
          <w:tcPr>
            <w:tcW w:w="1311" w:type="dxa"/>
            <w:vAlign w:val="center"/>
          </w:tcPr>
          <w:p w14:paraId="5FF5602E">
            <w:pPr>
              <w:autoSpaceDE w:val="0"/>
              <w:autoSpaceDN w:val="0"/>
              <w:adjustRightInd w:val="0"/>
              <w:snapToGrid w:val="0"/>
              <w:jc w:val="left"/>
              <w:rPr>
                <w:rFonts w:ascii="宋体" w:hAnsi="宋体"/>
                <w:snapToGrid w:val="0"/>
                <w:kern w:val="0"/>
                <w:sz w:val="28"/>
                <w:szCs w:val="28"/>
              </w:rPr>
            </w:pPr>
          </w:p>
        </w:tc>
      </w:tr>
      <w:tr w14:paraId="68808A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EC7BA49">
            <w:pPr>
              <w:autoSpaceDE w:val="0"/>
              <w:autoSpaceDN w:val="0"/>
              <w:adjustRightInd w:val="0"/>
              <w:snapToGrid w:val="0"/>
              <w:jc w:val="left"/>
              <w:rPr>
                <w:rFonts w:ascii="宋体" w:hAnsi="宋体"/>
                <w:snapToGrid w:val="0"/>
                <w:kern w:val="0"/>
                <w:sz w:val="28"/>
                <w:szCs w:val="28"/>
              </w:rPr>
            </w:pPr>
          </w:p>
        </w:tc>
        <w:tc>
          <w:tcPr>
            <w:tcW w:w="3260" w:type="dxa"/>
            <w:vAlign w:val="center"/>
          </w:tcPr>
          <w:p w14:paraId="5F0D65FF">
            <w:pPr>
              <w:autoSpaceDE w:val="0"/>
              <w:autoSpaceDN w:val="0"/>
              <w:adjustRightInd w:val="0"/>
              <w:snapToGrid w:val="0"/>
              <w:jc w:val="left"/>
              <w:rPr>
                <w:rFonts w:ascii="宋体" w:hAnsi="宋体"/>
                <w:snapToGrid w:val="0"/>
                <w:kern w:val="0"/>
                <w:sz w:val="28"/>
                <w:szCs w:val="28"/>
              </w:rPr>
            </w:pPr>
          </w:p>
        </w:tc>
        <w:tc>
          <w:tcPr>
            <w:tcW w:w="1134" w:type="dxa"/>
            <w:vAlign w:val="center"/>
          </w:tcPr>
          <w:p w14:paraId="7480D29D">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17F22933">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405702A0">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7A1AD445">
            <w:pPr>
              <w:autoSpaceDE w:val="0"/>
              <w:autoSpaceDN w:val="0"/>
              <w:adjustRightInd w:val="0"/>
              <w:snapToGrid w:val="0"/>
              <w:jc w:val="left"/>
              <w:rPr>
                <w:rFonts w:ascii="宋体" w:hAnsi="宋体"/>
                <w:snapToGrid w:val="0"/>
                <w:kern w:val="0"/>
                <w:sz w:val="28"/>
                <w:szCs w:val="28"/>
              </w:rPr>
            </w:pPr>
          </w:p>
        </w:tc>
        <w:tc>
          <w:tcPr>
            <w:tcW w:w="1955" w:type="dxa"/>
            <w:vAlign w:val="center"/>
          </w:tcPr>
          <w:p w14:paraId="4DDBA4CA">
            <w:pPr>
              <w:autoSpaceDE w:val="0"/>
              <w:autoSpaceDN w:val="0"/>
              <w:adjustRightInd w:val="0"/>
              <w:snapToGrid w:val="0"/>
              <w:jc w:val="left"/>
              <w:rPr>
                <w:rFonts w:ascii="宋体" w:hAnsi="宋体"/>
                <w:snapToGrid w:val="0"/>
                <w:kern w:val="0"/>
                <w:sz w:val="28"/>
                <w:szCs w:val="28"/>
              </w:rPr>
            </w:pPr>
          </w:p>
        </w:tc>
        <w:tc>
          <w:tcPr>
            <w:tcW w:w="1285" w:type="dxa"/>
            <w:vAlign w:val="center"/>
          </w:tcPr>
          <w:p w14:paraId="44464867">
            <w:pPr>
              <w:autoSpaceDE w:val="0"/>
              <w:autoSpaceDN w:val="0"/>
              <w:adjustRightInd w:val="0"/>
              <w:snapToGrid w:val="0"/>
              <w:jc w:val="left"/>
              <w:rPr>
                <w:rFonts w:ascii="宋体" w:hAnsi="宋体"/>
                <w:snapToGrid w:val="0"/>
                <w:kern w:val="0"/>
                <w:sz w:val="28"/>
                <w:szCs w:val="28"/>
              </w:rPr>
            </w:pPr>
          </w:p>
        </w:tc>
        <w:tc>
          <w:tcPr>
            <w:tcW w:w="947" w:type="dxa"/>
            <w:vAlign w:val="center"/>
          </w:tcPr>
          <w:p w14:paraId="28FA4473">
            <w:pPr>
              <w:autoSpaceDE w:val="0"/>
              <w:autoSpaceDN w:val="0"/>
              <w:adjustRightInd w:val="0"/>
              <w:snapToGrid w:val="0"/>
              <w:jc w:val="left"/>
              <w:rPr>
                <w:rFonts w:ascii="宋体" w:hAnsi="宋体"/>
                <w:snapToGrid w:val="0"/>
                <w:kern w:val="0"/>
                <w:sz w:val="28"/>
                <w:szCs w:val="28"/>
              </w:rPr>
            </w:pPr>
          </w:p>
        </w:tc>
        <w:tc>
          <w:tcPr>
            <w:tcW w:w="1311" w:type="dxa"/>
            <w:vAlign w:val="center"/>
          </w:tcPr>
          <w:p w14:paraId="68A4BB48">
            <w:pPr>
              <w:autoSpaceDE w:val="0"/>
              <w:autoSpaceDN w:val="0"/>
              <w:adjustRightInd w:val="0"/>
              <w:snapToGrid w:val="0"/>
              <w:jc w:val="left"/>
              <w:rPr>
                <w:rFonts w:ascii="宋体" w:hAnsi="宋体"/>
                <w:snapToGrid w:val="0"/>
                <w:kern w:val="0"/>
                <w:sz w:val="28"/>
                <w:szCs w:val="28"/>
              </w:rPr>
            </w:pPr>
          </w:p>
        </w:tc>
      </w:tr>
      <w:tr w14:paraId="5BFE70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8371E33">
            <w:pPr>
              <w:autoSpaceDE w:val="0"/>
              <w:autoSpaceDN w:val="0"/>
              <w:adjustRightInd w:val="0"/>
              <w:snapToGrid w:val="0"/>
              <w:jc w:val="left"/>
              <w:rPr>
                <w:rFonts w:ascii="宋体" w:hAnsi="宋体"/>
                <w:snapToGrid w:val="0"/>
                <w:kern w:val="0"/>
                <w:sz w:val="28"/>
                <w:szCs w:val="28"/>
              </w:rPr>
            </w:pPr>
          </w:p>
        </w:tc>
        <w:tc>
          <w:tcPr>
            <w:tcW w:w="3260" w:type="dxa"/>
            <w:vAlign w:val="center"/>
          </w:tcPr>
          <w:p w14:paraId="33BA5F9D">
            <w:pPr>
              <w:autoSpaceDE w:val="0"/>
              <w:autoSpaceDN w:val="0"/>
              <w:adjustRightInd w:val="0"/>
              <w:snapToGrid w:val="0"/>
              <w:jc w:val="left"/>
              <w:rPr>
                <w:rFonts w:ascii="宋体" w:hAnsi="宋体"/>
                <w:snapToGrid w:val="0"/>
                <w:kern w:val="0"/>
                <w:sz w:val="28"/>
                <w:szCs w:val="28"/>
              </w:rPr>
            </w:pPr>
          </w:p>
        </w:tc>
        <w:tc>
          <w:tcPr>
            <w:tcW w:w="1134" w:type="dxa"/>
            <w:vAlign w:val="center"/>
          </w:tcPr>
          <w:p w14:paraId="547B54B9">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50DAE927">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2435D457">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6D11B1F4">
            <w:pPr>
              <w:autoSpaceDE w:val="0"/>
              <w:autoSpaceDN w:val="0"/>
              <w:adjustRightInd w:val="0"/>
              <w:snapToGrid w:val="0"/>
              <w:jc w:val="left"/>
              <w:rPr>
                <w:rFonts w:ascii="宋体" w:hAnsi="宋体"/>
                <w:snapToGrid w:val="0"/>
                <w:kern w:val="0"/>
                <w:sz w:val="28"/>
                <w:szCs w:val="28"/>
              </w:rPr>
            </w:pPr>
          </w:p>
        </w:tc>
        <w:tc>
          <w:tcPr>
            <w:tcW w:w="1955" w:type="dxa"/>
            <w:vAlign w:val="center"/>
          </w:tcPr>
          <w:p w14:paraId="6B851C68">
            <w:pPr>
              <w:autoSpaceDE w:val="0"/>
              <w:autoSpaceDN w:val="0"/>
              <w:adjustRightInd w:val="0"/>
              <w:snapToGrid w:val="0"/>
              <w:jc w:val="left"/>
              <w:rPr>
                <w:rFonts w:ascii="宋体" w:hAnsi="宋体"/>
                <w:snapToGrid w:val="0"/>
                <w:kern w:val="0"/>
                <w:sz w:val="28"/>
                <w:szCs w:val="28"/>
              </w:rPr>
            </w:pPr>
          </w:p>
        </w:tc>
        <w:tc>
          <w:tcPr>
            <w:tcW w:w="1285" w:type="dxa"/>
            <w:vAlign w:val="center"/>
          </w:tcPr>
          <w:p w14:paraId="6703F450">
            <w:pPr>
              <w:autoSpaceDE w:val="0"/>
              <w:autoSpaceDN w:val="0"/>
              <w:adjustRightInd w:val="0"/>
              <w:snapToGrid w:val="0"/>
              <w:jc w:val="left"/>
              <w:rPr>
                <w:rFonts w:ascii="宋体" w:hAnsi="宋体"/>
                <w:snapToGrid w:val="0"/>
                <w:kern w:val="0"/>
                <w:sz w:val="28"/>
                <w:szCs w:val="28"/>
              </w:rPr>
            </w:pPr>
          </w:p>
        </w:tc>
        <w:tc>
          <w:tcPr>
            <w:tcW w:w="947" w:type="dxa"/>
            <w:vAlign w:val="center"/>
          </w:tcPr>
          <w:p w14:paraId="34D46C17">
            <w:pPr>
              <w:autoSpaceDE w:val="0"/>
              <w:autoSpaceDN w:val="0"/>
              <w:adjustRightInd w:val="0"/>
              <w:snapToGrid w:val="0"/>
              <w:jc w:val="left"/>
              <w:rPr>
                <w:rFonts w:ascii="宋体" w:hAnsi="宋体"/>
                <w:snapToGrid w:val="0"/>
                <w:kern w:val="0"/>
                <w:sz w:val="28"/>
                <w:szCs w:val="28"/>
              </w:rPr>
            </w:pPr>
          </w:p>
        </w:tc>
        <w:tc>
          <w:tcPr>
            <w:tcW w:w="1311" w:type="dxa"/>
            <w:vAlign w:val="center"/>
          </w:tcPr>
          <w:p w14:paraId="4247B8F4">
            <w:pPr>
              <w:autoSpaceDE w:val="0"/>
              <w:autoSpaceDN w:val="0"/>
              <w:adjustRightInd w:val="0"/>
              <w:snapToGrid w:val="0"/>
              <w:jc w:val="left"/>
              <w:rPr>
                <w:rFonts w:ascii="宋体" w:hAnsi="宋体"/>
                <w:snapToGrid w:val="0"/>
                <w:kern w:val="0"/>
                <w:sz w:val="28"/>
                <w:szCs w:val="28"/>
              </w:rPr>
            </w:pPr>
          </w:p>
        </w:tc>
      </w:tr>
      <w:tr w14:paraId="27FC6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E4CB696">
            <w:pPr>
              <w:autoSpaceDE w:val="0"/>
              <w:autoSpaceDN w:val="0"/>
              <w:adjustRightInd w:val="0"/>
              <w:snapToGrid w:val="0"/>
              <w:jc w:val="left"/>
              <w:rPr>
                <w:rFonts w:ascii="宋体" w:hAnsi="宋体"/>
                <w:snapToGrid w:val="0"/>
                <w:kern w:val="0"/>
                <w:sz w:val="28"/>
                <w:szCs w:val="28"/>
              </w:rPr>
            </w:pPr>
          </w:p>
        </w:tc>
        <w:tc>
          <w:tcPr>
            <w:tcW w:w="3260" w:type="dxa"/>
            <w:vAlign w:val="center"/>
          </w:tcPr>
          <w:p w14:paraId="0786AAB3">
            <w:pPr>
              <w:autoSpaceDE w:val="0"/>
              <w:autoSpaceDN w:val="0"/>
              <w:adjustRightInd w:val="0"/>
              <w:snapToGrid w:val="0"/>
              <w:jc w:val="left"/>
              <w:rPr>
                <w:rFonts w:ascii="宋体" w:hAnsi="宋体"/>
                <w:snapToGrid w:val="0"/>
                <w:kern w:val="0"/>
                <w:sz w:val="28"/>
                <w:szCs w:val="28"/>
              </w:rPr>
            </w:pPr>
          </w:p>
        </w:tc>
        <w:tc>
          <w:tcPr>
            <w:tcW w:w="1134" w:type="dxa"/>
            <w:vAlign w:val="center"/>
          </w:tcPr>
          <w:p w14:paraId="2F2CC189">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10906827">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225AFDBB">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0C418A64">
            <w:pPr>
              <w:autoSpaceDE w:val="0"/>
              <w:autoSpaceDN w:val="0"/>
              <w:adjustRightInd w:val="0"/>
              <w:snapToGrid w:val="0"/>
              <w:jc w:val="left"/>
              <w:rPr>
                <w:rFonts w:ascii="宋体" w:hAnsi="宋体"/>
                <w:snapToGrid w:val="0"/>
                <w:kern w:val="0"/>
                <w:sz w:val="28"/>
                <w:szCs w:val="28"/>
              </w:rPr>
            </w:pPr>
          </w:p>
        </w:tc>
        <w:tc>
          <w:tcPr>
            <w:tcW w:w="1955" w:type="dxa"/>
            <w:vAlign w:val="center"/>
          </w:tcPr>
          <w:p w14:paraId="098BA13D">
            <w:pPr>
              <w:autoSpaceDE w:val="0"/>
              <w:autoSpaceDN w:val="0"/>
              <w:adjustRightInd w:val="0"/>
              <w:snapToGrid w:val="0"/>
              <w:jc w:val="left"/>
              <w:rPr>
                <w:rFonts w:ascii="宋体" w:hAnsi="宋体"/>
                <w:snapToGrid w:val="0"/>
                <w:kern w:val="0"/>
                <w:sz w:val="28"/>
                <w:szCs w:val="28"/>
              </w:rPr>
            </w:pPr>
          </w:p>
        </w:tc>
        <w:tc>
          <w:tcPr>
            <w:tcW w:w="1285" w:type="dxa"/>
            <w:vAlign w:val="center"/>
          </w:tcPr>
          <w:p w14:paraId="3C8B8B79">
            <w:pPr>
              <w:autoSpaceDE w:val="0"/>
              <w:autoSpaceDN w:val="0"/>
              <w:adjustRightInd w:val="0"/>
              <w:snapToGrid w:val="0"/>
              <w:jc w:val="left"/>
              <w:rPr>
                <w:rFonts w:ascii="宋体" w:hAnsi="宋体"/>
                <w:snapToGrid w:val="0"/>
                <w:kern w:val="0"/>
                <w:sz w:val="28"/>
                <w:szCs w:val="28"/>
              </w:rPr>
            </w:pPr>
          </w:p>
        </w:tc>
        <w:tc>
          <w:tcPr>
            <w:tcW w:w="947" w:type="dxa"/>
            <w:vAlign w:val="center"/>
          </w:tcPr>
          <w:p w14:paraId="0D456575">
            <w:pPr>
              <w:autoSpaceDE w:val="0"/>
              <w:autoSpaceDN w:val="0"/>
              <w:adjustRightInd w:val="0"/>
              <w:snapToGrid w:val="0"/>
              <w:jc w:val="left"/>
              <w:rPr>
                <w:rFonts w:ascii="宋体" w:hAnsi="宋体"/>
                <w:snapToGrid w:val="0"/>
                <w:kern w:val="0"/>
                <w:sz w:val="28"/>
                <w:szCs w:val="28"/>
              </w:rPr>
            </w:pPr>
          </w:p>
        </w:tc>
        <w:tc>
          <w:tcPr>
            <w:tcW w:w="1311" w:type="dxa"/>
            <w:vAlign w:val="center"/>
          </w:tcPr>
          <w:p w14:paraId="7A86D520">
            <w:pPr>
              <w:autoSpaceDE w:val="0"/>
              <w:autoSpaceDN w:val="0"/>
              <w:adjustRightInd w:val="0"/>
              <w:snapToGrid w:val="0"/>
              <w:jc w:val="left"/>
              <w:rPr>
                <w:rFonts w:ascii="宋体" w:hAnsi="宋体"/>
                <w:snapToGrid w:val="0"/>
                <w:kern w:val="0"/>
                <w:sz w:val="28"/>
                <w:szCs w:val="28"/>
              </w:rPr>
            </w:pPr>
          </w:p>
        </w:tc>
      </w:tr>
      <w:tr w14:paraId="10321E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A20D4A2">
            <w:pPr>
              <w:autoSpaceDE w:val="0"/>
              <w:autoSpaceDN w:val="0"/>
              <w:adjustRightInd w:val="0"/>
              <w:snapToGrid w:val="0"/>
              <w:jc w:val="left"/>
              <w:rPr>
                <w:rFonts w:ascii="宋体" w:hAnsi="宋体"/>
                <w:snapToGrid w:val="0"/>
                <w:kern w:val="0"/>
                <w:sz w:val="28"/>
                <w:szCs w:val="28"/>
              </w:rPr>
            </w:pPr>
          </w:p>
        </w:tc>
        <w:tc>
          <w:tcPr>
            <w:tcW w:w="3260" w:type="dxa"/>
            <w:vAlign w:val="center"/>
          </w:tcPr>
          <w:p w14:paraId="1BC38A74">
            <w:pPr>
              <w:autoSpaceDE w:val="0"/>
              <w:autoSpaceDN w:val="0"/>
              <w:adjustRightInd w:val="0"/>
              <w:snapToGrid w:val="0"/>
              <w:jc w:val="left"/>
              <w:rPr>
                <w:rFonts w:ascii="宋体" w:hAnsi="宋体"/>
                <w:snapToGrid w:val="0"/>
                <w:kern w:val="0"/>
                <w:sz w:val="28"/>
                <w:szCs w:val="28"/>
              </w:rPr>
            </w:pPr>
          </w:p>
        </w:tc>
        <w:tc>
          <w:tcPr>
            <w:tcW w:w="1134" w:type="dxa"/>
            <w:vAlign w:val="center"/>
          </w:tcPr>
          <w:p w14:paraId="4A6A2705">
            <w:pPr>
              <w:autoSpaceDE w:val="0"/>
              <w:autoSpaceDN w:val="0"/>
              <w:adjustRightInd w:val="0"/>
              <w:snapToGrid w:val="0"/>
              <w:jc w:val="left"/>
              <w:rPr>
                <w:rFonts w:ascii="宋体" w:hAnsi="宋体"/>
                <w:snapToGrid w:val="0"/>
                <w:kern w:val="0"/>
                <w:sz w:val="28"/>
                <w:szCs w:val="28"/>
              </w:rPr>
            </w:pPr>
          </w:p>
        </w:tc>
        <w:tc>
          <w:tcPr>
            <w:tcW w:w="1311" w:type="dxa"/>
            <w:tcBorders>
              <w:right w:val="single" w:color="auto" w:sz="4" w:space="0"/>
            </w:tcBorders>
            <w:vAlign w:val="center"/>
          </w:tcPr>
          <w:p w14:paraId="510781F6">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791BFD74">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12355108">
            <w:pPr>
              <w:autoSpaceDE w:val="0"/>
              <w:autoSpaceDN w:val="0"/>
              <w:adjustRightInd w:val="0"/>
              <w:snapToGrid w:val="0"/>
              <w:jc w:val="left"/>
              <w:rPr>
                <w:rFonts w:ascii="宋体" w:hAnsi="宋体"/>
                <w:snapToGrid w:val="0"/>
                <w:kern w:val="0"/>
                <w:sz w:val="28"/>
                <w:szCs w:val="28"/>
              </w:rPr>
            </w:pPr>
          </w:p>
        </w:tc>
        <w:tc>
          <w:tcPr>
            <w:tcW w:w="1955" w:type="dxa"/>
            <w:vAlign w:val="center"/>
          </w:tcPr>
          <w:p w14:paraId="665E8D7B">
            <w:pPr>
              <w:autoSpaceDE w:val="0"/>
              <w:autoSpaceDN w:val="0"/>
              <w:adjustRightInd w:val="0"/>
              <w:snapToGrid w:val="0"/>
              <w:jc w:val="left"/>
              <w:rPr>
                <w:rFonts w:ascii="宋体" w:hAnsi="宋体"/>
                <w:snapToGrid w:val="0"/>
                <w:kern w:val="0"/>
                <w:sz w:val="28"/>
                <w:szCs w:val="28"/>
              </w:rPr>
            </w:pPr>
          </w:p>
        </w:tc>
        <w:tc>
          <w:tcPr>
            <w:tcW w:w="1285" w:type="dxa"/>
            <w:vAlign w:val="center"/>
          </w:tcPr>
          <w:p w14:paraId="75FBC827">
            <w:pPr>
              <w:autoSpaceDE w:val="0"/>
              <w:autoSpaceDN w:val="0"/>
              <w:adjustRightInd w:val="0"/>
              <w:snapToGrid w:val="0"/>
              <w:jc w:val="left"/>
              <w:rPr>
                <w:rFonts w:ascii="宋体" w:hAnsi="宋体"/>
                <w:snapToGrid w:val="0"/>
                <w:kern w:val="0"/>
                <w:sz w:val="28"/>
                <w:szCs w:val="28"/>
              </w:rPr>
            </w:pPr>
          </w:p>
        </w:tc>
        <w:tc>
          <w:tcPr>
            <w:tcW w:w="947" w:type="dxa"/>
            <w:vAlign w:val="center"/>
          </w:tcPr>
          <w:p w14:paraId="789ECA88">
            <w:pPr>
              <w:autoSpaceDE w:val="0"/>
              <w:autoSpaceDN w:val="0"/>
              <w:adjustRightInd w:val="0"/>
              <w:snapToGrid w:val="0"/>
              <w:jc w:val="left"/>
              <w:rPr>
                <w:rFonts w:ascii="宋体" w:hAnsi="宋体"/>
                <w:snapToGrid w:val="0"/>
                <w:kern w:val="0"/>
                <w:sz w:val="28"/>
                <w:szCs w:val="28"/>
              </w:rPr>
            </w:pPr>
          </w:p>
        </w:tc>
        <w:tc>
          <w:tcPr>
            <w:tcW w:w="1311" w:type="dxa"/>
            <w:vAlign w:val="center"/>
          </w:tcPr>
          <w:p w14:paraId="6AB30556">
            <w:pPr>
              <w:autoSpaceDE w:val="0"/>
              <w:autoSpaceDN w:val="0"/>
              <w:adjustRightInd w:val="0"/>
              <w:snapToGrid w:val="0"/>
              <w:jc w:val="left"/>
              <w:rPr>
                <w:rFonts w:ascii="宋体" w:hAnsi="宋体"/>
                <w:snapToGrid w:val="0"/>
                <w:kern w:val="0"/>
                <w:sz w:val="28"/>
                <w:szCs w:val="28"/>
              </w:rPr>
            </w:pPr>
          </w:p>
        </w:tc>
      </w:tr>
      <w:tr w14:paraId="3E54CD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79DD226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1375" w:type="dxa"/>
            <w:gridSpan w:val="8"/>
            <w:tcBorders>
              <w:bottom w:val="single" w:color="auto" w:sz="4" w:space="0"/>
            </w:tcBorders>
            <w:vAlign w:val="center"/>
          </w:tcPr>
          <w:p w14:paraId="032E6DBA">
            <w:pPr>
              <w:autoSpaceDE w:val="0"/>
              <w:autoSpaceDN w:val="0"/>
              <w:adjustRightInd w:val="0"/>
              <w:snapToGrid w:val="0"/>
              <w:jc w:val="left"/>
              <w:rPr>
                <w:rFonts w:ascii="宋体" w:hAnsi="宋体"/>
                <w:snapToGrid w:val="0"/>
                <w:kern w:val="0"/>
                <w:szCs w:val="21"/>
              </w:rPr>
            </w:pPr>
          </w:p>
        </w:tc>
      </w:tr>
    </w:tbl>
    <w:p w14:paraId="474B16D7">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7CE0AE64">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45046884">
      <w:pPr>
        <w:autoSpaceDE w:val="0"/>
        <w:autoSpaceDN w:val="0"/>
        <w:adjustRightInd w:val="0"/>
        <w:snapToGrid w:val="0"/>
        <w:spacing w:beforeLines="20" w:line="360" w:lineRule="auto"/>
        <w:jc w:val="right"/>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23B12196">
      <w:pPr>
        <w:autoSpaceDE w:val="0"/>
        <w:autoSpaceDN w:val="0"/>
        <w:adjustRightInd w:val="0"/>
        <w:snapToGrid w:val="0"/>
        <w:spacing w:beforeLines="20" w:line="360" w:lineRule="auto"/>
        <w:rPr>
          <w:rFonts w:ascii="宋体" w:hAnsi="宋体"/>
          <w:szCs w:val="21"/>
        </w:rPr>
      </w:pPr>
    </w:p>
    <w:p w14:paraId="39A6BAE5">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pgSz w:w="16838" w:h="11906" w:orient="landscape"/>
          <w:pgMar w:top="1304" w:right="1304" w:bottom="1134" w:left="1304" w:header="851" w:footer="992" w:gutter="0"/>
          <w:cols w:space="720" w:num="1"/>
          <w:docGrid w:type="lines" w:linePitch="312" w:charSpace="0"/>
        </w:sectPr>
      </w:pPr>
    </w:p>
    <w:p w14:paraId="3B5BD1C6">
      <w:pPr>
        <w:autoSpaceDE w:val="0"/>
        <w:autoSpaceDN w:val="0"/>
        <w:adjustRightInd w:val="0"/>
        <w:snapToGrid w:val="0"/>
        <w:spacing w:line="360" w:lineRule="auto"/>
        <w:jc w:val="left"/>
        <w:rPr>
          <w:rFonts w:ascii="宋体" w:hAnsi="宋体"/>
          <w:b/>
          <w:snapToGrid w:val="0"/>
          <w:kern w:val="0"/>
        </w:rPr>
      </w:pPr>
    </w:p>
    <w:p w14:paraId="1FE071E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14:paraId="3B6B9453">
      <w:pPr>
        <w:autoSpaceDE w:val="0"/>
        <w:autoSpaceDN w:val="0"/>
        <w:adjustRightInd w:val="0"/>
        <w:snapToGrid w:val="0"/>
        <w:spacing w:line="360" w:lineRule="auto"/>
        <w:jc w:val="left"/>
        <w:rPr>
          <w:rFonts w:ascii="宋体" w:hAnsi="宋体"/>
          <w:b/>
          <w:snapToGrid w:val="0"/>
          <w:kern w:val="0"/>
          <w:sz w:val="24"/>
        </w:rPr>
      </w:pPr>
    </w:p>
    <w:p w14:paraId="3C45D4BE">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2160598C">
      <w:pPr>
        <w:autoSpaceDE w:val="0"/>
        <w:autoSpaceDN w:val="0"/>
        <w:adjustRightInd w:val="0"/>
        <w:snapToGrid w:val="0"/>
        <w:spacing w:line="360" w:lineRule="auto"/>
        <w:jc w:val="left"/>
        <w:rPr>
          <w:rFonts w:ascii="宋体" w:hAnsi="宋体"/>
          <w:b/>
          <w:snapToGrid w:val="0"/>
          <w:kern w:val="0"/>
          <w:sz w:val="24"/>
        </w:rPr>
      </w:pPr>
    </w:p>
    <w:p w14:paraId="2C09CE8D">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7FBC8988">
      <w:pPr>
        <w:autoSpaceDE w:val="0"/>
        <w:autoSpaceDN w:val="0"/>
        <w:adjustRightInd w:val="0"/>
        <w:snapToGrid w:val="0"/>
        <w:spacing w:line="360" w:lineRule="auto"/>
        <w:jc w:val="left"/>
        <w:rPr>
          <w:rFonts w:ascii="宋体" w:hAnsi="宋体"/>
          <w:b/>
          <w:snapToGrid w:val="0"/>
          <w:kern w:val="0"/>
          <w:sz w:val="24"/>
        </w:rPr>
      </w:pPr>
    </w:p>
    <w:p w14:paraId="05B6F352">
      <w:pPr>
        <w:autoSpaceDE w:val="0"/>
        <w:autoSpaceDN w:val="0"/>
        <w:adjustRightInd w:val="0"/>
        <w:snapToGrid w:val="0"/>
        <w:spacing w:line="360" w:lineRule="auto"/>
        <w:rPr>
          <w:rFonts w:ascii="宋体" w:hAnsi="宋体"/>
          <w:snapToGrid w:val="0"/>
          <w:kern w:val="0"/>
          <w:sz w:val="28"/>
          <w:szCs w:val="28"/>
        </w:rPr>
      </w:pPr>
    </w:p>
    <w:p w14:paraId="34EE997D">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14:paraId="1496CD0C">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14:paraId="7E3BE140">
      <w:pPr>
        <w:autoSpaceDE w:val="0"/>
        <w:autoSpaceDN w:val="0"/>
        <w:adjustRightInd w:val="0"/>
        <w:snapToGrid w:val="0"/>
        <w:spacing w:line="360" w:lineRule="auto"/>
        <w:jc w:val="left"/>
        <w:rPr>
          <w:rFonts w:ascii="宋体" w:hAnsi="宋体"/>
          <w:snapToGrid w:val="0"/>
          <w:kern w:val="0"/>
          <w:sz w:val="24"/>
        </w:rPr>
      </w:pPr>
    </w:p>
    <w:p w14:paraId="34FF477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5E02B5D0">
      <w:pPr>
        <w:autoSpaceDE w:val="0"/>
        <w:autoSpaceDN w:val="0"/>
        <w:adjustRightInd w:val="0"/>
        <w:snapToGrid w:val="0"/>
        <w:spacing w:line="360" w:lineRule="auto"/>
        <w:jc w:val="left"/>
        <w:rPr>
          <w:rFonts w:ascii="宋体" w:hAnsi="宋体"/>
          <w:snapToGrid w:val="0"/>
          <w:kern w:val="0"/>
          <w:szCs w:val="21"/>
        </w:rPr>
      </w:pPr>
    </w:p>
    <w:p w14:paraId="17D20050">
      <w:pPr>
        <w:autoSpaceDE w:val="0"/>
        <w:autoSpaceDN w:val="0"/>
        <w:adjustRightInd w:val="0"/>
        <w:snapToGrid w:val="0"/>
        <w:spacing w:line="360" w:lineRule="auto"/>
        <w:jc w:val="left"/>
        <w:rPr>
          <w:rFonts w:ascii="宋体" w:hAnsi="宋体"/>
          <w:snapToGrid w:val="0"/>
          <w:kern w:val="0"/>
          <w:szCs w:val="21"/>
        </w:rPr>
      </w:pPr>
    </w:p>
    <w:p w14:paraId="2EA7156C">
      <w:pPr>
        <w:autoSpaceDE w:val="0"/>
        <w:autoSpaceDN w:val="0"/>
        <w:adjustRightInd w:val="0"/>
        <w:snapToGrid w:val="0"/>
        <w:spacing w:line="360" w:lineRule="auto"/>
        <w:jc w:val="left"/>
        <w:rPr>
          <w:rFonts w:ascii="宋体" w:hAnsi="宋体"/>
          <w:snapToGrid w:val="0"/>
          <w:kern w:val="0"/>
          <w:szCs w:val="21"/>
        </w:rPr>
      </w:pPr>
    </w:p>
    <w:p w14:paraId="7169251A">
      <w:pPr>
        <w:autoSpaceDE w:val="0"/>
        <w:autoSpaceDN w:val="0"/>
        <w:adjustRightInd w:val="0"/>
        <w:snapToGrid w:val="0"/>
        <w:spacing w:line="360" w:lineRule="auto"/>
        <w:jc w:val="left"/>
        <w:rPr>
          <w:rFonts w:ascii="宋体" w:hAnsi="宋体"/>
          <w:snapToGrid w:val="0"/>
          <w:kern w:val="0"/>
          <w:szCs w:val="21"/>
        </w:rPr>
      </w:pPr>
    </w:p>
    <w:p w14:paraId="646FA23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20297D8F">
      <w:pPr>
        <w:autoSpaceDE w:val="0"/>
        <w:autoSpaceDN w:val="0"/>
        <w:adjustRightInd w:val="0"/>
        <w:snapToGrid w:val="0"/>
        <w:spacing w:line="360" w:lineRule="auto"/>
        <w:jc w:val="left"/>
        <w:rPr>
          <w:rFonts w:ascii="宋体" w:hAnsi="宋体"/>
          <w:snapToGrid w:val="0"/>
          <w:kern w:val="0"/>
          <w:szCs w:val="21"/>
        </w:rPr>
      </w:pPr>
    </w:p>
    <w:p w14:paraId="2F20F3A9">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60DC70DB">
      <w:pPr>
        <w:autoSpaceDE w:val="0"/>
        <w:autoSpaceDN w:val="0"/>
        <w:adjustRightInd w:val="0"/>
        <w:snapToGrid w:val="0"/>
        <w:spacing w:line="360" w:lineRule="auto"/>
        <w:jc w:val="left"/>
        <w:rPr>
          <w:rFonts w:ascii="宋体" w:hAnsi="宋体"/>
          <w:snapToGrid w:val="0"/>
          <w:kern w:val="0"/>
          <w:sz w:val="14"/>
          <w:szCs w:val="14"/>
        </w:rPr>
      </w:pPr>
    </w:p>
    <w:p w14:paraId="57E4B4FD">
      <w:pPr>
        <w:autoSpaceDE w:val="0"/>
        <w:autoSpaceDN w:val="0"/>
        <w:adjustRightInd w:val="0"/>
        <w:snapToGrid w:val="0"/>
        <w:spacing w:line="360" w:lineRule="auto"/>
        <w:jc w:val="left"/>
        <w:rPr>
          <w:rFonts w:ascii="宋体" w:hAnsi="宋体"/>
          <w:snapToGrid w:val="0"/>
          <w:kern w:val="0"/>
          <w:sz w:val="14"/>
          <w:szCs w:val="14"/>
        </w:rPr>
      </w:pPr>
    </w:p>
    <w:p w14:paraId="31825086">
      <w:pPr>
        <w:autoSpaceDE w:val="0"/>
        <w:autoSpaceDN w:val="0"/>
        <w:adjustRightInd w:val="0"/>
        <w:snapToGrid w:val="0"/>
        <w:spacing w:line="360" w:lineRule="auto"/>
        <w:jc w:val="left"/>
        <w:rPr>
          <w:rFonts w:ascii="宋体" w:hAnsi="宋体"/>
          <w:snapToGrid w:val="0"/>
          <w:kern w:val="0"/>
          <w:sz w:val="14"/>
          <w:szCs w:val="14"/>
        </w:rPr>
      </w:pPr>
    </w:p>
    <w:p w14:paraId="3946264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0EC851E6">
      <w:pPr>
        <w:autoSpaceDE w:val="0"/>
        <w:autoSpaceDN w:val="0"/>
        <w:adjustRightInd w:val="0"/>
        <w:snapToGrid w:val="0"/>
        <w:spacing w:line="360" w:lineRule="auto"/>
        <w:jc w:val="left"/>
        <w:rPr>
          <w:rFonts w:ascii="宋体" w:hAnsi="宋体"/>
          <w:snapToGrid w:val="0"/>
          <w:kern w:val="0"/>
          <w:sz w:val="20"/>
          <w:szCs w:val="20"/>
        </w:rPr>
      </w:pPr>
    </w:p>
    <w:p w14:paraId="56A8526F">
      <w:pPr>
        <w:autoSpaceDE w:val="0"/>
        <w:autoSpaceDN w:val="0"/>
        <w:adjustRightInd w:val="0"/>
        <w:snapToGrid w:val="0"/>
        <w:spacing w:line="360" w:lineRule="auto"/>
        <w:jc w:val="left"/>
        <w:rPr>
          <w:rFonts w:ascii="宋体" w:hAnsi="宋体"/>
          <w:snapToGrid w:val="0"/>
          <w:kern w:val="0"/>
          <w:sz w:val="28"/>
          <w:szCs w:val="28"/>
        </w:rPr>
      </w:pPr>
    </w:p>
    <w:p w14:paraId="15DA534C">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54F1AECA">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1DBBC07E">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63DA5FC">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14:paraId="79BEA27E">
      <w:pPr>
        <w:autoSpaceDE w:val="0"/>
        <w:autoSpaceDN w:val="0"/>
        <w:adjustRightInd w:val="0"/>
        <w:snapToGrid w:val="0"/>
        <w:spacing w:line="360" w:lineRule="auto"/>
        <w:jc w:val="left"/>
        <w:rPr>
          <w:rFonts w:ascii="宋体" w:hAnsi="宋体"/>
          <w:b/>
          <w:snapToGrid w:val="0"/>
          <w:kern w:val="0"/>
          <w:sz w:val="10"/>
          <w:szCs w:val="10"/>
        </w:rPr>
      </w:pPr>
    </w:p>
    <w:p w14:paraId="6A95FF2F">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0D46F929">
      <w:pPr>
        <w:autoSpaceDE w:val="0"/>
        <w:autoSpaceDN w:val="0"/>
        <w:adjustRightInd w:val="0"/>
        <w:snapToGrid w:val="0"/>
        <w:spacing w:line="360" w:lineRule="auto"/>
        <w:ind w:firstLine="3255" w:firstLineChars="1550"/>
        <w:jc w:val="left"/>
        <w:rPr>
          <w:rFonts w:ascii="宋体" w:hAnsi="宋体"/>
          <w:snapToGrid w:val="0"/>
          <w:kern w:val="0"/>
          <w:szCs w:val="21"/>
        </w:rPr>
      </w:pPr>
    </w:p>
    <w:p w14:paraId="282DEA15">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5EA3A831">
      <w:pPr>
        <w:autoSpaceDE w:val="0"/>
        <w:autoSpaceDN w:val="0"/>
        <w:adjustRightInd w:val="0"/>
        <w:snapToGrid w:val="0"/>
        <w:spacing w:line="360" w:lineRule="auto"/>
        <w:ind w:firstLine="3150" w:firstLineChars="1500"/>
        <w:rPr>
          <w:rFonts w:ascii="宋体" w:hAnsi="宋体"/>
          <w:snapToGrid w:val="0"/>
          <w:kern w:val="0"/>
          <w:szCs w:val="21"/>
        </w:rPr>
      </w:pPr>
    </w:p>
    <w:p w14:paraId="0FE9AAA6">
      <w:pPr>
        <w:autoSpaceDE w:val="0"/>
        <w:autoSpaceDN w:val="0"/>
        <w:adjustRightInd w:val="0"/>
        <w:snapToGrid w:val="0"/>
        <w:spacing w:line="360" w:lineRule="auto"/>
        <w:ind w:firstLine="3150" w:firstLineChars="1500"/>
        <w:rPr>
          <w:rFonts w:ascii="宋体" w:hAnsi="宋体"/>
          <w:snapToGrid w:val="0"/>
          <w:kern w:val="0"/>
          <w:szCs w:val="21"/>
        </w:rPr>
      </w:pPr>
    </w:p>
    <w:p w14:paraId="6560752E">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14:paraId="1318FC0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548563AC">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5350941">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D8A3D73">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F880C89">
      <w:pPr>
        <w:autoSpaceDE w:val="0"/>
        <w:autoSpaceDN w:val="0"/>
        <w:adjustRightInd w:val="0"/>
        <w:snapToGrid w:val="0"/>
        <w:spacing w:line="360" w:lineRule="auto"/>
        <w:jc w:val="left"/>
        <w:rPr>
          <w:rFonts w:ascii="宋体" w:hAnsi="宋体"/>
          <w:snapToGrid w:val="0"/>
          <w:kern w:val="0"/>
          <w:sz w:val="18"/>
          <w:szCs w:val="18"/>
        </w:rPr>
      </w:pPr>
    </w:p>
    <w:p w14:paraId="00FED796">
      <w:pPr>
        <w:autoSpaceDE w:val="0"/>
        <w:autoSpaceDN w:val="0"/>
        <w:adjustRightInd w:val="0"/>
        <w:snapToGrid w:val="0"/>
        <w:spacing w:line="360" w:lineRule="auto"/>
        <w:jc w:val="left"/>
        <w:rPr>
          <w:rFonts w:ascii="宋体" w:hAnsi="宋体"/>
          <w:snapToGrid w:val="0"/>
          <w:kern w:val="0"/>
          <w:sz w:val="18"/>
          <w:szCs w:val="18"/>
        </w:rPr>
      </w:pPr>
    </w:p>
    <w:p w14:paraId="45E225A8">
      <w:pPr>
        <w:autoSpaceDE w:val="0"/>
        <w:autoSpaceDN w:val="0"/>
        <w:adjustRightInd w:val="0"/>
        <w:snapToGrid w:val="0"/>
        <w:spacing w:line="360" w:lineRule="auto"/>
        <w:jc w:val="left"/>
        <w:rPr>
          <w:rFonts w:ascii="宋体" w:hAnsi="宋体"/>
          <w:snapToGrid w:val="0"/>
          <w:kern w:val="0"/>
          <w:sz w:val="18"/>
          <w:szCs w:val="18"/>
        </w:rPr>
      </w:pPr>
    </w:p>
    <w:p w14:paraId="4096E0F3">
      <w:pPr>
        <w:autoSpaceDE w:val="0"/>
        <w:autoSpaceDN w:val="0"/>
        <w:adjustRightInd w:val="0"/>
        <w:snapToGrid w:val="0"/>
        <w:spacing w:line="360" w:lineRule="auto"/>
        <w:jc w:val="left"/>
        <w:rPr>
          <w:rFonts w:ascii="宋体" w:hAnsi="宋体"/>
          <w:snapToGrid w:val="0"/>
          <w:kern w:val="0"/>
          <w:sz w:val="18"/>
          <w:szCs w:val="18"/>
        </w:rPr>
      </w:pPr>
    </w:p>
    <w:p w14:paraId="3A3F64AE">
      <w:pPr>
        <w:autoSpaceDE w:val="0"/>
        <w:autoSpaceDN w:val="0"/>
        <w:adjustRightInd w:val="0"/>
        <w:snapToGrid w:val="0"/>
        <w:spacing w:line="360" w:lineRule="auto"/>
        <w:jc w:val="left"/>
        <w:rPr>
          <w:rFonts w:ascii="宋体" w:hAnsi="宋体"/>
          <w:snapToGrid w:val="0"/>
          <w:kern w:val="0"/>
          <w:sz w:val="18"/>
          <w:szCs w:val="18"/>
        </w:rPr>
      </w:pPr>
    </w:p>
    <w:p w14:paraId="48E07BB9">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7BAD1B5A">
      <w:pPr>
        <w:autoSpaceDE w:val="0"/>
        <w:autoSpaceDN w:val="0"/>
        <w:adjustRightInd w:val="0"/>
        <w:snapToGrid w:val="0"/>
        <w:spacing w:line="360" w:lineRule="auto"/>
        <w:jc w:val="left"/>
        <w:rPr>
          <w:rFonts w:ascii="宋体" w:hAnsi="宋体"/>
          <w:snapToGrid w:val="0"/>
          <w:kern w:val="0"/>
          <w:sz w:val="20"/>
          <w:szCs w:val="20"/>
        </w:rPr>
      </w:pPr>
    </w:p>
    <w:p w14:paraId="5A0AEEDD">
      <w:pPr>
        <w:autoSpaceDE w:val="0"/>
        <w:autoSpaceDN w:val="0"/>
        <w:adjustRightInd w:val="0"/>
        <w:snapToGrid w:val="0"/>
        <w:spacing w:line="360" w:lineRule="auto"/>
        <w:jc w:val="left"/>
        <w:rPr>
          <w:rFonts w:ascii="宋体" w:hAnsi="宋体"/>
          <w:snapToGrid w:val="0"/>
          <w:kern w:val="0"/>
          <w:sz w:val="20"/>
          <w:szCs w:val="20"/>
        </w:rPr>
      </w:pPr>
    </w:p>
    <w:p w14:paraId="57A28D79">
      <w:pPr>
        <w:autoSpaceDE w:val="0"/>
        <w:autoSpaceDN w:val="0"/>
        <w:adjustRightInd w:val="0"/>
        <w:snapToGrid w:val="0"/>
        <w:spacing w:line="360" w:lineRule="auto"/>
        <w:jc w:val="left"/>
        <w:rPr>
          <w:rFonts w:ascii="宋体" w:hAnsi="宋体"/>
          <w:snapToGrid w:val="0"/>
          <w:kern w:val="0"/>
          <w:sz w:val="20"/>
          <w:szCs w:val="20"/>
        </w:rPr>
      </w:pPr>
    </w:p>
    <w:p w14:paraId="444C18B2">
      <w:pPr>
        <w:autoSpaceDE w:val="0"/>
        <w:autoSpaceDN w:val="0"/>
        <w:adjustRightInd w:val="0"/>
        <w:snapToGrid w:val="0"/>
        <w:spacing w:line="360" w:lineRule="auto"/>
        <w:jc w:val="left"/>
        <w:rPr>
          <w:rFonts w:ascii="宋体" w:hAnsi="宋体"/>
          <w:snapToGrid w:val="0"/>
          <w:kern w:val="0"/>
          <w:sz w:val="20"/>
          <w:szCs w:val="20"/>
        </w:rPr>
      </w:pPr>
    </w:p>
    <w:p w14:paraId="24A07981">
      <w:pPr>
        <w:autoSpaceDE w:val="0"/>
        <w:autoSpaceDN w:val="0"/>
        <w:adjustRightInd w:val="0"/>
        <w:snapToGrid w:val="0"/>
        <w:spacing w:line="360" w:lineRule="auto"/>
        <w:jc w:val="left"/>
        <w:rPr>
          <w:rFonts w:ascii="宋体" w:hAnsi="宋体"/>
          <w:snapToGrid w:val="0"/>
          <w:kern w:val="0"/>
          <w:sz w:val="22"/>
          <w:szCs w:val="22"/>
        </w:rPr>
      </w:pPr>
    </w:p>
    <w:p w14:paraId="1DC627E2">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6334ED15">
      <w:pPr>
        <w:autoSpaceDE w:val="0"/>
        <w:autoSpaceDN w:val="0"/>
        <w:adjustRightInd w:val="0"/>
        <w:snapToGrid w:val="0"/>
        <w:spacing w:line="360" w:lineRule="auto"/>
        <w:jc w:val="left"/>
        <w:rPr>
          <w:rFonts w:ascii="宋体" w:hAnsi="宋体"/>
          <w:snapToGrid w:val="0"/>
          <w:kern w:val="0"/>
          <w:sz w:val="18"/>
          <w:szCs w:val="18"/>
        </w:rPr>
      </w:pPr>
    </w:p>
    <w:p w14:paraId="19BF1D90">
      <w:pPr>
        <w:autoSpaceDE w:val="0"/>
        <w:autoSpaceDN w:val="0"/>
        <w:adjustRightInd w:val="0"/>
        <w:snapToGrid w:val="0"/>
        <w:spacing w:line="360" w:lineRule="auto"/>
        <w:jc w:val="left"/>
        <w:rPr>
          <w:rFonts w:ascii="宋体" w:hAnsi="宋体"/>
          <w:snapToGrid w:val="0"/>
          <w:kern w:val="0"/>
          <w:sz w:val="20"/>
          <w:szCs w:val="20"/>
        </w:rPr>
      </w:pPr>
    </w:p>
    <w:p w14:paraId="79F51DF4">
      <w:pPr>
        <w:autoSpaceDE w:val="0"/>
        <w:autoSpaceDN w:val="0"/>
        <w:adjustRightInd w:val="0"/>
        <w:snapToGrid w:val="0"/>
        <w:spacing w:line="360" w:lineRule="auto"/>
        <w:jc w:val="left"/>
        <w:rPr>
          <w:rFonts w:ascii="宋体" w:hAnsi="宋体"/>
          <w:snapToGrid w:val="0"/>
          <w:kern w:val="0"/>
          <w:sz w:val="20"/>
          <w:szCs w:val="20"/>
        </w:rPr>
      </w:pPr>
    </w:p>
    <w:p w14:paraId="56A8CD1A">
      <w:pPr>
        <w:autoSpaceDE w:val="0"/>
        <w:autoSpaceDN w:val="0"/>
        <w:adjustRightInd w:val="0"/>
        <w:snapToGrid w:val="0"/>
        <w:spacing w:line="360" w:lineRule="auto"/>
        <w:jc w:val="left"/>
        <w:rPr>
          <w:rFonts w:ascii="宋体" w:hAnsi="宋体"/>
          <w:snapToGrid w:val="0"/>
          <w:kern w:val="0"/>
          <w:sz w:val="20"/>
          <w:szCs w:val="20"/>
        </w:rPr>
      </w:pPr>
    </w:p>
    <w:p w14:paraId="6DF254A2">
      <w:pPr>
        <w:autoSpaceDE w:val="0"/>
        <w:autoSpaceDN w:val="0"/>
        <w:adjustRightInd w:val="0"/>
        <w:snapToGrid w:val="0"/>
        <w:spacing w:line="360" w:lineRule="auto"/>
        <w:jc w:val="left"/>
        <w:rPr>
          <w:rFonts w:ascii="宋体" w:hAnsi="宋体"/>
          <w:snapToGrid w:val="0"/>
          <w:kern w:val="0"/>
          <w:sz w:val="20"/>
          <w:szCs w:val="20"/>
        </w:rPr>
      </w:pPr>
    </w:p>
    <w:p w14:paraId="30E7CC21">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7FECC617">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F9821E7">
      <w:pPr>
        <w:autoSpaceDE w:val="0"/>
        <w:autoSpaceDN w:val="0"/>
        <w:adjustRightInd w:val="0"/>
        <w:snapToGrid w:val="0"/>
        <w:spacing w:line="360" w:lineRule="auto"/>
        <w:jc w:val="right"/>
        <w:rPr>
          <w:rFonts w:ascii="宋体" w:hAnsi="宋体"/>
          <w:snapToGrid w:val="0"/>
          <w:kern w:val="0"/>
          <w:sz w:val="20"/>
          <w:szCs w:val="20"/>
        </w:rPr>
      </w:pPr>
    </w:p>
    <w:p w14:paraId="6ABFB5AD">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0E012123">
      <w:pPr>
        <w:autoSpaceDE w:val="0"/>
        <w:autoSpaceDN w:val="0"/>
        <w:adjustRightInd w:val="0"/>
        <w:snapToGrid w:val="0"/>
        <w:spacing w:line="360" w:lineRule="auto"/>
        <w:jc w:val="left"/>
        <w:rPr>
          <w:rFonts w:ascii="宋体" w:hAnsi="宋体"/>
          <w:b/>
          <w:snapToGrid w:val="0"/>
          <w:kern w:val="0"/>
          <w:sz w:val="24"/>
        </w:rPr>
      </w:pPr>
    </w:p>
    <w:p w14:paraId="72B87108">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14:paraId="1F458020">
      <w:pPr>
        <w:autoSpaceDE w:val="0"/>
        <w:autoSpaceDN w:val="0"/>
        <w:adjustRightInd w:val="0"/>
        <w:spacing w:line="360" w:lineRule="auto"/>
        <w:jc w:val="left"/>
        <w:rPr>
          <w:rFonts w:ascii="宋体" w:hAnsi="宋体"/>
          <w:snapToGrid w:val="0"/>
          <w:kern w:val="0"/>
          <w:sz w:val="20"/>
          <w:szCs w:val="20"/>
        </w:rPr>
      </w:pPr>
    </w:p>
    <w:p w14:paraId="625B7B05">
      <w:pPr>
        <w:autoSpaceDE w:val="0"/>
        <w:autoSpaceDN w:val="0"/>
        <w:adjustRightInd w:val="0"/>
        <w:spacing w:line="360" w:lineRule="auto"/>
        <w:jc w:val="left"/>
        <w:rPr>
          <w:rFonts w:ascii="宋体" w:hAnsi="宋体"/>
          <w:snapToGrid w:val="0"/>
          <w:kern w:val="0"/>
          <w:sz w:val="20"/>
          <w:szCs w:val="20"/>
        </w:rPr>
      </w:pPr>
    </w:p>
    <w:p w14:paraId="5F97044E">
      <w:pPr>
        <w:autoSpaceDE w:val="0"/>
        <w:autoSpaceDN w:val="0"/>
        <w:adjustRightInd w:val="0"/>
        <w:spacing w:line="360" w:lineRule="auto"/>
        <w:jc w:val="left"/>
        <w:rPr>
          <w:rFonts w:ascii="宋体" w:hAnsi="宋体"/>
          <w:snapToGrid w:val="0"/>
          <w:kern w:val="0"/>
          <w:sz w:val="20"/>
          <w:szCs w:val="20"/>
        </w:rPr>
      </w:pPr>
    </w:p>
    <w:p w14:paraId="64E3F04B">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中标通知书</w:t>
      </w:r>
    </w:p>
    <w:p w14:paraId="571ED068">
      <w:pPr>
        <w:spacing w:line="360" w:lineRule="auto"/>
        <w:rPr>
          <w:rFonts w:ascii="宋体" w:hAnsi="宋体"/>
          <w:bCs/>
          <w:kern w:val="0"/>
          <w:szCs w:val="21"/>
          <w:u w:val="single"/>
        </w:rPr>
      </w:pPr>
      <w:r>
        <w:rPr>
          <w:rFonts w:ascii="宋体" w:hAnsi="宋体"/>
          <w:bCs/>
          <w:kern w:val="0"/>
          <w:szCs w:val="21"/>
          <w:u w:val="single"/>
        </w:rPr>
        <w:t xml:space="preserve">       </w:t>
      </w:r>
      <w:r>
        <w:rPr>
          <w:rFonts w:hint="eastAsia" w:ascii="宋体" w:hAnsi="宋体"/>
          <w:bCs/>
          <w:kern w:val="0"/>
          <w:szCs w:val="21"/>
          <w:u w:val="single"/>
        </w:rPr>
        <w:t>（</w:t>
      </w:r>
      <w:r>
        <w:rPr>
          <w:rFonts w:ascii="宋体" w:hAnsi="宋体"/>
          <w:kern w:val="0"/>
          <w:szCs w:val="21"/>
          <w:u w:val="single"/>
        </w:rPr>
        <w:t>中标单位</w:t>
      </w:r>
      <w:r>
        <w:rPr>
          <w:rFonts w:hint="eastAsia" w:ascii="宋体" w:hAnsi="宋体"/>
          <w:kern w:val="0"/>
          <w:szCs w:val="21"/>
          <w:u w:val="single"/>
        </w:rPr>
        <w:t>名称</w:t>
      </w:r>
      <w:r>
        <w:rPr>
          <w:rFonts w:hint="eastAsia" w:ascii="宋体" w:hAnsi="宋体"/>
          <w:bCs/>
          <w:kern w:val="0"/>
          <w:szCs w:val="21"/>
          <w:u w:val="single"/>
        </w:rPr>
        <w:t>）</w:t>
      </w:r>
      <w:r>
        <w:rPr>
          <w:rFonts w:ascii="宋体" w:hAnsi="宋体"/>
          <w:bCs/>
          <w:kern w:val="0"/>
          <w:szCs w:val="21"/>
          <w:u w:val="single"/>
        </w:rPr>
        <w:t xml:space="preserve">         </w:t>
      </w:r>
      <w:r>
        <w:rPr>
          <w:rFonts w:ascii="宋体" w:hAnsi="宋体"/>
          <w:bCs/>
          <w:kern w:val="0"/>
          <w:szCs w:val="21"/>
        </w:rPr>
        <w:t>：</w:t>
      </w:r>
    </w:p>
    <w:p w14:paraId="67238CBA">
      <w:pPr>
        <w:spacing w:line="360" w:lineRule="auto"/>
        <w:ind w:firstLine="420" w:firstLineChars="200"/>
        <w:rPr>
          <w:rFonts w:ascii="宋体" w:hAnsi="宋体"/>
          <w:kern w:val="0"/>
          <w:szCs w:val="21"/>
        </w:rPr>
      </w:pPr>
      <w:r>
        <w:rPr>
          <w:rFonts w:hint="eastAsia" w:ascii="宋体" w:hAnsi="宋体"/>
          <w:kern w:val="0"/>
          <w:szCs w:val="21"/>
        </w:rPr>
        <w:t>你方于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5B0639B7">
      <w:pPr>
        <w:spacing w:line="360" w:lineRule="auto"/>
        <w:ind w:firstLine="420" w:firstLineChars="200"/>
        <w:rPr>
          <w:rFonts w:ascii="宋体" w:hAnsi="宋体"/>
          <w:kern w:val="0"/>
          <w:szCs w:val="21"/>
        </w:rPr>
      </w:pPr>
      <w:r>
        <w:rPr>
          <w:rFonts w:hint="eastAsia" w:ascii="宋体" w:hAnsi="宋体"/>
          <w:kern w:val="0"/>
          <w:szCs w:val="21"/>
        </w:rPr>
        <w:t>中标价：</w:t>
      </w:r>
      <w:r>
        <w:rPr>
          <w:rFonts w:ascii="宋体" w:hAnsi="宋体"/>
          <w:kern w:val="0"/>
          <w:szCs w:val="21"/>
          <w:u w:val="single"/>
        </w:rPr>
        <w:tab/>
      </w:r>
      <w:r>
        <w:rPr>
          <w:rFonts w:ascii="宋体" w:hAnsi="宋体"/>
          <w:kern w:val="0"/>
          <w:szCs w:val="21"/>
          <w:u w:val="single"/>
        </w:rPr>
        <w:t xml:space="preserve">      </w:t>
      </w:r>
      <w:r>
        <w:rPr>
          <w:rFonts w:ascii="宋体" w:hAnsi="宋体"/>
          <w:kern w:val="0"/>
          <w:szCs w:val="21"/>
        </w:rPr>
        <w:t>元</w:t>
      </w:r>
      <w:r>
        <w:rPr>
          <w:rFonts w:hint="eastAsia" w:ascii="宋体" w:hAnsi="宋体"/>
          <w:kern w:val="0"/>
          <w:szCs w:val="21"/>
        </w:rPr>
        <w:t>；固定单价为</w:t>
      </w:r>
      <w:r>
        <w:rPr>
          <w:rFonts w:ascii="宋体" w:hAnsi="宋体"/>
          <w:kern w:val="0"/>
          <w:szCs w:val="21"/>
          <w:u w:val="single"/>
        </w:rPr>
        <w:tab/>
      </w:r>
      <w:r>
        <w:rPr>
          <w:rFonts w:ascii="宋体" w:hAnsi="宋体"/>
          <w:kern w:val="0"/>
          <w:szCs w:val="21"/>
          <w:u w:val="single"/>
        </w:rPr>
        <w:t xml:space="preserve">      </w:t>
      </w:r>
      <w:r>
        <w:rPr>
          <w:rFonts w:hint="eastAsia" w:ascii="宋体" w:hAnsi="宋体"/>
          <w:kern w:val="0"/>
          <w:szCs w:val="21"/>
        </w:rPr>
        <w:t>；</w:t>
      </w:r>
    </w:p>
    <w:p w14:paraId="24BB2D7E">
      <w:pPr>
        <w:spacing w:line="360" w:lineRule="auto"/>
        <w:ind w:firstLine="420" w:firstLineChars="200"/>
      </w:pPr>
      <w:r>
        <w:t>服务期限：</w:t>
      </w:r>
      <w:r>
        <w:rPr>
          <w:u w:val="single"/>
        </w:rPr>
        <w:t xml:space="preserve">   </w:t>
      </w:r>
      <w:r>
        <w:rPr>
          <w:u w:val="single"/>
        </w:rPr>
        <w:tab/>
      </w:r>
      <w:r>
        <w:rPr>
          <w:rFonts w:hint="eastAsia"/>
          <w:lang w:val="en-US" w:eastAsia="zh-CN"/>
        </w:rPr>
        <w:t xml:space="preserve"> </w:t>
      </w:r>
      <w:r>
        <w:t>。</w:t>
      </w:r>
    </w:p>
    <w:p w14:paraId="42729F4D">
      <w:pPr>
        <w:spacing w:line="360" w:lineRule="auto"/>
        <w:ind w:firstLine="420" w:firstLineChars="200"/>
      </w:pPr>
      <w:r>
        <w:t>项目负责人：</w:t>
      </w:r>
      <w:r>
        <w:rPr>
          <w:u w:val="single"/>
        </w:rPr>
        <w:t xml:space="preserve"> </w:t>
      </w:r>
      <w:r>
        <w:rPr>
          <w:u w:val="single"/>
        </w:rPr>
        <w:tab/>
      </w:r>
      <w:r>
        <w:rPr>
          <w:rFonts w:hint="eastAsia"/>
          <w:u w:val="single"/>
        </w:rPr>
        <w:t xml:space="preserve"> </w:t>
      </w:r>
      <w:r>
        <w:rPr>
          <w:u w:val="single"/>
        </w:rPr>
        <w:t xml:space="preserve">      </w:t>
      </w:r>
      <w:r>
        <w:t>。</w:t>
      </w:r>
    </w:p>
    <w:p w14:paraId="38A70B5E">
      <w:pPr>
        <w:spacing w:line="360" w:lineRule="auto"/>
        <w:ind w:firstLine="420" w:firstLineChars="20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hint="eastAsia" w:ascii="宋体" w:hAnsi="宋体"/>
          <w:kern w:val="0"/>
          <w:szCs w:val="21"/>
        </w:rPr>
        <w:t>承发包</w:t>
      </w:r>
      <w:r>
        <w:rPr>
          <w:rFonts w:ascii="宋体" w:hAnsi="宋体"/>
          <w:kern w:val="0"/>
          <w:szCs w:val="21"/>
        </w:rPr>
        <w:t>合同。</w:t>
      </w:r>
      <w:r>
        <w:rPr>
          <w:szCs w:val="21"/>
        </w:rPr>
        <w:t>在此之前按招标文件第二章</w:t>
      </w:r>
      <w:r>
        <w:rPr>
          <w:rFonts w:hint="eastAsia"/>
          <w:szCs w:val="21"/>
        </w:rPr>
        <w:t>“</w:t>
      </w:r>
      <w:r>
        <w:rPr>
          <w:szCs w:val="21"/>
        </w:rPr>
        <w:t>投标人须知</w:t>
      </w:r>
      <w:r>
        <w:rPr>
          <w:rFonts w:hint="eastAsia"/>
          <w:szCs w:val="21"/>
        </w:rPr>
        <w:t>”</w:t>
      </w:r>
      <w:r>
        <w:rPr>
          <w:szCs w:val="21"/>
        </w:rPr>
        <w:t>第7.7款规定向我方提交履约担保。</w:t>
      </w:r>
    </w:p>
    <w:p w14:paraId="17F1BEFC">
      <w:pPr>
        <w:spacing w:line="360" w:lineRule="auto"/>
        <w:ind w:firstLine="420" w:firstLineChars="200"/>
        <w:rPr>
          <w:rFonts w:ascii="宋体" w:hAnsi="宋体"/>
          <w:kern w:val="0"/>
          <w:szCs w:val="21"/>
        </w:rPr>
      </w:pPr>
      <w:r>
        <w:rPr>
          <w:rFonts w:ascii="宋体" w:hAnsi="宋体"/>
          <w:kern w:val="0"/>
          <w:szCs w:val="21"/>
        </w:rPr>
        <w:t>特此通知。</w:t>
      </w:r>
    </w:p>
    <w:p w14:paraId="42DB5657">
      <w:pPr>
        <w:spacing w:line="480" w:lineRule="auto"/>
        <w:rPr>
          <w:rFonts w:ascii="宋体" w:hAnsi="宋体"/>
          <w:kern w:val="0"/>
          <w:sz w:val="24"/>
        </w:rPr>
      </w:pPr>
    </w:p>
    <w:p w14:paraId="06356C31">
      <w:pPr>
        <w:spacing w:line="480" w:lineRule="auto"/>
        <w:rPr>
          <w:rFonts w:ascii="宋体" w:hAnsi="宋体"/>
          <w:kern w:val="0"/>
          <w:sz w:val="24"/>
        </w:rPr>
      </w:pPr>
    </w:p>
    <w:p w14:paraId="225B79D9">
      <w:pPr>
        <w:spacing w:line="480" w:lineRule="auto"/>
        <w:rPr>
          <w:rFonts w:ascii="宋体" w:hAnsi="宋体"/>
          <w:kern w:val="0"/>
          <w:sz w:val="24"/>
        </w:rPr>
      </w:pPr>
    </w:p>
    <w:p w14:paraId="36418B2D">
      <w:pPr>
        <w:spacing w:line="480" w:lineRule="auto"/>
        <w:jc w:val="left"/>
        <w:rPr>
          <w:rFonts w:ascii="宋体" w:hAnsi="宋体"/>
          <w:kern w:val="0"/>
          <w:sz w:val="22"/>
          <w:szCs w:val="22"/>
        </w:rPr>
      </w:pPr>
      <w:r>
        <w:rPr>
          <w:rFonts w:ascii="宋体" w:hAnsi="宋体"/>
          <w:kern w:val="0"/>
          <w:sz w:val="24"/>
        </w:rPr>
        <w:t xml:space="preserve">                               </w:t>
      </w:r>
      <w:r>
        <w:rPr>
          <w:rFonts w:ascii="宋体" w:hAnsi="宋体"/>
          <w:kern w:val="0"/>
          <w:sz w:val="22"/>
          <w:szCs w:val="22"/>
        </w:rPr>
        <w:t>招标人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ascii="宋体" w:hAnsi="宋体"/>
          <w:snapToGrid w:val="0"/>
          <w:kern w:val="0"/>
          <w:sz w:val="20"/>
          <w:szCs w:val="20"/>
        </w:rPr>
        <w:t>盖单位法人章</w:t>
      </w:r>
      <w:r>
        <w:rPr>
          <w:rFonts w:ascii="宋体" w:hAnsi="宋体"/>
          <w:kern w:val="0"/>
          <w:sz w:val="22"/>
          <w:szCs w:val="22"/>
        </w:rPr>
        <w:t>）</w:t>
      </w:r>
    </w:p>
    <w:p w14:paraId="30F60A19">
      <w:pPr>
        <w:spacing w:line="480" w:lineRule="auto"/>
        <w:jc w:val="left"/>
        <w:rPr>
          <w:rFonts w:ascii="宋体" w:hAnsi="宋体"/>
          <w:kern w:val="0"/>
          <w:sz w:val="22"/>
          <w:szCs w:val="22"/>
        </w:rPr>
      </w:pPr>
      <w:r>
        <w:rPr>
          <w:rFonts w:ascii="宋体" w:hAnsi="宋体"/>
          <w:kern w:val="0"/>
          <w:sz w:val="22"/>
          <w:szCs w:val="22"/>
        </w:rPr>
        <w:t xml:space="preserve">                                 法定代表人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hint="eastAsia" w:ascii="宋体" w:hAnsi="宋体"/>
          <w:kern w:val="0"/>
          <w:sz w:val="22"/>
          <w:szCs w:val="22"/>
        </w:rPr>
        <w:t>签名</w:t>
      </w:r>
      <w:r>
        <w:rPr>
          <w:rFonts w:ascii="宋体" w:hAnsi="宋体"/>
          <w:kern w:val="0"/>
          <w:sz w:val="22"/>
          <w:szCs w:val="22"/>
        </w:rPr>
        <w:t>或盖章）</w:t>
      </w:r>
    </w:p>
    <w:p w14:paraId="704325B3">
      <w:pPr>
        <w:spacing w:line="480" w:lineRule="auto"/>
        <w:jc w:val="left"/>
        <w:rPr>
          <w:rFonts w:ascii="宋体" w:hAnsi="宋体"/>
          <w:kern w:val="0"/>
          <w:sz w:val="22"/>
          <w:szCs w:val="22"/>
          <w:u w:val="single"/>
        </w:rPr>
      </w:pPr>
      <w:r>
        <w:rPr>
          <w:rFonts w:ascii="宋体" w:hAnsi="宋体"/>
          <w:kern w:val="0"/>
          <w:sz w:val="22"/>
          <w:szCs w:val="22"/>
        </w:rPr>
        <w:t xml:space="preserve">                                 联系人</w:t>
      </w:r>
      <w:r>
        <w:rPr>
          <w:rFonts w:ascii="宋体" w:hAnsi="宋体"/>
          <w:snapToGrid w:val="0"/>
          <w:kern w:val="0"/>
          <w:sz w:val="20"/>
          <w:szCs w:val="20"/>
        </w:rPr>
        <w:t>：</w:t>
      </w:r>
      <w:r>
        <w:rPr>
          <w:rFonts w:ascii="宋体" w:hAnsi="宋体"/>
          <w:kern w:val="0"/>
          <w:sz w:val="22"/>
          <w:szCs w:val="22"/>
          <w:u w:val="single"/>
        </w:rPr>
        <w:t xml:space="preserve">                          </w:t>
      </w:r>
    </w:p>
    <w:p w14:paraId="7ABC5166">
      <w:pPr>
        <w:spacing w:line="480" w:lineRule="auto"/>
        <w:jc w:val="left"/>
        <w:rPr>
          <w:rFonts w:ascii="宋体" w:hAnsi="宋体"/>
          <w:kern w:val="0"/>
          <w:sz w:val="22"/>
          <w:szCs w:val="22"/>
        </w:rPr>
      </w:pPr>
      <w:r>
        <w:rPr>
          <w:rFonts w:ascii="宋体" w:hAnsi="宋体"/>
          <w:kern w:val="0"/>
          <w:sz w:val="22"/>
          <w:szCs w:val="22"/>
        </w:rPr>
        <w:t xml:space="preserve">                                 联系电话</w:t>
      </w:r>
      <w:r>
        <w:rPr>
          <w:rFonts w:ascii="宋体" w:hAnsi="宋体"/>
          <w:snapToGrid w:val="0"/>
          <w:kern w:val="0"/>
          <w:sz w:val="20"/>
          <w:szCs w:val="20"/>
        </w:rPr>
        <w:t>：</w:t>
      </w:r>
      <w:r>
        <w:rPr>
          <w:rFonts w:ascii="宋体" w:hAnsi="宋体"/>
          <w:kern w:val="0"/>
          <w:sz w:val="22"/>
          <w:szCs w:val="22"/>
          <w:u w:val="single"/>
        </w:rPr>
        <w:t xml:space="preserve">                        </w:t>
      </w:r>
    </w:p>
    <w:p w14:paraId="6F8B434A">
      <w:pPr>
        <w:spacing w:line="480" w:lineRule="auto"/>
        <w:jc w:val="right"/>
        <w:rPr>
          <w:rFonts w:ascii="宋体" w:hAnsi="宋体"/>
          <w:kern w:val="0"/>
          <w:sz w:val="22"/>
          <w:szCs w:val="22"/>
        </w:rPr>
      </w:pPr>
    </w:p>
    <w:p w14:paraId="5E13F662">
      <w:pPr>
        <w:spacing w:line="480" w:lineRule="auto"/>
        <w:jc w:val="right"/>
        <w:rPr>
          <w:rFonts w:ascii="宋体" w:hAnsi="宋体"/>
          <w:kern w:val="0"/>
          <w:sz w:val="22"/>
          <w:szCs w:val="22"/>
        </w:rPr>
      </w:pPr>
    </w:p>
    <w:p w14:paraId="1C156AEB">
      <w:pPr>
        <w:spacing w:line="480" w:lineRule="auto"/>
        <w:jc w:val="right"/>
        <w:rPr>
          <w:rFonts w:ascii="宋体" w:hAnsi="宋体"/>
          <w:kern w:val="0"/>
          <w:sz w:val="22"/>
          <w:szCs w:val="22"/>
        </w:rPr>
      </w:pPr>
      <w:r>
        <w:rPr>
          <w:rFonts w:ascii="宋体" w:hAnsi="宋体"/>
          <w:kern w:val="0"/>
          <w:sz w:val="22"/>
          <w:szCs w:val="22"/>
        </w:rPr>
        <w:t xml:space="preserve">                   签发日期</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年</w:t>
      </w:r>
      <w:r>
        <w:rPr>
          <w:rFonts w:ascii="宋体" w:hAnsi="宋体"/>
          <w:kern w:val="0"/>
          <w:sz w:val="22"/>
          <w:szCs w:val="22"/>
          <w:u w:val="single"/>
        </w:rPr>
        <w:t xml:space="preserve">     </w:t>
      </w:r>
      <w:r>
        <w:rPr>
          <w:rFonts w:ascii="宋体" w:hAnsi="宋体"/>
          <w:kern w:val="0"/>
          <w:sz w:val="22"/>
          <w:szCs w:val="22"/>
        </w:rPr>
        <w:t>月</w:t>
      </w:r>
      <w:r>
        <w:rPr>
          <w:rFonts w:ascii="宋体" w:hAnsi="宋体"/>
          <w:kern w:val="0"/>
          <w:sz w:val="22"/>
          <w:szCs w:val="22"/>
          <w:u w:val="single"/>
        </w:rPr>
        <w:t xml:space="preserve">     </w:t>
      </w:r>
      <w:r>
        <w:rPr>
          <w:rFonts w:ascii="宋体" w:hAnsi="宋体"/>
          <w:kern w:val="0"/>
          <w:sz w:val="22"/>
          <w:szCs w:val="22"/>
        </w:rPr>
        <w:t>日</w:t>
      </w:r>
    </w:p>
    <w:p w14:paraId="24CF385E">
      <w:pPr>
        <w:spacing w:line="200" w:lineRule="exact"/>
        <w:rPr>
          <w:rFonts w:ascii="宋体" w:hAnsi="宋体"/>
          <w:kern w:val="0"/>
        </w:rPr>
      </w:pPr>
      <w:r>
        <w:rPr>
          <w:rFonts w:ascii="宋体" w:hAnsi="宋体"/>
          <w:kern w:val="0"/>
          <w:sz w:val="24"/>
        </w:rPr>
        <w:br w:type="page"/>
      </w:r>
      <w:bookmarkStart w:id="575" w:name="招标文件03章02评标办法综合评估法"/>
      <w:bookmarkEnd w:id="575"/>
      <w:bookmarkStart w:id="576" w:name="招标文件03章02评标办法综合评估法00"/>
      <w:bookmarkEnd w:id="576"/>
      <w:bookmarkStart w:id="577" w:name="_Toc277082618"/>
      <w:bookmarkStart w:id="578" w:name="_Toc287607812"/>
      <w:bookmarkStart w:id="579" w:name="_Toc224103384"/>
      <w:bookmarkStart w:id="580" w:name="_Toc200513198"/>
      <w:bookmarkStart w:id="581" w:name="_Toc287620751"/>
      <w:bookmarkStart w:id="582" w:name="_Toc430530500"/>
    </w:p>
    <w:p w14:paraId="23806A08">
      <w:pPr>
        <w:pStyle w:val="2"/>
        <w:spacing w:line="360" w:lineRule="auto"/>
        <w:ind w:firstLine="803" w:firstLineChars="200"/>
        <w:jc w:val="center"/>
        <w:rPr>
          <w:rFonts w:ascii="宋体" w:hAnsi="宋体"/>
          <w:sz w:val="40"/>
          <w:szCs w:val="40"/>
        </w:rPr>
      </w:pPr>
      <w:bookmarkStart w:id="583" w:name="_Toc2912"/>
      <w:bookmarkStart w:id="584" w:name="_Toc509218774"/>
      <w:bookmarkStart w:id="585" w:name="_Toc6128"/>
      <w:r>
        <w:rPr>
          <w:rFonts w:ascii="宋体" w:hAnsi="宋体"/>
          <w:sz w:val="40"/>
          <w:szCs w:val="40"/>
        </w:rPr>
        <w:t xml:space="preserve">第三章 </w:t>
      </w:r>
      <w:r>
        <w:rPr>
          <w:rFonts w:hint="eastAsia" w:ascii="宋体" w:hAnsi="宋体"/>
          <w:sz w:val="40"/>
          <w:szCs w:val="40"/>
        </w:rPr>
        <w:t xml:space="preserve"> </w:t>
      </w:r>
      <w:r>
        <w:rPr>
          <w:rFonts w:ascii="宋体" w:hAnsi="宋体"/>
          <w:sz w:val="40"/>
          <w:szCs w:val="40"/>
        </w:rPr>
        <w:t>评标办法（综合评估法）</w:t>
      </w:r>
      <w:bookmarkEnd w:id="583"/>
      <w:bookmarkEnd w:id="584"/>
      <w:bookmarkEnd w:id="585"/>
      <w:bookmarkStart w:id="586" w:name="_Toc224103383"/>
      <w:bookmarkStart w:id="587" w:name="_Toc277082617"/>
      <w:bookmarkStart w:id="588" w:name="_Toc287620750"/>
      <w:bookmarkStart w:id="589" w:name="_Toc430530499"/>
      <w:bookmarkStart w:id="590" w:name="_Toc287607811"/>
    </w:p>
    <w:p w14:paraId="2AB5A0A5">
      <w:pPr>
        <w:pStyle w:val="3"/>
        <w:spacing w:before="100" w:after="100" w:line="360" w:lineRule="auto"/>
        <w:rPr>
          <w:rFonts w:ascii="宋体" w:hAnsi="宋体"/>
          <w:sz w:val="28"/>
          <w:szCs w:val="28"/>
        </w:rPr>
      </w:pPr>
      <w:bookmarkStart w:id="591" w:name="_Toc509218775"/>
      <w:bookmarkStart w:id="592" w:name="_Toc28686"/>
      <w:bookmarkStart w:id="593" w:name="_Toc14663"/>
      <w:r>
        <w:rPr>
          <w:rFonts w:hint="eastAsia" w:ascii="宋体" w:hAnsi="宋体"/>
          <w:sz w:val="28"/>
          <w:szCs w:val="28"/>
        </w:rPr>
        <w:t>评标办法前附表</w:t>
      </w:r>
      <w:bookmarkEnd w:id="591"/>
      <w:bookmarkEnd w:id="592"/>
      <w:bookmarkEnd w:id="593"/>
    </w:p>
    <w:p w14:paraId="1517DFC0">
      <w:pPr>
        <w:spacing w:line="360" w:lineRule="auto"/>
        <w:ind w:firstLine="420" w:firstLineChars="200"/>
        <w:rPr>
          <w:szCs w:val="21"/>
        </w:rPr>
      </w:pPr>
      <w:r>
        <w:rPr>
          <w:szCs w:val="21"/>
        </w:rPr>
        <w:t>评标办法中的评审内容必须和投标人须知中的对应内容一致，若投标人须知中未作要求的内容，不得列入评标办法作为评定依据。</w:t>
      </w:r>
    </w:p>
    <w:tbl>
      <w:tblPr>
        <w:tblStyle w:val="47"/>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852"/>
        <w:gridCol w:w="760"/>
        <w:gridCol w:w="1732"/>
        <w:gridCol w:w="5728"/>
      </w:tblGrid>
      <w:tr w14:paraId="455A1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60" w:type="dxa"/>
            <w:gridSpan w:val="2"/>
            <w:vAlign w:val="center"/>
          </w:tcPr>
          <w:p w14:paraId="30440B5D">
            <w:pPr>
              <w:spacing w:line="400" w:lineRule="exact"/>
              <w:jc w:val="center"/>
              <w:rPr>
                <w:rFonts w:ascii="宋体" w:hAnsi="宋体"/>
                <w:b/>
                <w:kern w:val="0"/>
              </w:rPr>
            </w:pPr>
            <w:r>
              <w:rPr>
                <w:rFonts w:ascii="宋体" w:hAnsi="宋体"/>
                <w:b/>
                <w:kern w:val="0"/>
              </w:rPr>
              <w:t>条款号</w:t>
            </w:r>
          </w:p>
        </w:tc>
        <w:tc>
          <w:tcPr>
            <w:tcW w:w="2492" w:type="dxa"/>
            <w:gridSpan w:val="2"/>
            <w:vAlign w:val="center"/>
          </w:tcPr>
          <w:p w14:paraId="34788206">
            <w:pPr>
              <w:spacing w:line="400" w:lineRule="exact"/>
              <w:jc w:val="center"/>
              <w:rPr>
                <w:rFonts w:ascii="宋体" w:hAnsi="宋体"/>
                <w:b/>
                <w:kern w:val="0"/>
              </w:rPr>
            </w:pPr>
            <w:r>
              <w:rPr>
                <w:rFonts w:ascii="宋体" w:hAnsi="宋体"/>
                <w:b/>
                <w:kern w:val="0"/>
              </w:rPr>
              <w:t>评审因素</w:t>
            </w:r>
          </w:p>
        </w:tc>
        <w:tc>
          <w:tcPr>
            <w:tcW w:w="5728" w:type="dxa"/>
            <w:vAlign w:val="center"/>
          </w:tcPr>
          <w:p w14:paraId="6D6123F3">
            <w:pPr>
              <w:spacing w:line="400" w:lineRule="exact"/>
              <w:jc w:val="center"/>
              <w:rPr>
                <w:rFonts w:ascii="宋体" w:hAnsi="宋体"/>
                <w:b/>
                <w:kern w:val="0"/>
              </w:rPr>
            </w:pPr>
            <w:r>
              <w:rPr>
                <w:rFonts w:ascii="宋体" w:hAnsi="宋体"/>
                <w:b/>
                <w:kern w:val="0"/>
              </w:rPr>
              <w:t>评审标准</w:t>
            </w:r>
          </w:p>
        </w:tc>
      </w:tr>
      <w:tr w14:paraId="2F797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9" w:hRule="atLeast"/>
          <w:jc w:val="center"/>
        </w:trPr>
        <w:tc>
          <w:tcPr>
            <w:tcW w:w="1660" w:type="dxa"/>
            <w:gridSpan w:val="2"/>
            <w:vAlign w:val="center"/>
          </w:tcPr>
          <w:p w14:paraId="78FD3E17">
            <w:pPr>
              <w:spacing w:line="400" w:lineRule="exact"/>
              <w:jc w:val="center"/>
              <w:rPr>
                <w:rFonts w:ascii="宋体" w:hAnsi="宋体"/>
                <w:kern w:val="0"/>
              </w:rPr>
            </w:pPr>
            <w:r>
              <w:rPr>
                <w:rFonts w:hint="eastAsia" w:ascii="宋体" w:hAnsi="宋体"/>
                <w:kern w:val="0"/>
              </w:rPr>
              <w:t>1</w:t>
            </w:r>
          </w:p>
        </w:tc>
        <w:tc>
          <w:tcPr>
            <w:tcW w:w="2492" w:type="dxa"/>
            <w:gridSpan w:val="2"/>
            <w:vAlign w:val="center"/>
          </w:tcPr>
          <w:p w14:paraId="219F4240">
            <w:pPr>
              <w:spacing w:line="400" w:lineRule="exact"/>
              <w:ind w:firstLine="420" w:firstLineChars="200"/>
              <w:jc w:val="left"/>
              <w:rPr>
                <w:rFonts w:ascii="宋体" w:hAnsi="宋体"/>
                <w:kern w:val="0"/>
              </w:rPr>
            </w:pPr>
            <w:r>
              <w:rPr>
                <w:rFonts w:ascii="宋体" w:hAnsi="宋体"/>
                <w:kern w:val="0"/>
              </w:rPr>
              <w:t>评标办法</w:t>
            </w:r>
          </w:p>
        </w:tc>
        <w:tc>
          <w:tcPr>
            <w:tcW w:w="5728" w:type="dxa"/>
            <w:vAlign w:val="center"/>
          </w:tcPr>
          <w:p w14:paraId="7729DAC5">
            <w:pPr>
              <w:spacing w:line="400" w:lineRule="exact"/>
              <w:ind w:firstLine="420" w:firstLineChars="20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hint="eastAsia" w:ascii="宋体" w:hAnsi="宋体"/>
                <w:kern w:val="0"/>
                <w:szCs w:val="21"/>
              </w:rPr>
              <w:t>，由评标委员会按照</w:t>
            </w:r>
            <w:r>
              <w:rPr>
                <w:rFonts w:hint="eastAsia" w:ascii="宋体" w:hAnsi="宋体"/>
                <w:kern w:val="0"/>
                <w:szCs w:val="21"/>
                <w:u w:val="single"/>
              </w:rPr>
              <w:t xml:space="preserve"> 投票表决 </w:t>
            </w:r>
            <w:r>
              <w:rPr>
                <w:rFonts w:hint="eastAsia" w:ascii="宋体" w:hAnsi="宋体"/>
                <w:kern w:val="0"/>
                <w:szCs w:val="21"/>
              </w:rPr>
              <w:t>原则排序。</w:t>
            </w:r>
          </w:p>
        </w:tc>
      </w:tr>
      <w:tr w14:paraId="3BDF87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669D45B8">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852" w:type="dxa"/>
            <w:vMerge w:val="restart"/>
            <w:tcBorders>
              <w:right w:val="single" w:color="auto" w:sz="4" w:space="0"/>
            </w:tcBorders>
            <w:vAlign w:val="center"/>
          </w:tcPr>
          <w:p w14:paraId="027D6C59">
            <w:pPr>
              <w:spacing w:line="400" w:lineRule="exact"/>
              <w:jc w:val="center"/>
              <w:rPr>
                <w:rFonts w:ascii="宋体" w:hAnsi="宋体"/>
                <w:kern w:val="0"/>
              </w:rPr>
            </w:pPr>
            <w:r>
              <w:rPr>
                <w:rFonts w:ascii="宋体" w:hAnsi="宋体"/>
                <w:kern w:val="0"/>
              </w:rPr>
              <w:t>资格评审标准</w:t>
            </w:r>
          </w:p>
        </w:tc>
        <w:tc>
          <w:tcPr>
            <w:tcW w:w="2492" w:type="dxa"/>
            <w:gridSpan w:val="2"/>
            <w:tcBorders>
              <w:left w:val="single" w:color="auto" w:sz="4" w:space="0"/>
            </w:tcBorders>
            <w:vAlign w:val="center"/>
          </w:tcPr>
          <w:p w14:paraId="6302DDBE">
            <w:pPr>
              <w:spacing w:line="400" w:lineRule="exact"/>
              <w:jc w:val="left"/>
              <w:rPr>
                <w:rFonts w:ascii="宋体" w:hAnsi="宋体"/>
                <w:kern w:val="0"/>
              </w:rPr>
            </w:pPr>
            <w:r>
              <w:rPr>
                <w:rFonts w:hint="eastAsia" w:ascii="宋体" w:hAnsi="宋体"/>
                <w:kern w:val="0"/>
              </w:rPr>
              <w:t>资质条件</w:t>
            </w:r>
          </w:p>
        </w:tc>
        <w:tc>
          <w:tcPr>
            <w:tcW w:w="5728" w:type="dxa"/>
            <w:vAlign w:val="center"/>
          </w:tcPr>
          <w:p w14:paraId="07767F3A">
            <w:pPr>
              <w:spacing w:line="400" w:lineRule="exact"/>
              <w:ind w:firstLine="420" w:firstLineChars="200"/>
              <w:rPr>
                <w:rFonts w:ascii="宋体" w:hAnsi="宋体"/>
                <w:kern w:val="0"/>
              </w:rPr>
            </w:pPr>
            <w:r>
              <w:rPr>
                <w:rFonts w:ascii="宋体" w:hAnsi="宋体"/>
                <w:kern w:val="0"/>
              </w:rPr>
              <w:t>符合第二章“投标人须知”第1.4.1项规定。</w:t>
            </w:r>
          </w:p>
        </w:tc>
      </w:tr>
      <w:tr w14:paraId="551D29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24C6F245">
            <w:pPr>
              <w:spacing w:line="400" w:lineRule="exact"/>
              <w:rPr>
                <w:rFonts w:ascii="宋体" w:hAnsi="宋体"/>
                <w:kern w:val="0"/>
              </w:rPr>
            </w:pPr>
          </w:p>
        </w:tc>
        <w:tc>
          <w:tcPr>
            <w:tcW w:w="852" w:type="dxa"/>
            <w:vMerge w:val="continue"/>
            <w:tcBorders>
              <w:right w:val="single" w:color="auto" w:sz="4" w:space="0"/>
            </w:tcBorders>
          </w:tcPr>
          <w:p w14:paraId="33F60FB4">
            <w:pPr>
              <w:spacing w:line="400" w:lineRule="exact"/>
              <w:rPr>
                <w:rFonts w:ascii="宋体" w:hAnsi="宋体"/>
                <w:kern w:val="0"/>
              </w:rPr>
            </w:pPr>
          </w:p>
        </w:tc>
        <w:tc>
          <w:tcPr>
            <w:tcW w:w="2492" w:type="dxa"/>
            <w:gridSpan w:val="2"/>
            <w:tcBorders>
              <w:left w:val="single" w:color="auto" w:sz="4" w:space="0"/>
            </w:tcBorders>
          </w:tcPr>
          <w:p w14:paraId="430A47C2">
            <w:pPr>
              <w:spacing w:line="400" w:lineRule="exact"/>
              <w:jc w:val="left"/>
              <w:rPr>
                <w:rFonts w:ascii="宋体" w:hAnsi="宋体"/>
                <w:kern w:val="0"/>
              </w:rPr>
            </w:pPr>
            <w:r>
              <w:rPr>
                <w:rFonts w:hint="eastAsia" w:ascii="宋体" w:hAnsi="宋体"/>
                <w:kern w:val="0"/>
              </w:rPr>
              <w:t>营业执照</w:t>
            </w:r>
          </w:p>
        </w:tc>
        <w:tc>
          <w:tcPr>
            <w:tcW w:w="5728" w:type="dxa"/>
            <w:vAlign w:val="center"/>
          </w:tcPr>
          <w:p w14:paraId="7BACD4E5">
            <w:pPr>
              <w:autoSpaceDE w:val="0"/>
              <w:autoSpaceDN w:val="0"/>
              <w:adjustRightInd w:val="0"/>
              <w:spacing w:line="400" w:lineRule="exact"/>
              <w:ind w:firstLine="420" w:firstLineChars="200"/>
              <w:rPr>
                <w:rFonts w:ascii="宋体" w:hAnsi="宋体"/>
                <w:kern w:val="0"/>
              </w:rPr>
            </w:pPr>
            <w:r>
              <w:rPr>
                <w:rFonts w:ascii="宋体" w:hAnsi="宋体"/>
                <w:kern w:val="0"/>
              </w:rPr>
              <w:t>符合第二章“投标人须知”第1.4.1项规定。</w:t>
            </w:r>
          </w:p>
        </w:tc>
      </w:tr>
      <w:tr w14:paraId="38C0BF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4C518760">
            <w:pPr>
              <w:spacing w:line="400" w:lineRule="exact"/>
              <w:rPr>
                <w:rFonts w:ascii="宋体" w:hAnsi="宋体"/>
                <w:kern w:val="0"/>
              </w:rPr>
            </w:pPr>
          </w:p>
        </w:tc>
        <w:tc>
          <w:tcPr>
            <w:tcW w:w="852" w:type="dxa"/>
            <w:vMerge w:val="continue"/>
            <w:tcBorders>
              <w:right w:val="single" w:color="auto" w:sz="4" w:space="0"/>
            </w:tcBorders>
          </w:tcPr>
          <w:p w14:paraId="18D0074F">
            <w:pPr>
              <w:spacing w:line="400" w:lineRule="exact"/>
              <w:rPr>
                <w:rFonts w:ascii="宋体" w:hAnsi="宋体"/>
                <w:kern w:val="0"/>
              </w:rPr>
            </w:pPr>
          </w:p>
        </w:tc>
        <w:tc>
          <w:tcPr>
            <w:tcW w:w="2492" w:type="dxa"/>
            <w:gridSpan w:val="2"/>
            <w:tcBorders>
              <w:left w:val="single" w:color="auto" w:sz="4" w:space="0"/>
            </w:tcBorders>
          </w:tcPr>
          <w:p w14:paraId="1549B7DD">
            <w:pPr>
              <w:spacing w:line="400" w:lineRule="exact"/>
              <w:jc w:val="left"/>
              <w:rPr>
                <w:rFonts w:ascii="宋体" w:hAnsi="宋体"/>
                <w:kern w:val="0"/>
              </w:rPr>
            </w:pPr>
            <w:r>
              <w:rPr>
                <w:rFonts w:hint="eastAsia" w:ascii="宋体" w:hAnsi="宋体"/>
                <w:kern w:val="0"/>
              </w:rPr>
              <w:t>业绩要求</w:t>
            </w:r>
          </w:p>
        </w:tc>
        <w:tc>
          <w:tcPr>
            <w:tcW w:w="5728" w:type="dxa"/>
            <w:vAlign w:val="center"/>
          </w:tcPr>
          <w:p w14:paraId="30D04505">
            <w:pPr>
              <w:spacing w:line="400" w:lineRule="exact"/>
              <w:ind w:firstLine="420" w:firstLineChars="200"/>
              <w:rPr>
                <w:rFonts w:ascii="宋体" w:hAnsi="宋体"/>
                <w:kern w:val="0"/>
              </w:rPr>
            </w:pPr>
            <w:r>
              <w:rPr>
                <w:rFonts w:ascii="宋体" w:hAnsi="宋体"/>
                <w:kern w:val="0"/>
              </w:rPr>
              <w:t>符合第二章“投标人须知”第1.4.1项规定</w:t>
            </w:r>
          </w:p>
        </w:tc>
      </w:tr>
      <w:tr w14:paraId="4F24A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3B63671E">
            <w:pPr>
              <w:spacing w:line="400" w:lineRule="exact"/>
              <w:rPr>
                <w:rFonts w:ascii="宋体" w:hAnsi="宋体"/>
                <w:kern w:val="0"/>
              </w:rPr>
            </w:pPr>
          </w:p>
        </w:tc>
        <w:tc>
          <w:tcPr>
            <w:tcW w:w="852" w:type="dxa"/>
            <w:vMerge w:val="continue"/>
            <w:tcBorders>
              <w:right w:val="single" w:color="auto" w:sz="4" w:space="0"/>
            </w:tcBorders>
          </w:tcPr>
          <w:p w14:paraId="43EAA530">
            <w:pPr>
              <w:spacing w:line="400" w:lineRule="exact"/>
              <w:rPr>
                <w:rFonts w:ascii="宋体" w:hAnsi="宋体"/>
                <w:kern w:val="0"/>
              </w:rPr>
            </w:pPr>
          </w:p>
        </w:tc>
        <w:tc>
          <w:tcPr>
            <w:tcW w:w="2492" w:type="dxa"/>
            <w:gridSpan w:val="2"/>
            <w:tcBorders>
              <w:left w:val="single" w:color="auto" w:sz="4" w:space="0"/>
            </w:tcBorders>
          </w:tcPr>
          <w:p w14:paraId="68643577">
            <w:pPr>
              <w:spacing w:line="400" w:lineRule="exact"/>
              <w:jc w:val="left"/>
              <w:rPr>
                <w:rFonts w:ascii="宋体" w:hAnsi="宋体"/>
                <w:kern w:val="0"/>
              </w:rPr>
            </w:pPr>
            <w:r>
              <w:rPr>
                <w:rFonts w:ascii="宋体" w:hAnsi="宋体"/>
                <w:szCs w:val="21"/>
              </w:rPr>
              <w:t>投标截止日投标资格情况</w:t>
            </w:r>
          </w:p>
        </w:tc>
        <w:tc>
          <w:tcPr>
            <w:tcW w:w="5728" w:type="dxa"/>
            <w:vAlign w:val="center"/>
          </w:tcPr>
          <w:p w14:paraId="48B7813F">
            <w:pPr>
              <w:spacing w:line="400" w:lineRule="exact"/>
              <w:ind w:firstLine="420" w:firstLineChars="200"/>
              <w:rPr>
                <w:rFonts w:ascii="宋体" w:hAnsi="宋体"/>
                <w:kern w:val="0"/>
              </w:rPr>
            </w:pPr>
            <w:r>
              <w:rPr>
                <w:rFonts w:ascii="宋体" w:hAnsi="宋体"/>
                <w:kern w:val="0"/>
              </w:rPr>
              <w:t>符合第二章“投标人须知”第1.4.1项规定</w:t>
            </w:r>
          </w:p>
        </w:tc>
      </w:tr>
      <w:tr w14:paraId="6D20B5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68CA729C">
            <w:pPr>
              <w:spacing w:line="400" w:lineRule="exact"/>
              <w:rPr>
                <w:rFonts w:ascii="宋体" w:hAnsi="宋体"/>
                <w:kern w:val="0"/>
              </w:rPr>
            </w:pPr>
          </w:p>
        </w:tc>
        <w:tc>
          <w:tcPr>
            <w:tcW w:w="852" w:type="dxa"/>
            <w:vMerge w:val="continue"/>
            <w:tcBorders>
              <w:right w:val="single" w:color="auto" w:sz="4" w:space="0"/>
            </w:tcBorders>
          </w:tcPr>
          <w:p w14:paraId="71027CB7">
            <w:pPr>
              <w:spacing w:line="400" w:lineRule="exact"/>
              <w:rPr>
                <w:rFonts w:ascii="宋体" w:hAnsi="宋体"/>
                <w:kern w:val="0"/>
              </w:rPr>
            </w:pPr>
          </w:p>
        </w:tc>
        <w:tc>
          <w:tcPr>
            <w:tcW w:w="2492" w:type="dxa"/>
            <w:gridSpan w:val="2"/>
            <w:tcBorders>
              <w:left w:val="single" w:color="auto" w:sz="4" w:space="0"/>
            </w:tcBorders>
          </w:tcPr>
          <w:p w14:paraId="587763E6">
            <w:pPr>
              <w:spacing w:line="400" w:lineRule="exact"/>
              <w:jc w:val="left"/>
              <w:rPr>
                <w:rFonts w:ascii="宋体" w:hAnsi="宋体"/>
                <w:kern w:val="0"/>
              </w:rPr>
            </w:pPr>
            <w:r>
              <w:rPr>
                <w:rFonts w:hint="eastAsia" w:ascii="宋体" w:hAnsi="宋体"/>
                <w:kern w:val="0"/>
              </w:rPr>
              <w:t>驾驶员及车辆要求</w:t>
            </w:r>
          </w:p>
        </w:tc>
        <w:tc>
          <w:tcPr>
            <w:tcW w:w="5728" w:type="dxa"/>
            <w:vAlign w:val="center"/>
          </w:tcPr>
          <w:p w14:paraId="27654E83">
            <w:pPr>
              <w:spacing w:line="400" w:lineRule="exact"/>
              <w:ind w:firstLine="420" w:firstLineChars="200"/>
              <w:rPr>
                <w:rFonts w:ascii="宋体" w:hAnsi="宋体"/>
                <w:kern w:val="0"/>
              </w:rPr>
            </w:pPr>
            <w:r>
              <w:rPr>
                <w:rFonts w:ascii="宋体" w:hAnsi="宋体"/>
                <w:kern w:val="0"/>
              </w:rPr>
              <w:t>符合第二章“投标人须知”第1.4.1项规定</w:t>
            </w:r>
          </w:p>
        </w:tc>
      </w:tr>
      <w:tr w14:paraId="0942D9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7558D019">
            <w:pPr>
              <w:spacing w:line="400" w:lineRule="exact"/>
              <w:rPr>
                <w:rFonts w:ascii="宋体" w:hAnsi="宋体"/>
                <w:kern w:val="0"/>
              </w:rPr>
            </w:pPr>
          </w:p>
        </w:tc>
        <w:tc>
          <w:tcPr>
            <w:tcW w:w="852" w:type="dxa"/>
            <w:vMerge w:val="continue"/>
            <w:tcBorders>
              <w:right w:val="single" w:color="auto" w:sz="4" w:space="0"/>
            </w:tcBorders>
          </w:tcPr>
          <w:p w14:paraId="2DBC4F5E">
            <w:pPr>
              <w:spacing w:line="400" w:lineRule="exact"/>
              <w:rPr>
                <w:rFonts w:ascii="宋体" w:hAnsi="宋体"/>
                <w:kern w:val="0"/>
              </w:rPr>
            </w:pPr>
          </w:p>
        </w:tc>
        <w:tc>
          <w:tcPr>
            <w:tcW w:w="2492" w:type="dxa"/>
            <w:gridSpan w:val="2"/>
            <w:tcBorders>
              <w:left w:val="single" w:color="auto" w:sz="4" w:space="0"/>
            </w:tcBorders>
          </w:tcPr>
          <w:p w14:paraId="5691B91D">
            <w:pPr>
              <w:spacing w:line="400" w:lineRule="exact"/>
              <w:jc w:val="left"/>
              <w:rPr>
                <w:rFonts w:ascii="宋体" w:hAnsi="宋体"/>
                <w:kern w:val="0"/>
              </w:rPr>
            </w:pPr>
            <w:r>
              <w:rPr>
                <w:rFonts w:ascii="宋体" w:hAnsi="宋体"/>
                <w:kern w:val="0"/>
              </w:rPr>
              <w:t>其他要求</w:t>
            </w:r>
          </w:p>
        </w:tc>
        <w:tc>
          <w:tcPr>
            <w:tcW w:w="5728" w:type="dxa"/>
            <w:vAlign w:val="center"/>
          </w:tcPr>
          <w:p w14:paraId="064CF0C9">
            <w:pPr>
              <w:spacing w:line="400" w:lineRule="exact"/>
              <w:ind w:firstLine="420" w:firstLineChars="200"/>
              <w:rPr>
                <w:rFonts w:ascii="宋体" w:hAnsi="宋体"/>
                <w:kern w:val="0"/>
              </w:rPr>
            </w:pPr>
            <w:r>
              <w:rPr>
                <w:rFonts w:ascii="宋体" w:hAnsi="宋体"/>
                <w:kern w:val="0"/>
              </w:rPr>
              <w:t>符合第二章“投标人须知”第1.4.1项规定</w:t>
            </w:r>
          </w:p>
        </w:tc>
      </w:tr>
      <w:tr w14:paraId="40DBAB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4A771F63">
            <w:pPr>
              <w:spacing w:line="400" w:lineRule="exact"/>
              <w:jc w:val="center"/>
              <w:rPr>
                <w:rFonts w:ascii="宋体" w:hAnsi="宋体"/>
                <w:kern w:val="0"/>
              </w:rPr>
            </w:pPr>
            <w:r>
              <w:rPr>
                <w:rFonts w:ascii="宋体" w:hAnsi="宋体"/>
                <w:kern w:val="0"/>
              </w:rPr>
              <w:t>2.1.</w:t>
            </w:r>
            <w:r>
              <w:rPr>
                <w:rFonts w:hint="eastAsia" w:ascii="宋体" w:hAnsi="宋体"/>
                <w:kern w:val="0"/>
              </w:rPr>
              <w:t>2</w:t>
            </w:r>
          </w:p>
        </w:tc>
        <w:tc>
          <w:tcPr>
            <w:tcW w:w="852" w:type="dxa"/>
            <w:vMerge w:val="restart"/>
            <w:tcBorders>
              <w:right w:val="single" w:color="auto" w:sz="4" w:space="0"/>
            </w:tcBorders>
            <w:vAlign w:val="center"/>
          </w:tcPr>
          <w:p w14:paraId="7734099E">
            <w:pPr>
              <w:spacing w:line="400" w:lineRule="exact"/>
              <w:jc w:val="center"/>
              <w:rPr>
                <w:rFonts w:ascii="宋体" w:hAnsi="宋体"/>
                <w:kern w:val="0"/>
              </w:rPr>
            </w:pPr>
            <w:r>
              <w:rPr>
                <w:rFonts w:ascii="宋体" w:hAnsi="宋体"/>
                <w:kern w:val="0"/>
              </w:rPr>
              <w:t>形式评审标准</w:t>
            </w:r>
          </w:p>
        </w:tc>
        <w:tc>
          <w:tcPr>
            <w:tcW w:w="2492" w:type="dxa"/>
            <w:gridSpan w:val="2"/>
            <w:tcBorders>
              <w:left w:val="single" w:color="auto" w:sz="4" w:space="0"/>
            </w:tcBorders>
            <w:vAlign w:val="center"/>
          </w:tcPr>
          <w:p w14:paraId="5F2D5481">
            <w:pPr>
              <w:spacing w:line="400" w:lineRule="exact"/>
              <w:jc w:val="left"/>
              <w:rPr>
                <w:rFonts w:ascii="宋体" w:hAnsi="宋体"/>
                <w:kern w:val="0"/>
              </w:rPr>
            </w:pPr>
            <w:r>
              <w:rPr>
                <w:rFonts w:ascii="宋体" w:hAnsi="宋体"/>
                <w:kern w:val="0"/>
              </w:rPr>
              <w:t>投标人名称</w:t>
            </w:r>
          </w:p>
        </w:tc>
        <w:tc>
          <w:tcPr>
            <w:tcW w:w="5728" w:type="dxa"/>
            <w:vAlign w:val="center"/>
          </w:tcPr>
          <w:p w14:paraId="59CAEDAA">
            <w:pPr>
              <w:spacing w:line="400" w:lineRule="exact"/>
              <w:ind w:firstLine="420" w:firstLineChars="200"/>
              <w:rPr>
                <w:rFonts w:ascii="宋体" w:hAnsi="宋体"/>
                <w:kern w:val="0"/>
              </w:rPr>
            </w:pPr>
            <w:r>
              <w:rPr>
                <w:rFonts w:ascii="宋体" w:hAnsi="宋体"/>
                <w:kern w:val="0"/>
              </w:rPr>
              <w:t>与营业执照、资质证书一致</w:t>
            </w:r>
            <w:r>
              <w:rPr>
                <w:rFonts w:hint="eastAsia" w:ascii="宋体" w:hAnsi="宋体"/>
                <w:kern w:val="0"/>
              </w:rPr>
              <w:t>，依法变更名称的应提交相应证明材料</w:t>
            </w:r>
            <w:r>
              <w:rPr>
                <w:rFonts w:ascii="宋体" w:hAnsi="宋体"/>
                <w:kern w:val="0"/>
              </w:rPr>
              <w:t>。</w:t>
            </w:r>
          </w:p>
        </w:tc>
      </w:tr>
      <w:tr w14:paraId="7B21E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08790E9E">
            <w:pPr>
              <w:spacing w:line="400" w:lineRule="exact"/>
              <w:rPr>
                <w:rFonts w:ascii="宋体" w:hAnsi="宋体"/>
                <w:kern w:val="0"/>
              </w:rPr>
            </w:pPr>
          </w:p>
        </w:tc>
        <w:tc>
          <w:tcPr>
            <w:tcW w:w="852" w:type="dxa"/>
            <w:vMerge w:val="continue"/>
            <w:tcBorders>
              <w:right w:val="single" w:color="auto" w:sz="4" w:space="0"/>
            </w:tcBorders>
          </w:tcPr>
          <w:p w14:paraId="680A15D3">
            <w:pPr>
              <w:spacing w:line="400" w:lineRule="exact"/>
              <w:rPr>
                <w:rFonts w:ascii="宋体" w:hAnsi="宋体"/>
                <w:kern w:val="0"/>
              </w:rPr>
            </w:pPr>
          </w:p>
        </w:tc>
        <w:tc>
          <w:tcPr>
            <w:tcW w:w="2492" w:type="dxa"/>
            <w:gridSpan w:val="2"/>
            <w:tcBorders>
              <w:left w:val="single" w:color="auto" w:sz="4" w:space="0"/>
            </w:tcBorders>
            <w:vAlign w:val="center"/>
          </w:tcPr>
          <w:p w14:paraId="5988C190">
            <w:pPr>
              <w:spacing w:line="400" w:lineRule="exact"/>
              <w:jc w:val="left"/>
              <w:rPr>
                <w:rFonts w:ascii="宋体" w:hAnsi="宋体"/>
                <w:kern w:val="0"/>
              </w:rPr>
            </w:pPr>
            <w:r>
              <w:rPr>
                <w:rFonts w:ascii="宋体" w:hAnsi="宋体"/>
                <w:kern w:val="0"/>
              </w:rPr>
              <w:t>投标函</w:t>
            </w:r>
            <w:r>
              <w:rPr>
                <w:rFonts w:hint="eastAsia" w:ascii="宋体" w:hAnsi="宋体"/>
                <w:kern w:val="0"/>
              </w:rPr>
              <w:t>签名</w:t>
            </w:r>
            <w:r>
              <w:rPr>
                <w:rFonts w:ascii="宋体" w:hAnsi="宋体"/>
                <w:kern w:val="0"/>
              </w:rPr>
              <w:t>盖章</w:t>
            </w:r>
          </w:p>
        </w:tc>
        <w:tc>
          <w:tcPr>
            <w:tcW w:w="5728" w:type="dxa"/>
            <w:vAlign w:val="center"/>
          </w:tcPr>
          <w:p w14:paraId="25C95227">
            <w:pPr>
              <w:spacing w:line="400" w:lineRule="exact"/>
              <w:ind w:firstLine="420" w:firstLineChars="200"/>
              <w:rPr>
                <w:rFonts w:ascii="宋体" w:hAnsi="宋体"/>
                <w:kern w:val="0"/>
              </w:rPr>
            </w:pPr>
            <w:r>
              <w:rPr>
                <w:rFonts w:ascii="宋体" w:hAnsi="宋体"/>
                <w:kern w:val="0"/>
              </w:rPr>
              <w:t>投标函格式规定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（或盖章）、加盖单位法人章。</w:t>
            </w:r>
          </w:p>
        </w:tc>
      </w:tr>
      <w:tr w14:paraId="62B071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808" w:type="dxa"/>
            <w:vMerge w:val="continue"/>
            <w:tcBorders>
              <w:right w:val="single" w:color="auto" w:sz="4" w:space="0"/>
            </w:tcBorders>
          </w:tcPr>
          <w:p w14:paraId="202EA640">
            <w:pPr>
              <w:spacing w:line="400" w:lineRule="exact"/>
              <w:rPr>
                <w:rFonts w:ascii="宋体" w:hAnsi="宋体"/>
                <w:kern w:val="0"/>
              </w:rPr>
            </w:pPr>
          </w:p>
        </w:tc>
        <w:tc>
          <w:tcPr>
            <w:tcW w:w="852" w:type="dxa"/>
            <w:vMerge w:val="continue"/>
            <w:tcBorders>
              <w:right w:val="single" w:color="auto" w:sz="4" w:space="0"/>
            </w:tcBorders>
          </w:tcPr>
          <w:p w14:paraId="535F280E">
            <w:pPr>
              <w:spacing w:line="400" w:lineRule="exact"/>
              <w:rPr>
                <w:rFonts w:ascii="宋体" w:hAnsi="宋体"/>
                <w:kern w:val="0"/>
              </w:rPr>
            </w:pPr>
          </w:p>
        </w:tc>
        <w:tc>
          <w:tcPr>
            <w:tcW w:w="2492" w:type="dxa"/>
            <w:gridSpan w:val="2"/>
            <w:tcBorders>
              <w:left w:val="single" w:color="auto" w:sz="4" w:space="0"/>
            </w:tcBorders>
            <w:vAlign w:val="center"/>
          </w:tcPr>
          <w:p w14:paraId="08341EBE">
            <w:pPr>
              <w:spacing w:line="400" w:lineRule="exact"/>
              <w:jc w:val="left"/>
              <w:rPr>
                <w:rFonts w:ascii="宋体" w:hAnsi="宋体"/>
                <w:kern w:val="0"/>
              </w:rPr>
            </w:pPr>
            <w:r>
              <w:rPr>
                <w:rFonts w:ascii="宋体" w:hAnsi="宋体"/>
                <w:kern w:val="0"/>
              </w:rPr>
              <w:t>投标文件格式</w:t>
            </w:r>
          </w:p>
        </w:tc>
        <w:tc>
          <w:tcPr>
            <w:tcW w:w="5728" w:type="dxa"/>
            <w:vAlign w:val="center"/>
          </w:tcPr>
          <w:p w14:paraId="718AC13D">
            <w:pPr>
              <w:spacing w:line="400" w:lineRule="exact"/>
              <w:ind w:firstLine="420" w:firstLineChars="200"/>
              <w:rPr>
                <w:rFonts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rPr>
              <w:t>投标人须知</w:t>
            </w:r>
            <w:r>
              <w:rPr>
                <w:rFonts w:ascii="宋体" w:hAnsi="宋体"/>
                <w:kern w:val="0"/>
              </w:rPr>
              <w:t>”</w:t>
            </w:r>
            <w:r>
              <w:rPr>
                <w:rFonts w:hint="eastAsia" w:ascii="宋体" w:hAnsi="宋体"/>
                <w:kern w:val="0"/>
              </w:rPr>
              <w:t>第3.7款</w:t>
            </w:r>
            <w:r>
              <w:rPr>
                <w:rFonts w:ascii="宋体" w:hAnsi="宋体"/>
                <w:kern w:val="0"/>
              </w:rPr>
              <w:t>的要求。</w:t>
            </w:r>
          </w:p>
        </w:tc>
      </w:tr>
      <w:tr w14:paraId="155742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vMerge w:val="continue"/>
            <w:tcBorders>
              <w:right w:val="single" w:color="auto" w:sz="4" w:space="0"/>
            </w:tcBorders>
          </w:tcPr>
          <w:p w14:paraId="528D59DB">
            <w:pPr>
              <w:spacing w:line="400" w:lineRule="exact"/>
              <w:rPr>
                <w:rFonts w:ascii="宋体" w:hAnsi="宋体"/>
                <w:kern w:val="0"/>
              </w:rPr>
            </w:pPr>
          </w:p>
        </w:tc>
        <w:tc>
          <w:tcPr>
            <w:tcW w:w="852" w:type="dxa"/>
            <w:vMerge w:val="continue"/>
            <w:tcBorders>
              <w:right w:val="single" w:color="auto" w:sz="4" w:space="0"/>
            </w:tcBorders>
          </w:tcPr>
          <w:p w14:paraId="16D39F04">
            <w:pPr>
              <w:spacing w:line="400" w:lineRule="exact"/>
              <w:rPr>
                <w:rFonts w:ascii="宋体" w:hAnsi="宋体"/>
                <w:kern w:val="0"/>
              </w:rPr>
            </w:pPr>
          </w:p>
        </w:tc>
        <w:tc>
          <w:tcPr>
            <w:tcW w:w="2492" w:type="dxa"/>
            <w:gridSpan w:val="2"/>
            <w:tcBorders>
              <w:left w:val="single" w:color="auto" w:sz="4" w:space="0"/>
            </w:tcBorders>
            <w:vAlign w:val="center"/>
          </w:tcPr>
          <w:p w14:paraId="28413B30">
            <w:pPr>
              <w:spacing w:line="400" w:lineRule="exact"/>
              <w:jc w:val="left"/>
              <w:rPr>
                <w:rFonts w:ascii="宋体" w:hAnsi="宋体"/>
                <w:kern w:val="0"/>
              </w:rPr>
            </w:pPr>
            <w:r>
              <w:rPr>
                <w:rFonts w:hint="eastAsia" w:ascii="宋体" w:hAnsi="宋体"/>
                <w:kern w:val="0"/>
              </w:rPr>
              <w:t>投标文件份数</w:t>
            </w:r>
          </w:p>
        </w:tc>
        <w:tc>
          <w:tcPr>
            <w:tcW w:w="5728" w:type="dxa"/>
            <w:vAlign w:val="center"/>
          </w:tcPr>
          <w:p w14:paraId="003F8C17">
            <w:pPr>
              <w:spacing w:line="400" w:lineRule="exact"/>
              <w:ind w:firstLine="420" w:firstLineChars="200"/>
              <w:rPr>
                <w:rFonts w:ascii="宋体" w:hAnsi="宋体"/>
                <w:kern w:val="0"/>
              </w:rPr>
            </w:pPr>
            <w:r>
              <w:rPr>
                <w:rFonts w:hint="eastAsia" w:ascii="宋体" w:hAnsi="宋体"/>
                <w:kern w:val="0"/>
              </w:rPr>
              <w:t>符合第二章“投标人须知”第3.7.4项规定。</w:t>
            </w:r>
          </w:p>
        </w:tc>
      </w:tr>
      <w:tr w14:paraId="3787A9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70B9CC05">
            <w:pPr>
              <w:spacing w:line="400" w:lineRule="exact"/>
              <w:rPr>
                <w:rFonts w:ascii="宋体" w:hAnsi="宋体"/>
                <w:kern w:val="0"/>
              </w:rPr>
            </w:pPr>
          </w:p>
        </w:tc>
        <w:tc>
          <w:tcPr>
            <w:tcW w:w="852" w:type="dxa"/>
            <w:vMerge w:val="continue"/>
            <w:tcBorders>
              <w:right w:val="single" w:color="auto" w:sz="4" w:space="0"/>
            </w:tcBorders>
          </w:tcPr>
          <w:p w14:paraId="0D7C52D9">
            <w:pPr>
              <w:spacing w:line="400" w:lineRule="exact"/>
              <w:rPr>
                <w:rFonts w:ascii="宋体" w:hAnsi="宋体"/>
                <w:kern w:val="0"/>
              </w:rPr>
            </w:pPr>
          </w:p>
        </w:tc>
        <w:tc>
          <w:tcPr>
            <w:tcW w:w="2492" w:type="dxa"/>
            <w:gridSpan w:val="2"/>
            <w:tcBorders>
              <w:left w:val="single" w:color="auto" w:sz="4" w:space="0"/>
            </w:tcBorders>
            <w:vAlign w:val="center"/>
          </w:tcPr>
          <w:p w14:paraId="70E90352">
            <w:pPr>
              <w:spacing w:line="400" w:lineRule="exact"/>
              <w:jc w:val="left"/>
              <w:rPr>
                <w:rFonts w:ascii="宋体" w:hAnsi="宋体"/>
                <w:kern w:val="0"/>
              </w:rPr>
            </w:pPr>
            <w:r>
              <w:rPr>
                <w:rFonts w:ascii="宋体" w:hAnsi="宋体"/>
                <w:kern w:val="0"/>
              </w:rPr>
              <w:t>报价唯一</w:t>
            </w:r>
          </w:p>
        </w:tc>
        <w:tc>
          <w:tcPr>
            <w:tcW w:w="5728" w:type="dxa"/>
            <w:vAlign w:val="center"/>
          </w:tcPr>
          <w:p w14:paraId="7A47A5CD">
            <w:pPr>
              <w:spacing w:line="400" w:lineRule="exact"/>
              <w:ind w:firstLine="420" w:firstLineChars="200"/>
              <w:rPr>
                <w:rFonts w:ascii="宋体" w:hAnsi="宋体"/>
                <w:kern w:val="0"/>
              </w:rPr>
            </w:pPr>
            <w:r>
              <w:rPr>
                <w:rFonts w:ascii="宋体" w:hAnsi="宋体"/>
                <w:kern w:val="0"/>
              </w:rPr>
              <w:t>只能有一个有效报价，在招标文件没有规定的情况下，不得提交选择性报价。</w:t>
            </w:r>
          </w:p>
        </w:tc>
      </w:tr>
      <w:tr w14:paraId="5DE74B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24C77EA9">
            <w:pPr>
              <w:spacing w:line="400" w:lineRule="exact"/>
              <w:rPr>
                <w:rFonts w:ascii="宋体" w:hAnsi="宋体"/>
                <w:kern w:val="0"/>
              </w:rPr>
            </w:pPr>
          </w:p>
        </w:tc>
        <w:tc>
          <w:tcPr>
            <w:tcW w:w="852" w:type="dxa"/>
            <w:vMerge w:val="continue"/>
            <w:tcBorders>
              <w:right w:val="single" w:color="auto" w:sz="4" w:space="0"/>
            </w:tcBorders>
          </w:tcPr>
          <w:p w14:paraId="0648BD41">
            <w:pPr>
              <w:spacing w:line="400" w:lineRule="exact"/>
              <w:rPr>
                <w:rFonts w:ascii="宋体" w:hAnsi="宋体"/>
                <w:kern w:val="0"/>
              </w:rPr>
            </w:pPr>
          </w:p>
        </w:tc>
        <w:tc>
          <w:tcPr>
            <w:tcW w:w="2492" w:type="dxa"/>
            <w:gridSpan w:val="2"/>
            <w:tcBorders>
              <w:left w:val="single" w:color="auto" w:sz="4" w:space="0"/>
            </w:tcBorders>
            <w:vAlign w:val="center"/>
          </w:tcPr>
          <w:p w14:paraId="4C7615EE">
            <w:pPr>
              <w:spacing w:line="400" w:lineRule="exact"/>
              <w:jc w:val="left"/>
              <w:rPr>
                <w:rFonts w:ascii="宋体" w:hAnsi="宋体"/>
                <w:kern w:val="0"/>
              </w:rPr>
            </w:pPr>
            <w:r>
              <w:rPr>
                <w:rFonts w:ascii="宋体" w:hAnsi="宋体"/>
                <w:kern w:val="0"/>
              </w:rPr>
              <w:t>投标文件的签署</w:t>
            </w:r>
          </w:p>
        </w:tc>
        <w:tc>
          <w:tcPr>
            <w:tcW w:w="5728" w:type="dxa"/>
            <w:vAlign w:val="center"/>
          </w:tcPr>
          <w:p w14:paraId="645F11A0">
            <w:pPr>
              <w:spacing w:line="400" w:lineRule="exact"/>
              <w:ind w:firstLine="420" w:firstLineChars="200"/>
              <w:rPr>
                <w:rFonts w:ascii="宋体" w:hAnsi="宋体"/>
                <w:kern w:val="0"/>
              </w:rPr>
            </w:pPr>
            <w:r>
              <w:rPr>
                <w:rFonts w:hint="eastAsia" w:ascii="宋体" w:hAnsi="宋体"/>
                <w:kern w:val="0"/>
              </w:rPr>
              <w:t xml:space="preserve">第六章 </w:t>
            </w:r>
            <w:r>
              <w:rPr>
                <w:rFonts w:ascii="宋体" w:hAnsi="宋体"/>
                <w:kern w:val="0"/>
              </w:rPr>
              <w:t>投标文件</w:t>
            </w:r>
            <w:r>
              <w:rPr>
                <w:rFonts w:hint="eastAsia" w:ascii="宋体" w:hAnsi="宋体"/>
                <w:kern w:val="0"/>
              </w:rPr>
              <w:t>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14:paraId="6473A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38A6C826">
            <w:pPr>
              <w:spacing w:line="400" w:lineRule="exact"/>
              <w:rPr>
                <w:rFonts w:ascii="宋体" w:hAnsi="宋体"/>
                <w:kern w:val="0"/>
              </w:rPr>
            </w:pPr>
          </w:p>
        </w:tc>
        <w:tc>
          <w:tcPr>
            <w:tcW w:w="852" w:type="dxa"/>
            <w:vMerge w:val="continue"/>
            <w:tcBorders>
              <w:right w:val="single" w:color="auto" w:sz="4" w:space="0"/>
            </w:tcBorders>
          </w:tcPr>
          <w:p w14:paraId="4E2ECAB5">
            <w:pPr>
              <w:spacing w:line="400" w:lineRule="exact"/>
              <w:rPr>
                <w:rFonts w:ascii="宋体" w:hAnsi="宋体"/>
                <w:kern w:val="0"/>
              </w:rPr>
            </w:pPr>
          </w:p>
        </w:tc>
        <w:tc>
          <w:tcPr>
            <w:tcW w:w="2492" w:type="dxa"/>
            <w:gridSpan w:val="2"/>
            <w:tcBorders>
              <w:left w:val="single" w:color="auto" w:sz="4" w:space="0"/>
            </w:tcBorders>
            <w:shd w:val="clear" w:color="auto" w:fill="auto"/>
            <w:vAlign w:val="center"/>
          </w:tcPr>
          <w:p w14:paraId="49155AAA">
            <w:pPr>
              <w:spacing w:line="400" w:lineRule="exact"/>
              <w:jc w:val="left"/>
              <w:rPr>
                <w:rFonts w:ascii="宋体" w:hAnsi="宋体"/>
                <w:kern w:val="0"/>
              </w:rPr>
            </w:pPr>
            <w:r>
              <w:rPr>
                <w:rFonts w:ascii="宋体" w:hAnsi="宋体"/>
                <w:kern w:val="0"/>
              </w:rPr>
              <w:t>委托代理人</w:t>
            </w:r>
          </w:p>
        </w:tc>
        <w:tc>
          <w:tcPr>
            <w:tcW w:w="5728" w:type="dxa"/>
            <w:shd w:val="clear" w:color="auto" w:fill="auto"/>
            <w:vAlign w:val="center"/>
          </w:tcPr>
          <w:p w14:paraId="30714C5C">
            <w:pPr>
              <w:spacing w:line="400" w:lineRule="exact"/>
              <w:ind w:firstLine="420" w:firstLineChars="200"/>
              <w:rPr>
                <w:rFonts w:ascii="宋体" w:hAnsi="宋体"/>
                <w:kern w:val="0"/>
              </w:rPr>
            </w:pPr>
            <w:r>
              <w:rPr>
                <w:rFonts w:ascii="宋体" w:hAnsi="宋体"/>
                <w:kern w:val="0"/>
              </w:rPr>
              <w:t>投标人法定代表人的委托代理人有法定代表人签署的授权委托书</w:t>
            </w:r>
            <w:r>
              <w:rPr>
                <w:rFonts w:hint="eastAsia" w:ascii="宋体" w:hAnsi="宋体"/>
                <w:kern w:val="0"/>
              </w:rPr>
              <w:t>和投标人为其缴纳的养老保险（或签订的劳动合同）。</w:t>
            </w:r>
          </w:p>
        </w:tc>
      </w:tr>
      <w:tr w14:paraId="190CC5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restart"/>
            <w:vAlign w:val="center"/>
          </w:tcPr>
          <w:p w14:paraId="69BBDAE2">
            <w:pPr>
              <w:spacing w:line="400" w:lineRule="exact"/>
              <w:jc w:val="center"/>
              <w:rPr>
                <w:rFonts w:ascii="宋体" w:hAnsi="宋体"/>
                <w:kern w:val="0"/>
              </w:rPr>
            </w:pPr>
            <w:r>
              <w:rPr>
                <w:rFonts w:ascii="宋体" w:hAnsi="宋体"/>
                <w:kern w:val="0"/>
              </w:rPr>
              <w:t>2.1.3</w:t>
            </w:r>
          </w:p>
        </w:tc>
        <w:tc>
          <w:tcPr>
            <w:tcW w:w="852" w:type="dxa"/>
            <w:vMerge w:val="restart"/>
            <w:vAlign w:val="center"/>
          </w:tcPr>
          <w:p w14:paraId="7DD0BE67">
            <w:pPr>
              <w:spacing w:line="400" w:lineRule="exact"/>
              <w:jc w:val="center"/>
              <w:rPr>
                <w:rFonts w:ascii="宋体" w:hAnsi="宋体"/>
                <w:kern w:val="0"/>
              </w:rPr>
            </w:pPr>
            <w:r>
              <w:rPr>
                <w:rFonts w:ascii="宋体" w:hAnsi="宋体"/>
                <w:kern w:val="0"/>
              </w:rPr>
              <w:t>响应性评审标准</w:t>
            </w:r>
          </w:p>
        </w:tc>
        <w:tc>
          <w:tcPr>
            <w:tcW w:w="2492" w:type="dxa"/>
            <w:gridSpan w:val="2"/>
            <w:vAlign w:val="center"/>
          </w:tcPr>
          <w:p w14:paraId="5C7C9579">
            <w:pPr>
              <w:spacing w:line="400" w:lineRule="exact"/>
              <w:jc w:val="left"/>
              <w:rPr>
                <w:rFonts w:ascii="宋体" w:hAnsi="宋体"/>
                <w:kern w:val="0"/>
              </w:rPr>
            </w:pPr>
            <w:r>
              <w:rPr>
                <w:rFonts w:ascii="宋体" w:hAnsi="宋体"/>
                <w:kern w:val="0"/>
              </w:rPr>
              <w:t>投标报价</w:t>
            </w:r>
          </w:p>
        </w:tc>
        <w:tc>
          <w:tcPr>
            <w:tcW w:w="5728" w:type="dxa"/>
            <w:vAlign w:val="center"/>
          </w:tcPr>
          <w:p w14:paraId="2E5FFC17">
            <w:pPr>
              <w:spacing w:line="400" w:lineRule="exact"/>
              <w:ind w:firstLine="420" w:firstLineChars="200"/>
              <w:rPr>
                <w:rFonts w:ascii="宋体" w:hAnsi="宋体"/>
                <w:kern w:val="0"/>
              </w:rPr>
            </w:pPr>
            <w:r>
              <w:rPr>
                <w:rFonts w:ascii="宋体" w:hAnsi="宋体"/>
                <w:kern w:val="0"/>
              </w:rPr>
              <w:t>1.符合第二章“投标人须知”第3.2款规定。</w:t>
            </w:r>
          </w:p>
          <w:p w14:paraId="4626536F">
            <w:pPr>
              <w:spacing w:line="400" w:lineRule="exact"/>
              <w:ind w:firstLine="420" w:firstLineChars="200"/>
              <w:rPr>
                <w:rFonts w:ascii="宋体" w:hAnsi="宋体"/>
                <w:kern w:val="0"/>
              </w:rPr>
            </w:pPr>
            <w:r>
              <w:rPr>
                <w:rFonts w:ascii="宋体" w:hAnsi="宋体"/>
                <w:kern w:val="0"/>
              </w:rPr>
              <w:t>2.投标报价不得高于招标人公布的投标报价最高限价。</w:t>
            </w:r>
          </w:p>
        </w:tc>
      </w:tr>
      <w:tr w14:paraId="522EAF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continue"/>
            <w:vAlign w:val="center"/>
          </w:tcPr>
          <w:p w14:paraId="3326087F">
            <w:pPr>
              <w:spacing w:line="400" w:lineRule="exact"/>
              <w:jc w:val="center"/>
              <w:rPr>
                <w:rFonts w:ascii="宋体" w:hAnsi="宋体"/>
                <w:kern w:val="0"/>
              </w:rPr>
            </w:pPr>
          </w:p>
        </w:tc>
        <w:tc>
          <w:tcPr>
            <w:tcW w:w="852" w:type="dxa"/>
            <w:vMerge w:val="continue"/>
            <w:vAlign w:val="center"/>
          </w:tcPr>
          <w:p w14:paraId="38B217BB">
            <w:pPr>
              <w:spacing w:line="400" w:lineRule="exact"/>
              <w:jc w:val="center"/>
              <w:rPr>
                <w:rFonts w:ascii="宋体" w:hAnsi="宋体"/>
                <w:kern w:val="0"/>
              </w:rPr>
            </w:pPr>
          </w:p>
        </w:tc>
        <w:tc>
          <w:tcPr>
            <w:tcW w:w="2492" w:type="dxa"/>
            <w:gridSpan w:val="2"/>
            <w:vAlign w:val="center"/>
          </w:tcPr>
          <w:p w14:paraId="5FC54B0E">
            <w:pPr>
              <w:spacing w:line="400" w:lineRule="exact"/>
              <w:jc w:val="left"/>
              <w:rPr>
                <w:rFonts w:ascii="宋体" w:hAnsi="宋体"/>
                <w:kern w:val="0"/>
              </w:rPr>
            </w:pPr>
            <w:r>
              <w:rPr>
                <w:rFonts w:hint="eastAsia" w:ascii="宋体" w:hAnsi="宋体"/>
                <w:kern w:val="0"/>
              </w:rPr>
              <w:t>暂定作业量</w:t>
            </w:r>
          </w:p>
        </w:tc>
        <w:tc>
          <w:tcPr>
            <w:tcW w:w="5728" w:type="dxa"/>
            <w:vAlign w:val="center"/>
          </w:tcPr>
          <w:p w14:paraId="7C779E5D">
            <w:pPr>
              <w:spacing w:line="400" w:lineRule="exact"/>
              <w:ind w:firstLine="420" w:firstLineChars="200"/>
              <w:rPr>
                <w:rFonts w:ascii="宋体" w:hAnsi="宋体"/>
                <w:kern w:val="0"/>
              </w:rPr>
            </w:pPr>
            <w:r>
              <w:rPr>
                <w:rFonts w:hint="eastAsia" w:asciiTheme="minorEastAsia" w:hAnsiTheme="minorEastAsia" w:eastAsiaTheme="minorEastAsia" w:cstheme="minorEastAsia"/>
                <w:kern w:val="0"/>
                <w:szCs w:val="21"/>
              </w:rPr>
              <w:t>暂定作业量</w:t>
            </w:r>
            <w:r>
              <w:rPr>
                <w:rFonts w:hint="eastAsia" w:asciiTheme="minorEastAsia" w:hAnsiTheme="minorEastAsia" w:eastAsiaTheme="minorEastAsia" w:cstheme="minorEastAsia"/>
              </w:rPr>
              <w:t>必须按照招标文件给定的数值填报。</w:t>
            </w:r>
          </w:p>
        </w:tc>
      </w:tr>
      <w:tr w14:paraId="441860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center"/>
          </w:tcPr>
          <w:p w14:paraId="79374C70">
            <w:pPr>
              <w:spacing w:line="400" w:lineRule="exact"/>
              <w:jc w:val="center"/>
              <w:rPr>
                <w:rFonts w:ascii="宋体" w:hAnsi="宋体"/>
                <w:kern w:val="0"/>
              </w:rPr>
            </w:pPr>
          </w:p>
        </w:tc>
        <w:tc>
          <w:tcPr>
            <w:tcW w:w="852" w:type="dxa"/>
            <w:vMerge w:val="continue"/>
            <w:textDirection w:val="tbRlV"/>
            <w:vAlign w:val="center"/>
          </w:tcPr>
          <w:p w14:paraId="50337505">
            <w:pPr>
              <w:spacing w:line="400" w:lineRule="exact"/>
              <w:jc w:val="center"/>
              <w:rPr>
                <w:rFonts w:ascii="宋体" w:hAnsi="宋体"/>
                <w:kern w:val="0"/>
              </w:rPr>
            </w:pPr>
          </w:p>
        </w:tc>
        <w:tc>
          <w:tcPr>
            <w:tcW w:w="2492" w:type="dxa"/>
            <w:gridSpan w:val="2"/>
            <w:tcBorders>
              <w:top w:val="single" w:color="auto" w:sz="4" w:space="0"/>
            </w:tcBorders>
            <w:vAlign w:val="center"/>
          </w:tcPr>
          <w:p w14:paraId="07B2649A">
            <w:pPr>
              <w:spacing w:line="400" w:lineRule="exact"/>
              <w:jc w:val="left"/>
              <w:rPr>
                <w:rFonts w:ascii="宋体" w:hAnsi="宋体"/>
                <w:kern w:val="0"/>
              </w:rPr>
            </w:pPr>
            <w:r>
              <w:rPr>
                <w:rFonts w:hint="eastAsia" w:ascii="宋体" w:hAnsi="宋体"/>
                <w:kern w:val="0"/>
              </w:rPr>
              <w:t>投标</w:t>
            </w:r>
            <w:r>
              <w:rPr>
                <w:rFonts w:ascii="宋体" w:hAnsi="宋体"/>
                <w:kern w:val="0"/>
              </w:rPr>
              <w:t>内容</w:t>
            </w:r>
          </w:p>
        </w:tc>
        <w:tc>
          <w:tcPr>
            <w:tcW w:w="5728" w:type="dxa"/>
            <w:vAlign w:val="center"/>
          </w:tcPr>
          <w:p w14:paraId="67DC37A8">
            <w:pPr>
              <w:spacing w:line="400" w:lineRule="exact"/>
              <w:ind w:firstLine="420" w:firstLineChars="200"/>
              <w:jc w:val="left"/>
              <w:rPr>
                <w:rFonts w:ascii="宋体" w:hAnsi="宋体"/>
                <w:kern w:val="0"/>
              </w:rPr>
            </w:pPr>
            <w:r>
              <w:rPr>
                <w:rFonts w:ascii="宋体" w:hAnsi="宋体"/>
                <w:kern w:val="0"/>
              </w:rPr>
              <w:t>符合第二章“投标人须知”第1.3.1项规定</w:t>
            </w:r>
          </w:p>
        </w:tc>
      </w:tr>
      <w:tr w14:paraId="6CE7C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38996566">
            <w:pPr>
              <w:spacing w:line="400" w:lineRule="exact"/>
              <w:jc w:val="center"/>
              <w:rPr>
                <w:rFonts w:ascii="宋体" w:hAnsi="宋体"/>
                <w:kern w:val="0"/>
              </w:rPr>
            </w:pPr>
          </w:p>
        </w:tc>
        <w:tc>
          <w:tcPr>
            <w:tcW w:w="852" w:type="dxa"/>
            <w:vMerge w:val="continue"/>
          </w:tcPr>
          <w:p w14:paraId="125A13F9">
            <w:pPr>
              <w:spacing w:line="400" w:lineRule="exact"/>
              <w:jc w:val="center"/>
              <w:rPr>
                <w:rFonts w:ascii="宋体" w:hAnsi="宋体"/>
                <w:kern w:val="0"/>
              </w:rPr>
            </w:pPr>
          </w:p>
        </w:tc>
        <w:tc>
          <w:tcPr>
            <w:tcW w:w="2492" w:type="dxa"/>
            <w:gridSpan w:val="2"/>
            <w:tcBorders>
              <w:top w:val="single" w:color="auto" w:sz="4" w:space="0"/>
            </w:tcBorders>
            <w:vAlign w:val="center"/>
          </w:tcPr>
          <w:p w14:paraId="38A1E04E">
            <w:pPr>
              <w:spacing w:line="400" w:lineRule="exact"/>
              <w:jc w:val="left"/>
              <w:rPr>
                <w:rFonts w:ascii="宋体" w:hAnsi="宋体"/>
                <w:kern w:val="0"/>
              </w:rPr>
            </w:pPr>
            <w:r>
              <w:rPr>
                <w:rFonts w:hint="eastAsia" w:ascii="宋体" w:hAnsi="宋体"/>
                <w:kern w:val="0"/>
              </w:rPr>
              <w:t>服务期限</w:t>
            </w:r>
          </w:p>
        </w:tc>
        <w:tc>
          <w:tcPr>
            <w:tcW w:w="5728" w:type="dxa"/>
            <w:vAlign w:val="center"/>
          </w:tcPr>
          <w:p w14:paraId="319F614D">
            <w:pPr>
              <w:spacing w:line="400" w:lineRule="exact"/>
              <w:ind w:firstLine="420" w:firstLineChars="200"/>
              <w:jc w:val="left"/>
              <w:rPr>
                <w:rFonts w:ascii="宋体" w:hAnsi="宋体"/>
                <w:kern w:val="0"/>
              </w:rPr>
            </w:pPr>
            <w:r>
              <w:rPr>
                <w:rFonts w:ascii="宋体" w:hAnsi="宋体"/>
                <w:kern w:val="0"/>
              </w:rPr>
              <w:t>符合第二章“投标人须知”第1.3.2项规定</w:t>
            </w:r>
          </w:p>
        </w:tc>
      </w:tr>
      <w:tr w14:paraId="7BB47A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6B18B3D4">
            <w:pPr>
              <w:spacing w:line="400" w:lineRule="exact"/>
              <w:jc w:val="center"/>
              <w:rPr>
                <w:rFonts w:ascii="宋体" w:hAnsi="宋体"/>
                <w:kern w:val="0"/>
              </w:rPr>
            </w:pPr>
          </w:p>
        </w:tc>
        <w:tc>
          <w:tcPr>
            <w:tcW w:w="852" w:type="dxa"/>
            <w:vMerge w:val="continue"/>
          </w:tcPr>
          <w:p w14:paraId="5C5DF1CC">
            <w:pPr>
              <w:spacing w:line="400" w:lineRule="exact"/>
              <w:jc w:val="center"/>
              <w:rPr>
                <w:rFonts w:ascii="宋体" w:hAnsi="宋体"/>
                <w:kern w:val="0"/>
              </w:rPr>
            </w:pPr>
          </w:p>
        </w:tc>
        <w:tc>
          <w:tcPr>
            <w:tcW w:w="2492" w:type="dxa"/>
            <w:gridSpan w:val="2"/>
            <w:tcBorders>
              <w:top w:val="single" w:color="auto" w:sz="4" w:space="0"/>
            </w:tcBorders>
            <w:vAlign w:val="center"/>
          </w:tcPr>
          <w:p w14:paraId="74F80548">
            <w:pPr>
              <w:spacing w:line="400" w:lineRule="exact"/>
              <w:jc w:val="left"/>
              <w:rPr>
                <w:rFonts w:ascii="宋体" w:hAnsi="宋体"/>
                <w:kern w:val="0"/>
              </w:rPr>
            </w:pPr>
            <w:r>
              <w:rPr>
                <w:rFonts w:hint="eastAsia" w:ascii="宋体" w:hAnsi="宋体"/>
                <w:kern w:val="0"/>
              </w:rPr>
              <w:t>质量标准</w:t>
            </w:r>
          </w:p>
        </w:tc>
        <w:tc>
          <w:tcPr>
            <w:tcW w:w="5728" w:type="dxa"/>
            <w:vAlign w:val="center"/>
          </w:tcPr>
          <w:p w14:paraId="7F00A096">
            <w:pPr>
              <w:spacing w:line="400" w:lineRule="exact"/>
              <w:ind w:firstLine="420" w:firstLineChars="200"/>
              <w:jc w:val="left"/>
              <w:rPr>
                <w:rFonts w:ascii="宋体" w:hAnsi="宋体"/>
                <w:kern w:val="0"/>
              </w:rPr>
            </w:pPr>
            <w:r>
              <w:rPr>
                <w:rFonts w:ascii="宋体" w:hAnsi="宋体"/>
                <w:kern w:val="0"/>
              </w:rPr>
              <w:t>符合第二章“投标人须知”第1.3.3项规定</w:t>
            </w:r>
          </w:p>
        </w:tc>
      </w:tr>
      <w:tr w14:paraId="64324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1DA0A259">
            <w:pPr>
              <w:spacing w:line="400" w:lineRule="exact"/>
              <w:jc w:val="center"/>
              <w:rPr>
                <w:rFonts w:ascii="宋体" w:hAnsi="宋体"/>
                <w:kern w:val="0"/>
              </w:rPr>
            </w:pPr>
          </w:p>
        </w:tc>
        <w:tc>
          <w:tcPr>
            <w:tcW w:w="852" w:type="dxa"/>
            <w:vMerge w:val="continue"/>
          </w:tcPr>
          <w:p w14:paraId="1EE3ABDA">
            <w:pPr>
              <w:spacing w:line="400" w:lineRule="exact"/>
              <w:jc w:val="center"/>
              <w:rPr>
                <w:rFonts w:ascii="宋体" w:hAnsi="宋体"/>
                <w:kern w:val="0"/>
              </w:rPr>
            </w:pPr>
          </w:p>
        </w:tc>
        <w:tc>
          <w:tcPr>
            <w:tcW w:w="2492" w:type="dxa"/>
            <w:gridSpan w:val="2"/>
            <w:tcBorders>
              <w:top w:val="single" w:color="auto" w:sz="4" w:space="0"/>
            </w:tcBorders>
            <w:vAlign w:val="center"/>
          </w:tcPr>
          <w:p w14:paraId="0C6E62A3">
            <w:pPr>
              <w:spacing w:line="400" w:lineRule="exact"/>
              <w:jc w:val="left"/>
              <w:rPr>
                <w:rFonts w:ascii="宋体" w:hAnsi="宋体"/>
                <w:kern w:val="0"/>
              </w:rPr>
            </w:pPr>
            <w:r>
              <w:rPr>
                <w:rFonts w:ascii="宋体" w:hAnsi="宋体"/>
                <w:kern w:val="0"/>
              </w:rPr>
              <w:t>投标有效期</w:t>
            </w:r>
          </w:p>
        </w:tc>
        <w:tc>
          <w:tcPr>
            <w:tcW w:w="5728" w:type="dxa"/>
            <w:vAlign w:val="center"/>
          </w:tcPr>
          <w:p w14:paraId="110509C4">
            <w:pPr>
              <w:spacing w:line="400" w:lineRule="exact"/>
              <w:ind w:firstLine="420" w:firstLineChars="200"/>
              <w:jc w:val="left"/>
              <w:rPr>
                <w:rFonts w:ascii="宋体" w:hAnsi="宋体"/>
                <w:kern w:val="0"/>
              </w:rPr>
            </w:pPr>
            <w:r>
              <w:rPr>
                <w:rFonts w:ascii="宋体" w:hAnsi="宋体"/>
                <w:kern w:val="0"/>
              </w:rPr>
              <w:t>符合第二章“投标人须知”第3.3.1项规定</w:t>
            </w:r>
          </w:p>
        </w:tc>
      </w:tr>
      <w:tr w14:paraId="3531F0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069C8408">
            <w:pPr>
              <w:spacing w:line="400" w:lineRule="exact"/>
              <w:jc w:val="center"/>
              <w:rPr>
                <w:rFonts w:ascii="宋体" w:hAnsi="宋体"/>
                <w:kern w:val="0"/>
              </w:rPr>
            </w:pPr>
          </w:p>
        </w:tc>
        <w:tc>
          <w:tcPr>
            <w:tcW w:w="852" w:type="dxa"/>
            <w:vMerge w:val="continue"/>
          </w:tcPr>
          <w:p w14:paraId="63EDB794">
            <w:pPr>
              <w:spacing w:line="400" w:lineRule="exact"/>
              <w:jc w:val="center"/>
              <w:rPr>
                <w:rFonts w:ascii="宋体" w:hAnsi="宋体"/>
                <w:kern w:val="0"/>
              </w:rPr>
            </w:pPr>
          </w:p>
        </w:tc>
        <w:tc>
          <w:tcPr>
            <w:tcW w:w="2492" w:type="dxa"/>
            <w:gridSpan w:val="2"/>
            <w:tcBorders>
              <w:top w:val="single" w:color="auto" w:sz="4" w:space="0"/>
            </w:tcBorders>
            <w:vAlign w:val="center"/>
          </w:tcPr>
          <w:p w14:paraId="6A0DA898">
            <w:pPr>
              <w:spacing w:line="400" w:lineRule="exact"/>
              <w:jc w:val="left"/>
              <w:rPr>
                <w:rFonts w:ascii="宋体" w:hAnsi="宋体"/>
                <w:kern w:val="0"/>
              </w:rPr>
            </w:pPr>
            <w:r>
              <w:rPr>
                <w:rFonts w:ascii="宋体" w:hAnsi="宋体"/>
                <w:kern w:val="0"/>
              </w:rPr>
              <w:t>投标保证金</w:t>
            </w:r>
          </w:p>
        </w:tc>
        <w:tc>
          <w:tcPr>
            <w:tcW w:w="5728" w:type="dxa"/>
            <w:vAlign w:val="center"/>
          </w:tcPr>
          <w:p w14:paraId="71B0FF09">
            <w:pPr>
              <w:tabs>
                <w:tab w:val="left" w:pos="601"/>
                <w:tab w:val="left" w:pos="669"/>
              </w:tabs>
              <w:snapToGrid w:val="0"/>
              <w:spacing w:line="400" w:lineRule="exact"/>
              <w:ind w:firstLine="420" w:firstLineChars="200"/>
              <w:rPr>
                <w:rFonts w:ascii="宋体" w:hAnsi="宋体"/>
                <w:kern w:val="0"/>
              </w:rPr>
            </w:pPr>
            <w:r>
              <w:rPr>
                <w:rFonts w:ascii="宋体" w:hAnsi="宋体"/>
                <w:kern w:val="0"/>
                <w:szCs w:val="21"/>
              </w:rPr>
              <w:t>符合第二章投标人须知前附表第3.4</w:t>
            </w:r>
            <w:r>
              <w:rPr>
                <w:rFonts w:hint="eastAsia" w:ascii="宋体" w:hAnsi="宋体"/>
                <w:kern w:val="0"/>
                <w:szCs w:val="21"/>
              </w:rPr>
              <w:t>款</w:t>
            </w:r>
            <w:r>
              <w:rPr>
                <w:rFonts w:ascii="宋体" w:hAnsi="宋体"/>
                <w:kern w:val="0"/>
              </w:rPr>
              <w:t>规定</w:t>
            </w:r>
          </w:p>
        </w:tc>
      </w:tr>
      <w:tr w14:paraId="191AC5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500DB70F">
            <w:pPr>
              <w:spacing w:line="400" w:lineRule="exact"/>
              <w:jc w:val="center"/>
              <w:rPr>
                <w:rFonts w:ascii="宋体" w:hAnsi="宋体"/>
                <w:kern w:val="0"/>
              </w:rPr>
            </w:pPr>
          </w:p>
        </w:tc>
        <w:tc>
          <w:tcPr>
            <w:tcW w:w="852" w:type="dxa"/>
            <w:vMerge w:val="continue"/>
          </w:tcPr>
          <w:p w14:paraId="2DA397D7">
            <w:pPr>
              <w:spacing w:line="400" w:lineRule="exact"/>
              <w:jc w:val="center"/>
              <w:rPr>
                <w:rFonts w:ascii="宋体" w:hAnsi="宋体"/>
                <w:kern w:val="0"/>
              </w:rPr>
            </w:pPr>
          </w:p>
        </w:tc>
        <w:tc>
          <w:tcPr>
            <w:tcW w:w="2492" w:type="dxa"/>
            <w:gridSpan w:val="2"/>
            <w:tcBorders>
              <w:top w:val="single" w:color="auto" w:sz="4" w:space="0"/>
            </w:tcBorders>
            <w:vAlign w:val="center"/>
          </w:tcPr>
          <w:p w14:paraId="0AD8946C">
            <w:pPr>
              <w:spacing w:line="400" w:lineRule="exact"/>
              <w:jc w:val="left"/>
              <w:rPr>
                <w:rFonts w:ascii="宋体" w:hAnsi="宋体"/>
                <w:kern w:val="0"/>
              </w:rPr>
            </w:pPr>
            <w:r>
              <w:rPr>
                <w:rFonts w:ascii="宋体" w:hAnsi="宋体"/>
                <w:kern w:val="0"/>
              </w:rPr>
              <w:t>权利义务</w:t>
            </w:r>
          </w:p>
        </w:tc>
        <w:tc>
          <w:tcPr>
            <w:tcW w:w="5728" w:type="dxa"/>
            <w:vAlign w:val="center"/>
          </w:tcPr>
          <w:p w14:paraId="38C7F4DD">
            <w:pPr>
              <w:spacing w:afterLines="20" w:line="400" w:lineRule="exact"/>
              <w:ind w:firstLine="420" w:firstLineChars="200"/>
              <w:rPr>
                <w:rFonts w:ascii="宋体" w:hAnsi="宋体"/>
                <w:kern w:val="0"/>
              </w:rPr>
            </w:pPr>
            <w:r>
              <w:rPr>
                <w:rFonts w:ascii="宋体" w:hAnsi="宋体"/>
                <w:kern w:val="0"/>
              </w:rPr>
              <w:t>符合第四章“合同条款及格式”规定，投标文件不应附有招标人不能接受的条件。</w:t>
            </w:r>
            <w:r>
              <w:rPr>
                <w:rFonts w:hint="eastAsia" w:ascii="宋体" w:hAnsi="宋体" w:cs="宋体"/>
                <w:kern w:val="0"/>
              </w:rPr>
              <w:t>（由投标人承诺，承诺书格式详见第六章投标文件格式。）</w:t>
            </w:r>
          </w:p>
        </w:tc>
      </w:tr>
      <w:tr w14:paraId="5FF254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808" w:type="dxa"/>
            <w:vMerge w:val="continue"/>
          </w:tcPr>
          <w:p w14:paraId="0095B6D8">
            <w:pPr>
              <w:spacing w:line="400" w:lineRule="exact"/>
              <w:jc w:val="center"/>
              <w:rPr>
                <w:rFonts w:ascii="宋体" w:hAnsi="宋体"/>
              </w:rPr>
            </w:pPr>
          </w:p>
        </w:tc>
        <w:tc>
          <w:tcPr>
            <w:tcW w:w="852" w:type="dxa"/>
            <w:vMerge w:val="continue"/>
          </w:tcPr>
          <w:p w14:paraId="609E127A">
            <w:pPr>
              <w:spacing w:line="400" w:lineRule="exact"/>
              <w:jc w:val="center"/>
              <w:rPr>
                <w:rFonts w:ascii="宋体" w:hAnsi="宋体"/>
              </w:rPr>
            </w:pPr>
          </w:p>
        </w:tc>
        <w:tc>
          <w:tcPr>
            <w:tcW w:w="2492" w:type="dxa"/>
            <w:gridSpan w:val="2"/>
            <w:vAlign w:val="center"/>
          </w:tcPr>
          <w:p w14:paraId="77906D0B">
            <w:pPr>
              <w:spacing w:line="400" w:lineRule="exact"/>
              <w:jc w:val="left"/>
              <w:rPr>
                <w:rFonts w:ascii="宋体" w:hAnsi="宋体"/>
                <w:kern w:val="0"/>
              </w:rPr>
            </w:pPr>
            <w:r>
              <w:rPr>
                <w:rFonts w:hint="eastAsia" w:ascii="宋体" w:hAnsi="宋体"/>
                <w:kern w:val="0"/>
              </w:rPr>
              <w:t>发包人要求</w:t>
            </w:r>
          </w:p>
        </w:tc>
        <w:tc>
          <w:tcPr>
            <w:tcW w:w="5728" w:type="dxa"/>
            <w:vAlign w:val="center"/>
          </w:tcPr>
          <w:p w14:paraId="0DCA45A4">
            <w:pPr>
              <w:spacing w:line="400" w:lineRule="exact"/>
              <w:ind w:firstLine="420" w:firstLineChars="200"/>
              <w:rPr>
                <w:rFonts w:ascii="宋体" w:hAnsi="宋体"/>
                <w:kern w:val="0"/>
              </w:rPr>
            </w:pPr>
            <w:r>
              <w:rPr>
                <w:rFonts w:ascii="宋体" w:hAnsi="宋体"/>
                <w:kern w:val="0"/>
              </w:rPr>
              <w:t>符合</w:t>
            </w:r>
            <w:r>
              <w:rPr>
                <w:rFonts w:hint="eastAsia" w:ascii="宋体" w:hAnsi="宋体"/>
                <w:kern w:val="0"/>
              </w:rPr>
              <w:t>第五章</w:t>
            </w:r>
            <w:r>
              <w:rPr>
                <w:rFonts w:ascii="宋体" w:hAnsi="宋体"/>
                <w:kern w:val="0"/>
              </w:rPr>
              <w:t>“</w:t>
            </w:r>
            <w:r>
              <w:rPr>
                <w:rFonts w:hint="eastAsia" w:ascii="宋体" w:hAnsi="宋体"/>
                <w:kern w:val="0"/>
              </w:rPr>
              <w:t>发包人要求</w:t>
            </w:r>
            <w:r>
              <w:rPr>
                <w:rFonts w:ascii="宋体" w:hAnsi="宋体"/>
                <w:kern w:val="0"/>
              </w:rPr>
              <w:t>”规定</w:t>
            </w:r>
            <w:r>
              <w:rPr>
                <w:rFonts w:hint="eastAsia" w:ascii="宋体" w:hAnsi="宋体"/>
                <w:kern w:val="0"/>
              </w:rPr>
              <w:t>。</w:t>
            </w:r>
            <w:r>
              <w:rPr>
                <w:rFonts w:hint="eastAsia" w:ascii="宋体" w:hAnsi="宋体" w:cs="宋体"/>
                <w:kern w:val="0"/>
              </w:rPr>
              <w:t>（由投标人承诺，承诺书格式详见第六章投标文件格式。）</w:t>
            </w:r>
          </w:p>
        </w:tc>
      </w:tr>
      <w:tr w14:paraId="01BE82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808" w:type="dxa"/>
            <w:vMerge w:val="continue"/>
          </w:tcPr>
          <w:p w14:paraId="459A5679">
            <w:pPr>
              <w:spacing w:line="400" w:lineRule="exact"/>
              <w:rPr>
                <w:rFonts w:ascii="宋体" w:hAnsi="宋体"/>
              </w:rPr>
            </w:pPr>
          </w:p>
        </w:tc>
        <w:tc>
          <w:tcPr>
            <w:tcW w:w="852" w:type="dxa"/>
            <w:vMerge w:val="continue"/>
          </w:tcPr>
          <w:p w14:paraId="0415ECD6">
            <w:pPr>
              <w:spacing w:line="400" w:lineRule="exact"/>
              <w:rPr>
                <w:rFonts w:ascii="宋体" w:hAnsi="宋体"/>
              </w:rPr>
            </w:pPr>
          </w:p>
        </w:tc>
        <w:tc>
          <w:tcPr>
            <w:tcW w:w="2492" w:type="dxa"/>
            <w:gridSpan w:val="2"/>
            <w:vAlign w:val="center"/>
          </w:tcPr>
          <w:p w14:paraId="2F280797">
            <w:pPr>
              <w:spacing w:line="400" w:lineRule="exact"/>
              <w:jc w:val="left"/>
              <w:rPr>
                <w:rFonts w:ascii="宋体" w:hAnsi="宋体"/>
                <w:kern w:val="0"/>
              </w:rPr>
            </w:pPr>
            <w:r>
              <w:rPr>
                <w:rFonts w:ascii="宋体" w:hAnsi="宋体"/>
                <w:kern w:val="0"/>
              </w:rPr>
              <w:t>实质性要求</w:t>
            </w:r>
          </w:p>
        </w:tc>
        <w:tc>
          <w:tcPr>
            <w:tcW w:w="5728" w:type="dxa"/>
            <w:vAlign w:val="center"/>
          </w:tcPr>
          <w:p w14:paraId="5E923023">
            <w:pPr>
              <w:spacing w:afterLines="20" w:line="400" w:lineRule="exact"/>
              <w:ind w:firstLine="420" w:firstLineChars="200"/>
              <w:rPr>
                <w:rFonts w:ascii="宋体" w:hAnsi="宋体"/>
                <w:kern w:val="0"/>
              </w:rPr>
            </w:pPr>
            <w:r>
              <w:rPr>
                <w:rFonts w:hint="eastAsia" w:ascii="宋体" w:hAnsi="宋体"/>
                <w:kern w:val="0"/>
              </w:rPr>
              <w:t>符合第二章“投标人须知”第1.4.3项规定。</w:t>
            </w:r>
          </w:p>
          <w:p w14:paraId="2E1F7F46">
            <w:pPr>
              <w:spacing w:afterLines="20" w:line="400" w:lineRule="exact"/>
              <w:ind w:firstLine="420" w:firstLineChars="200"/>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2683035A">
            <w:pPr>
              <w:spacing w:afterLines="20" w:line="400" w:lineRule="exact"/>
              <w:ind w:firstLine="420" w:firstLineChars="200"/>
              <w:rPr>
                <w:rFonts w:ascii="宋体" w:hAnsi="宋体"/>
                <w:kern w:val="0"/>
              </w:rPr>
            </w:pPr>
            <w:r>
              <w:rPr>
                <w:rFonts w:hint="eastAsia" w:ascii="宋体" w:hAnsi="宋体" w:cs="宋体"/>
                <w:kern w:val="0"/>
              </w:rPr>
              <w:t>按评标委员会要求澄清、说明或补正。</w:t>
            </w:r>
          </w:p>
        </w:tc>
      </w:tr>
      <w:tr w14:paraId="217921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660" w:type="dxa"/>
            <w:gridSpan w:val="2"/>
            <w:vAlign w:val="center"/>
          </w:tcPr>
          <w:p w14:paraId="6D9EF469">
            <w:pPr>
              <w:spacing w:line="400" w:lineRule="exact"/>
              <w:ind w:firstLine="210" w:firstLineChars="100"/>
              <w:jc w:val="center"/>
              <w:rPr>
                <w:rFonts w:ascii="宋体" w:hAnsi="宋体"/>
                <w:kern w:val="0"/>
              </w:rPr>
            </w:pPr>
            <w:r>
              <w:rPr>
                <w:rFonts w:ascii="宋体" w:hAnsi="宋体"/>
                <w:kern w:val="0"/>
              </w:rPr>
              <w:t>2.2.1</w:t>
            </w:r>
          </w:p>
        </w:tc>
        <w:tc>
          <w:tcPr>
            <w:tcW w:w="2492" w:type="dxa"/>
            <w:gridSpan w:val="2"/>
            <w:vAlign w:val="center"/>
          </w:tcPr>
          <w:p w14:paraId="34998BDF">
            <w:pPr>
              <w:tabs>
                <w:tab w:val="left" w:pos="1875"/>
              </w:tabs>
              <w:spacing w:line="400" w:lineRule="exact"/>
              <w:jc w:val="center"/>
              <w:rPr>
                <w:rFonts w:ascii="宋体" w:hAnsi="宋体"/>
                <w:kern w:val="0"/>
              </w:rPr>
            </w:pPr>
            <w:r>
              <w:rPr>
                <w:rFonts w:ascii="宋体" w:hAnsi="宋体"/>
                <w:kern w:val="0"/>
              </w:rPr>
              <w:t>分值构成</w:t>
            </w:r>
          </w:p>
          <w:p w14:paraId="70448541">
            <w:pPr>
              <w:tabs>
                <w:tab w:val="left" w:pos="1875"/>
              </w:tabs>
              <w:spacing w:line="400" w:lineRule="exact"/>
              <w:jc w:val="center"/>
              <w:rPr>
                <w:rFonts w:ascii="宋体" w:hAnsi="宋体"/>
                <w:kern w:val="0"/>
              </w:rPr>
            </w:pPr>
            <w:r>
              <w:rPr>
                <w:rFonts w:ascii="宋体" w:hAnsi="宋体"/>
                <w:kern w:val="0"/>
              </w:rPr>
              <w:t xml:space="preserve"> （总分1</w:t>
            </w:r>
            <w:r>
              <w:rPr>
                <w:rFonts w:hint="eastAsia" w:ascii="宋体" w:hAnsi="宋体"/>
                <w:kern w:val="0"/>
              </w:rPr>
              <w:t>00</w:t>
            </w:r>
            <w:r>
              <w:rPr>
                <w:rFonts w:ascii="宋体" w:hAnsi="宋体"/>
                <w:kern w:val="0"/>
              </w:rPr>
              <w:t>分）</w:t>
            </w:r>
          </w:p>
        </w:tc>
        <w:tc>
          <w:tcPr>
            <w:tcW w:w="5728" w:type="dxa"/>
            <w:vAlign w:val="center"/>
          </w:tcPr>
          <w:p w14:paraId="3FBB5F92">
            <w:pPr>
              <w:snapToGrid w:val="0"/>
              <w:spacing w:line="400" w:lineRule="exact"/>
              <w:ind w:firstLine="420" w:firstLineChars="200"/>
              <w:rPr>
                <w:rFonts w:ascii="宋体" w:hAnsi="宋体"/>
                <w:kern w:val="0"/>
              </w:rPr>
            </w:pPr>
            <w:r>
              <w:rPr>
                <w:rFonts w:hint="eastAsia" w:ascii="宋体" w:hAnsi="宋体"/>
                <w:kern w:val="0"/>
              </w:rPr>
              <w:t>1</w:t>
            </w:r>
            <w:r>
              <w:rPr>
                <w:rFonts w:ascii="宋体" w:hAnsi="宋体"/>
                <w:kern w:val="0"/>
              </w:rPr>
              <w:t>.</w:t>
            </w:r>
            <w:r>
              <w:rPr>
                <w:rFonts w:hint="eastAsia" w:ascii="宋体" w:hAnsi="宋体"/>
                <w:kern w:val="0"/>
              </w:rPr>
              <w:t>技术部分</w:t>
            </w:r>
            <w:r>
              <w:rPr>
                <w:rFonts w:hint="eastAsia" w:ascii="宋体" w:hAnsi="宋体"/>
                <w:kern w:val="0"/>
                <w:u w:val="single"/>
              </w:rPr>
              <w:t xml:space="preserve"> 30 </w:t>
            </w:r>
            <w:r>
              <w:rPr>
                <w:rFonts w:ascii="宋体" w:hAnsi="宋体"/>
                <w:kern w:val="0"/>
              </w:rPr>
              <w:t>分</w:t>
            </w:r>
            <w:r>
              <w:rPr>
                <w:rFonts w:hint="eastAsia" w:ascii="宋体" w:hAnsi="宋体"/>
                <w:kern w:val="0"/>
              </w:rPr>
              <w:t>；</w:t>
            </w:r>
          </w:p>
          <w:p w14:paraId="16CDD4D3">
            <w:pPr>
              <w:snapToGrid w:val="0"/>
              <w:spacing w:line="400" w:lineRule="exact"/>
              <w:ind w:firstLine="420" w:firstLineChars="200"/>
              <w:rPr>
                <w:rFonts w:ascii="宋体" w:hAnsi="宋体"/>
                <w:i/>
                <w:kern w:val="0"/>
              </w:rPr>
            </w:pPr>
            <w:r>
              <w:rPr>
                <w:rFonts w:hint="eastAsia" w:ascii="宋体" w:hAnsi="宋体"/>
                <w:kern w:val="0"/>
              </w:rPr>
              <w:t>2.投标总报价</w:t>
            </w:r>
            <w:r>
              <w:rPr>
                <w:rFonts w:hint="eastAsia" w:ascii="宋体" w:hAnsi="宋体"/>
                <w:kern w:val="0"/>
                <w:u w:val="single"/>
              </w:rPr>
              <w:t xml:space="preserve"> 70 </w:t>
            </w:r>
            <w:r>
              <w:rPr>
                <w:rFonts w:hint="eastAsia" w:ascii="宋体" w:hAnsi="宋体"/>
                <w:kern w:val="0"/>
              </w:rPr>
              <w:t>分。</w:t>
            </w:r>
          </w:p>
        </w:tc>
      </w:tr>
      <w:tr w14:paraId="67A882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7" w:hRule="atLeast"/>
          <w:jc w:val="center"/>
        </w:trPr>
        <w:tc>
          <w:tcPr>
            <w:tcW w:w="1660" w:type="dxa"/>
            <w:gridSpan w:val="2"/>
            <w:vAlign w:val="center"/>
          </w:tcPr>
          <w:p w14:paraId="179F9E63">
            <w:pPr>
              <w:spacing w:line="400" w:lineRule="exact"/>
              <w:ind w:firstLine="210" w:firstLineChars="100"/>
              <w:jc w:val="center"/>
              <w:rPr>
                <w:rFonts w:ascii="宋体" w:hAnsi="宋体"/>
                <w:kern w:val="0"/>
              </w:rPr>
            </w:pPr>
            <w:r>
              <w:rPr>
                <w:rFonts w:hint="eastAsia" w:ascii="宋体" w:hAnsi="宋体"/>
                <w:kern w:val="0"/>
              </w:rPr>
              <w:t>2.2.</w:t>
            </w:r>
            <w:r>
              <w:rPr>
                <w:rFonts w:ascii="宋体" w:hAnsi="宋体"/>
                <w:kern w:val="0"/>
              </w:rPr>
              <w:t>2</w:t>
            </w:r>
          </w:p>
        </w:tc>
        <w:tc>
          <w:tcPr>
            <w:tcW w:w="2492" w:type="dxa"/>
            <w:gridSpan w:val="2"/>
            <w:vAlign w:val="center"/>
          </w:tcPr>
          <w:p w14:paraId="2652B1A1">
            <w:pPr>
              <w:tabs>
                <w:tab w:val="left" w:pos="1875"/>
              </w:tabs>
              <w:spacing w:line="400" w:lineRule="exact"/>
              <w:jc w:val="center"/>
              <w:rPr>
                <w:rFonts w:ascii="宋体" w:hAnsi="宋体"/>
                <w:kern w:val="0"/>
              </w:rPr>
            </w:pPr>
            <w:r>
              <w:t>评标基准价计算方法</w:t>
            </w:r>
          </w:p>
        </w:tc>
        <w:tc>
          <w:tcPr>
            <w:tcW w:w="5728" w:type="dxa"/>
            <w:vAlign w:val="center"/>
          </w:tcPr>
          <w:p w14:paraId="52F0BDDF">
            <w:pPr>
              <w:snapToGrid w:val="0"/>
              <w:spacing w:line="400" w:lineRule="exact"/>
              <w:ind w:firstLine="420" w:firstLineChars="200"/>
              <w:rPr>
                <w:rFonts w:ascii="宋体" w:hAnsi="宋体"/>
                <w:i/>
                <w:kern w:val="0"/>
                <w:szCs w:val="21"/>
              </w:rPr>
            </w:pPr>
            <w:r>
              <w:rPr>
                <w:rFonts w:ascii="宋体" w:hAnsi="宋体"/>
                <w:kern w:val="0"/>
                <w:szCs w:val="21"/>
              </w:rPr>
              <w:t>所有通过初步评审合格的投标人</w:t>
            </w:r>
            <w:r>
              <w:rPr>
                <w:rFonts w:ascii="宋体" w:hAnsi="宋体"/>
                <w:szCs w:val="21"/>
              </w:rPr>
              <w:t>的投标</w:t>
            </w:r>
            <w:r>
              <w:rPr>
                <w:rFonts w:hint="eastAsia" w:ascii="宋体" w:hAnsi="宋体"/>
                <w:szCs w:val="21"/>
              </w:rPr>
              <w:t>总</w:t>
            </w:r>
            <w:r>
              <w:rPr>
                <w:rFonts w:ascii="宋体" w:hAnsi="宋体"/>
                <w:szCs w:val="21"/>
              </w:rPr>
              <w:t>报</w:t>
            </w:r>
            <w:r>
              <w:rPr>
                <w:rFonts w:ascii="宋体" w:hAnsi="宋体"/>
                <w:kern w:val="0"/>
                <w:szCs w:val="21"/>
              </w:rPr>
              <w:t>价中去掉六分之一（不能整除的按小数点前整数取整，不足六家报价则不去掉）的最低价和相同家数的最高价后的算术平均值</w:t>
            </w:r>
            <w:r>
              <w:rPr>
                <w:rFonts w:hint="eastAsia" w:ascii="宋体" w:hAnsi="宋体"/>
                <w:kern w:val="0"/>
                <w:szCs w:val="21"/>
              </w:rPr>
              <w:t>，即为本项目的投标总报价的评标基准价。</w:t>
            </w:r>
          </w:p>
          <w:p w14:paraId="5EB715A8">
            <w:pPr>
              <w:snapToGrid w:val="0"/>
              <w:spacing w:line="400" w:lineRule="exact"/>
              <w:ind w:firstLine="420" w:firstLineChars="200"/>
              <w:rPr>
                <w:rFonts w:ascii="宋体" w:hAnsi="宋体"/>
                <w:kern w:val="0"/>
                <w:szCs w:val="21"/>
              </w:rPr>
            </w:pPr>
            <w:r>
              <w:rPr>
                <w:rFonts w:hint="eastAsia" w:ascii="宋体" w:hAnsi="宋体"/>
                <w:kern w:val="0"/>
                <w:szCs w:val="21"/>
              </w:rPr>
              <w:t>评标基准价计算的最终</w:t>
            </w:r>
            <w:r>
              <w:rPr>
                <w:rFonts w:ascii="宋体" w:hAnsi="宋体"/>
                <w:kern w:val="0"/>
                <w:szCs w:val="21"/>
              </w:rPr>
              <w:t>结果取小数点后两位，第三位四舍五入。</w:t>
            </w:r>
          </w:p>
          <w:p w14:paraId="3EAE30FB">
            <w:pPr>
              <w:snapToGrid w:val="0"/>
              <w:spacing w:line="400" w:lineRule="exact"/>
              <w:ind w:firstLine="420" w:firstLineChars="200"/>
            </w:pPr>
            <w:r>
              <w:rPr>
                <w:rFonts w:ascii="宋体" w:hAnsi="宋体"/>
                <w:kern w:val="0"/>
                <w:szCs w:val="21"/>
              </w:rPr>
              <w:t>在评标基准价计算完成后（除计算错误外），在后续的评审中不得再对其做出调整。</w:t>
            </w:r>
          </w:p>
        </w:tc>
      </w:tr>
      <w:tr w14:paraId="3D5984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1660" w:type="dxa"/>
            <w:gridSpan w:val="2"/>
            <w:vAlign w:val="center"/>
          </w:tcPr>
          <w:p w14:paraId="0A450EF5">
            <w:pPr>
              <w:spacing w:line="400" w:lineRule="exact"/>
              <w:ind w:firstLine="210" w:firstLineChars="100"/>
              <w:jc w:val="center"/>
              <w:rPr>
                <w:rFonts w:ascii="宋体" w:hAnsi="宋体"/>
                <w:kern w:val="0"/>
              </w:rPr>
            </w:pPr>
            <w:r>
              <w:rPr>
                <w:rFonts w:hint="eastAsia" w:ascii="宋体" w:hAnsi="宋体"/>
                <w:kern w:val="0"/>
              </w:rPr>
              <w:t>2.2.</w:t>
            </w:r>
            <w:r>
              <w:rPr>
                <w:rFonts w:ascii="宋体" w:hAnsi="宋体"/>
                <w:kern w:val="0"/>
              </w:rPr>
              <w:t>3</w:t>
            </w:r>
          </w:p>
        </w:tc>
        <w:tc>
          <w:tcPr>
            <w:tcW w:w="2492" w:type="dxa"/>
            <w:gridSpan w:val="2"/>
            <w:vAlign w:val="center"/>
          </w:tcPr>
          <w:p w14:paraId="663D9A63">
            <w:pPr>
              <w:tabs>
                <w:tab w:val="left" w:pos="1875"/>
              </w:tabs>
              <w:spacing w:line="400" w:lineRule="exact"/>
              <w:jc w:val="center"/>
            </w:pPr>
            <w:r>
              <w:t>投标</w:t>
            </w:r>
            <w:r>
              <w:rPr>
                <w:rFonts w:hint="eastAsia"/>
              </w:rPr>
              <w:t>总</w:t>
            </w:r>
            <w:r>
              <w:t>报价的偏差率计算公式</w:t>
            </w:r>
          </w:p>
        </w:tc>
        <w:tc>
          <w:tcPr>
            <w:tcW w:w="5728" w:type="dxa"/>
            <w:vAlign w:val="center"/>
          </w:tcPr>
          <w:p w14:paraId="70D93001">
            <w:pPr>
              <w:spacing w:line="400" w:lineRule="exact"/>
              <w:ind w:firstLine="420" w:firstLineChars="20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100％×（投标人</w:t>
            </w:r>
            <w:r>
              <w:rPr>
                <w:rFonts w:hint="eastAsia" w:ascii="宋体" w:hAnsi="宋体"/>
                <w:kern w:val="0"/>
              </w:rPr>
              <w:t>总</w:t>
            </w:r>
            <w:r>
              <w:rPr>
                <w:rFonts w:ascii="宋体" w:hAnsi="宋体"/>
                <w:kern w:val="0"/>
              </w:rPr>
              <w:t>报价一评标基准价）／评标基准价</w:t>
            </w:r>
          </w:p>
          <w:p w14:paraId="70F7ACEB">
            <w:pPr>
              <w:snapToGrid w:val="0"/>
              <w:spacing w:line="400" w:lineRule="exact"/>
              <w:ind w:firstLine="420" w:firstLineChars="200"/>
              <w:rPr>
                <w:rFonts w:ascii="宋体" w:hAnsi="宋体"/>
                <w:kern w:val="0"/>
              </w:rPr>
            </w:pPr>
            <w:r>
              <w:rPr>
                <w:rFonts w:ascii="宋体" w:hAnsi="宋体"/>
                <w:kern w:val="0"/>
              </w:rPr>
              <w:t>偏差率</w:t>
            </w:r>
            <w:r>
              <w:rPr>
                <w:rFonts w:ascii="宋体" w:hAnsi="宋体"/>
                <w:kern w:val="0"/>
                <w:szCs w:val="21"/>
              </w:rPr>
              <w:t>计算的最终结果</w:t>
            </w:r>
            <w:r>
              <w:rPr>
                <w:rFonts w:hint="eastAsia" w:ascii="宋体" w:hAnsi="宋体"/>
                <w:kern w:val="0"/>
                <w:szCs w:val="21"/>
              </w:rPr>
              <w:t>保留两位小数</w:t>
            </w:r>
            <w:r>
              <w:rPr>
                <w:rFonts w:ascii="宋体" w:hAnsi="宋体"/>
                <w:kern w:val="0"/>
                <w:szCs w:val="21"/>
              </w:rPr>
              <w:t>，小数点后第三位四舍五入。</w:t>
            </w:r>
          </w:p>
        </w:tc>
      </w:tr>
      <w:tr w14:paraId="067C2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041304AF">
            <w:pPr>
              <w:spacing w:line="400" w:lineRule="exact"/>
              <w:jc w:val="center"/>
              <w:rPr>
                <w:rFonts w:ascii="宋体" w:hAnsi="宋体"/>
                <w:kern w:val="0"/>
                <w:highlight w:val="none"/>
              </w:rPr>
            </w:pPr>
            <w:r>
              <w:rPr>
                <w:rFonts w:hint="eastAsia" w:ascii="宋体" w:hAnsi="宋体"/>
                <w:kern w:val="0"/>
                <w:highlight w:val="none"/>
              </w:rPr>
              <w:t>2.2.</w:t>
            </w:r>
            <w:r>
              <w:rPr>
                <w:rFonts w:ascii="宋体" w:hAnsi="宋体"/>
                <w:kern w:val="0"/>
                <w:highlight w:val="none"/>
              </w:rPr>
              <w:t>4</w:t>
            </w:r>
            <w:r>
              <w:rPr>
                <w:rFonts w:hint="eastAsia" w:ascii="宋体" w:hAnsi="宋体"/>
                <w:kern w:val="0"/>
                <w:highlight w:val="none"/>
              </w:rPr>
              <w:t>（1）</w:t>
            </w:r>
          </w:p>
        </w:tc>
        <w:tc>
          <w:tcPr>
            <w:tcW w:w="852" w:type="dxa"/>
            <w:vMerge w:val="restart"/>
            <w:tcBorders>
              <w:left w:val="single" w:color="auto" w:sz="4" w:space="0"/>
            </w:tcBorders>
            <w:vAlign w:val="center"/>
          </w:tcPr>
          <w:p w14:paraId="50079040">
            <w:pPr>
              <w:pStyle w:val="18"/>
              <w:jc w:val="center"/>
              <w:rPr>
                <w:rFonts w:ascii="宋体" w:hAnsi="宋体"/>
                <w:kern w:val="0"/>
                <w:highlight w:val="none"/>
              </w:rPr>
            </w:pPr>
            <w:r>
              <w:rPr>
                <w:rFonts w:hint="eastAsia" w:ascii="宋体" w:hAnsi="宋体"/>
                <w:kern w:val="0"/>
                <w:highlight w:val="none"/>
              </w:rPr>
              <w:t>技术部分评分（</w:t>
            </w:r>
            <w:r>
              <w:rPr>
                <w:kern w:val="0"/>
                <w:highlight w:val="none"/>
              </w:rPr>
              <w:t>A</w:t>
            </w:r>
            <w:r>
              <w:rPr>
                <w:rFonts w:hint="eastAsia" w:ascii="宋体" w:hAnsi="宋体"/>
                <w:kern w:val="0"/>
                <w:highlight w:val="none"/>
              </w:rPr>
              <w:t>）标准</w:t>
            </w:r>
          </w:p>
          <w:p w14:paraId="33F460AA">
            <w:pPr>
              <w:pStyle w:val="18"/>
              <w:jc w:val="center"/>
              <w:rPr>
                <w:rFonts w:ascii="宋体" w:hAnsi="宋体"/>
                <w:kern w:val="0"/>
                <w:highlight w:val="none"/>
              </w:rPr>
            </w:pPr>
          </w:p>
        </w:tc>
        <w:tc>
          <w:tcPr>
            <w:tcW w:w="760" w:type="dxa"/>
            <w:vMerge w:val="restart"/>
            <w:tcBorders>
              <w:right w:val="single" w:color="auto" w:sz="4" w:space="0"/>
            </w:tcBorders>
            <w:vAlign w:val="center"/>
          </w:tcPr>
          <w:p w14:paraId="4802922E">
            <w:pPr>
              <w:tabs>
                <w:tab w:val="left" w:pos="1875"/>
              </w:tabs>
              <w:spacing w:line="400" w:lineRule="exact"/>
              <w:jc w:val="left"/>
              <w:rPr>
                <w:rFonts w:ascii="宋体" w:hAnsi="宋体"/>
                <w:kern w:val="0"/>
                <w:highlight w:val="none"/>
              </w:rPr>
            </w:pPr>
          </w:p>
          <w:p w14:paraId="46B73BDE">
            <w:pPr>
              <w:tabs>
                <w:tab w:val="left" w:pos="1875"/>
              </w:tabs>
              <w:spacing w:line="400" w:lineRule="exact"/>
              <w:jc w:val="left"/>
              <w:rPr>
                <w:rFonts w:ascii="宋体" w:hAnsi="宋体"/>
                <w:kern w:val="0"/>
                <w:highlight w:val="none"/>
              </w:rPr>
            </w:pPr>
          </w:p>
          <w:p w14:paraId="59EFE014">
            <w:pPr>
              <w:tabs>
                <w:tab w:val="left" w:pos="1875"/>
              </w:tabs>
              <w:spacing w:line="400" w:lineRule="exact"/>
              <w:jc w:val="left"/>
              <w:rPr>
                <w:rFonts w:ascii="宋体" w:hAnsi="宋体"/>
                <w:kern w:val="0"/>
                <w:highlight w:val="none"/>
              </w:rPr>
            </w:pPr>
          </w:p>
          <w:p w14:paraId="18AC707B">
            <w:pPr>
              <w:tabs>
                <w:tab w:val="left" w:pos="1875"/>
              </w:tabs>
              <w:spacing w:line="400" w:lineRule="exact"/>
              <w:jc w:val="left"/>
              <w:rPr>
                <w:rFonts w:ascii="宋体" w:hAnsi="宋体"/>
                <w:kern w:val="0"/>
                <w:highlight w:val="none"/>
              </w:rPr>
            </w:pPr>
          </w:p>
          <w:p w14:paraId="4078A2D6">
            <w:pPr>
              <w:tabs>
                <w:tab w:val="left" w:pos="1875"/>
              </w:tabs>
              <w:spacing w:line="400" w:lineRule="exact"/>
              <w:jc w:val="left"/>
              <w:rPr>
                <w:rFonts w:ascii="宋体" w:hAnsi="宋体"/>
                <w:kern w:val="0"/>
                <w:highlight w:val="none"/>
              </w:rPr>
            </w:pPr>
          </w:p>
          <w:p w14:paraId="7CB27B6A">
            <w:pPr>
              <w:tabs>
                <w:tab w:val="left" w:pos="1875"/>
              </w:tabs>
              <w:spacing w:line="400" w:lineRule="exact"/>
              <w:jc w:val="left"/>
              <w:rPr>
                <w:rFonts w:ascii="宋体" w:hAnsi="宋体"/>
                <w:kern w:val="0"/>
                <w:highlight w:val="none"/>
              </w:rPr>
            </w:pPr>
            <w:r>
              <w:rPr>
                <w:rFonts w:hint="eastAsia" w:ascii="宋体" w:hAnsi="宋体"/>
                <w:kern w:val="0"/>
                <w:highlight w:val="none"/>
              </w:rPr>
              <w:t>服务</w:t>
            </w:r>
            <w:r>
              <w:rPr>
                <w:rFonts w:ascii="宋体" w:hAnsi="宋体"/>
                <w:kern w:val="0"/>
                <w:highlight w:val="none"/>
              </w:rPr>
              <w:t>方案评审因素</w:t>
            </w:r>
          </w:p>
        </w:tc>
        <w:tc>
          <w:tcPr>
            <w:tcW w:w="1732" w:type="dxa"/>
            <w:tcBorders>
              <w:left w:val="single" w:color="auto" w:sz="4" w:space="0"/>
              <w:bottom w:val="single" w:color="auto" w:sz="4" w:space="0"/>
            </w:tcBorders>
            <w:shd w:val="clear" w:color="auto" w:fill="auto"/>
            <w:vAlign w:val="center"/>
          </w:tcPr>
          <w:p w14:paraId="3C7D3B67">
            <w:pPr>
              <w:tabs>
                <w:tab w:val="left" w:pos="1875"/>
              </w:tabs>
              <w:spacing w:line="400" w:lineRule="exact"/>
              <w:jc w:val="left"/>
              <w:rPr>
                <w:rFonts w:ascii="宋体" w:hAnsi="宋体" w:cs="宋体"/>
                <w:kern w:val="0"/>
                <w:highlight w:val="none"/>
              </w:rPr>
            </w:pPr>
            <w:r>
              <w:rPr>
                <w:rFonts w:hint="eastAsia" w:ascii="宋体" w:hAnsi="宋体"/>
                <w:kern w:val="0"/>
                <w:highlight w:val="none"/>
              </w:rPr>
              <w:t>生产组织方案（10分）</w:t>
            </w:r>
          </w:p>
        </w:tc>
        <w:tc>
          <w:tcPr>
            <w:tcW w:w="5728" w:type="dxa"/>
            <w:shd w:val="clear" w:color="auto" w:fill="auto"/>
            <w:vAlign w:val="center"/>
          </w:tcPr>
          <w:p w14:paraId="331526BE">
            <w:pPr>
              <w:snapToGrid w:val="0"/>
              <w:spacing w:line="360" w:lineRule="exact"/>
              <w:ind w:firstLine="420" w:firstLineChars="200"/>
              <w:rPr>
                <w:rFonts w:ascii="宋体" w:hAnsi="宋体"/>
                <w:highlight w:val="none"/>
              </w:rPr>
            </w:pPr>
            <w:r>
              <w:rPr>
                <w:rFonts w:hint="eastAsia" w:ascii="宋体" w:hAnsi="宋体"/>
                <w:kern w:val="0"/>
                <w:highlight w:val="none"/>
              </w:rPr>
              <w:t>根据招标人提供的生产组织方案。根据方案内容完整性、合理性等综合比较。优得10分，良6分，一般得3分，差得1分，未提供不得分。</w:t>
            </w:r>
          </w:p>
        </w:tc>
      </w:tr>
      <w:tr w14:paraId="4AA2A8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3B1C8CE">
            <w:pPr>
              <w:spacing w:line="400" w:lineRule="exact"/>
              <w:ind w:firstLine="210" w:firstLineChars="100"/>
              <w:jc w:val="center"/>
              <w:rPr>
                <w:rFonts w:ascii="宋体" w:hAnsi="宋体"/>
                <w:kern w:val="0"/>
                <w:highlight w:val="none"/>
              </w:rPr>
            </w:pPr>
          </w:p>
        </w:tc>
        <w:tc>
          <w:tcPr>
            <w:tcW w:w="852" w:type="dxa"/>
            <w:vMerge w:val="continue"/>
            <w:tcBorders>
              <w:left w:val="single" w:color="auto" w:sz="4" w:space="0"/>
            </w:tcBorders>
            <w:vAlign w:val="center"/>
          </w:tcPr>
          <w:p w14:paraId="4B872A01">
            <w:pPr>
              <w:spacing w:line="400" w:lineRule="exact"/>
              <w:ind w:firstLine="210" w:firstLineChars="100"/>
              <w:jc w:val="center"/>
              <w:rPr>
                <w:rFonts w:ascii="宋体" w:hAnsi="宋体"/>
                <w:kern w:val="0"/>
                <w:highlight w:val="none"/>
              </w:rPr>
            </w:pPr>
          </w:p>
        </w:tc>
        <w:tc>
          <w:tcPr>
            <w:tcW w:w="760" w:type="dxa"/>
            <w:vMerge w:val="continue"/>
            <w:tcBorders>
              <w:right w:val="single" w:color="auto" w:sz="4" w:space="0"/>
            </w:tcBorders>
          </w:tcPr>
          <w:p w14:paraId="21B11E08">
            <w:pPr>
              <w:tabs>
                <w:tab w:val="left" w:pos="1875"/>
              </w:tabs>
              <w:spacing w:line="400" w:lineRule="exact"/>
              <w:jc w:val="left"/>
              <w:rPr>
                <w:rFonts w:ascii="宋体" w:hAnsi="宋体"/>
                <w:kern w:val="0"/>
                <w:highlight w:val="none"/>
              </w:rPr>
            </w:pPr>
          </w:p>
        </w:tc>
        <w:tc>
          <w:tcPr>
            <w:tcW w:w="1732" w:type="dxa"/>
            <w:tcBorders>
              <w:left w:val="single" w:color="auto" w:sz="4" w:space="0"/>
            </w:tcBorders>
            <w:vAlign w:val="center"/>
          </w:tcPr>
          <w:p w14:paraId="652F7AAC">
            <w:pPr>
              <w:tabs>
                <w:tab w:val="left" w:pos="1875"/>
              </w:tabs>
              <w:spacing w:line="400" w:lineRule="exact"/>
              <w:jc w:val="left"/>
              <w:rPr>
                <w:rFonts w:ascii="宋体" w:hAnsi="宋体" w:cs="宋体"/>
                <w:kern w:val="0"/>
                <w:highlight w:val="none"/>
              </w:rPr>
            </w:pPr>
            <w:r>
              <w:rPr>
                <w:rFonts w:hint="eastAsia" w:ascii="宋体" w:hAnsi="宋体"/>
                <w:kern w:val="0"/>
                <w:highlight w:val="none"/>
              </w:rPr>
              <w:t>运输安全措施及应急方案（10分）</w:t>
            </w:r>
          </w:p>
        </w:tc>
        <w:tc>
          <w:tcPr>
            <w:tcW w:w="5728" w:type="dxa"/>
            <w:vAlign w:val="center"/>
          </w:tcPr>
          <w:p w14:paraId="0567D794">
            <w:pPr>
              <w:snapToGrid w:val="0"/>
              <w:spacing w:line="360" w:lineRule="exact"/>
              <w:ind w:firstLine="420" w:firstLineChars="200"/>
              <w:rPr>
                <w:rFonts w:ascii="宋体" w:hAnsi="宋体"/>
                <w:highlight w:val="none"/>
              </w:rPr>
            </w:pPr>
            <w:r>
              <w:rPr>
                <w:rFonts w:hint="eastAsia" w:ascii="宋体" w:hAnsi="宋体"/>
                <w:kern w:val="0"/>
                <w:highlight w:val="none"/>
              </w:rPr>
              <w:t>根据招标人提供的运输安全措施及应急方案。根据方案的全面性、完整性、合理性等进行比较打分</w:t>
            </w:r>
            <w:r>
              <w:rPr>
                <w:rFonts w:hint="eastAsia" w:ascii="宋体" w:hAnsi="宋体"/>
                <w:kern w:val="0"/>
                <w:highlight w:val="none"/>
                <w:lang w:val="zh-CN"/>
              </w:rPr>
              <w:t>。</w:t>
            </w:r>
            <w:r>
              <w:rPr>
                <w:rFonts w:hint="eastAsia" w:ascii="宋体" w:hAnsi="宋体"/>
                <w:kern w:val="0"/>
                <w:highlight w:val="none"/>
              </w:rPr>
              <w:t>优得10分，良6分，一般得3分，差得1分，未提供不得分。</w:t>
            </w:r>
          </w:p>
        </w:tc>
      </w:tr>
      <w:tr w14:paraId="006A52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08" w:type="dxa"/>
            <w:vMerge w:val="continue"/>
            <w:tcBorders>
              <w:right w:val="single" w:color="auto" w:sz="4" w:space="0"/>
            </w:tcBorders>
            <w:vAlign w:val="center"/>
          </w:tcPr>
          <w:p w14:paraId="330DCEEC">
            <w:pPr>
              <w:spacing w:line="400" w:lineRule="exact"/>
              <w:ind w:firstLine="210" w:firstLineChars="100"/>
              <w:jc w:val="center"/>
              <w:rPr>
                <w:rFonts w:ascii="宋体" w:hAnsi="宋体"/>
                <w:kern w:val="0"/>
                <w:highlight w:val="none"/>
              </w:rPr>
            </w:pPr>
          </w:p>
        </w:tc>
        <w:tc>
          <w:tcPr>
            <w:tcW w:w="852" w:type="dxa"/>
            <w:vMerge w:val="continue"/>
            <w:tcBorders>
              <w:left w:val="single" w:color="auto" w:sz="4" w:space="0"/>
            </w:tcBorders>
            <w:vAlign w:val="center"/>
          </w:tcPr>
          <w:p w14:paraId="57CDD8FE">
            <w:pPr>
              <w:spacing w:line="400" w:lineRule="exact"/>
              <w:ind w:firstLine="210" w:firstLineChars="100"/>
              <w:jc w:val="center"/>
              <w:rPr>
                <w:rFonts w:ascii="宋体" w:hAnsi="宋体"/>
                <w:kern w:val="0"/>
                <w:highlight w:val="none"/>
              </w:rPr>
            </w:pPr>
          </w:p>
        </w:tc>
        <w:tc>
          <w:tcPr>
            <w:tcW w:w="760" w:type="dxa"/>
            <w:vMerge w:val="continue"/>
            <w:tcBorders>
              <w:right w:val="single" w:color="auto" w:sz="4" w:space="0"/>
            </w:tcBorders>
          </w:tcPr>
          <w:p w14:paraId="784DA934">
            <w:pPr>
              <w:tabs>
                <w:tab w:val="left" w:pos="1875"/>
              </w:tabs>
              <w:spacing w:line="400" w:lineRule="exact"/>
              <w:jc w:val="left"/>
              <w:rPr>
                <w:rFonts w:ascii="宋体" w:hAnsi="宋体"/>
                <w:kern w:val="0"/>
                <w:highlight w:val="none"/>
              </w:rPr>
            </w:pPr>
          </w:p>
        </w:tc>
        <w:tc>
          <w:tcPr>
            <w:tcW w:w="1732" w:type="dxa"/>
            <w:tcBorders>
              <w:left w:val="single" w:color="auto" w:sz="4" w:space="0"/>
            </w:tcBorders>
            <w:vAlign w:val="center"/>
          </w:tcPr>
          <w:p w14:paraId="7809014E">
            <w:pPr>
              <w:tabs>
                <w:tab w:val="left" w:pos="1875"/>
              </w:tabs>
              <w:spacing w:line="400" w:lineRule="exact"/>
              <w:jc w:val="left"/>
              <w:rPr>
                <w:rFonts w:ascii="宋体" w:hAnsi="宋体" w:cs="宋体"/>
                <w:kern w:val="0"/>
                <w:highlight w:val="none"/>
              </w:rPr>
            </w:pPr>
            <w:r>
              <w:rPr>
                <w:rFonts w:hint="eastAsia" w:ascii="宋体" w:hAnsi="宋体"/>
                <w:kern w:val="0"/>
                <w:highlight w:val="none"/>
              </w:rPr>
              <w:t>员工管理（10分）</w:t>
            </w:r>
          </w:p>
        </w:tc>
        <w:tc>
          <w:tcPr>
            <w:tcW w:w="5728" w:type="dxa"/>
            <w:vAlign w:val="center"/>
          </w:tcPr>
          <w:p w14:paraId="23AA2F54">
            <w:pPr>
              <w:snapToGrid w:val="0"/>
              <w:spacing w:line="360" w:lineRule="exact"/>
              <w:ind w:firstLine="420" w:firstLineChars="200"/>
              <w:rPr>
                <w:rFonts w:ascii="宋体" w:hAnsi="宋体"/>
                <w:highlight w:val="none"/>
              </w:rPr>
            </w:pPr>
            <w:r>
              <w:rPr>
                <w:rFonts w:hint="eastAsia" w:ascii="宋体" w:hAnsi="宋体"/>
                <w:kern w:val="0"/>
                <w:highlight w:val="none"/>
              </w:rPr>
              <w:t>招标人自行编制员工管理规定、安全培训方案和奖惩考核办法等。方案内容全面，条理清晰，可操作性强。根据方案的全面性、完整性、合理性等进行比较打分</w:t>
            </w:r>
            <w:r>
              <w:rPr>
                <w:rFonts w:hint="eastAsia" w:ascii="宋体" w:hAnsi="宋体"/>
                <w:kern w:val="0"/>
                <w:highlight w:val="none"/>
                <w:lang w:val="zh-CN"/>
              </w:rPr>
              <w:t>。</w:t>
            </w:r>
            <w:r>
              <w:rPr>
                <w:rFonts w:hint="eastAsia" w:ascii="宋体" w:hAnsi="宋体"/>
                <w:kern w:val="0"/>
                <w:highlight w:val="none"/>
              </w:rPr>
              <w:t>优得10分，良6分，一般得3分，差得1分，未提供不得分。</w:t>
            </w:r>
          </w:p>
        </w:tc>
      </w:tr>
      <w:tr w14:paraId="4C07CF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vAlign w:val="center"/>
          </w:tcPr>
          <w:p w14:paraId="5F6CB0D5">
            <w:pPr>
              <w:spacing w:line="400" w:lineRule="exact"/>
              <w:jc w:val="center"/>
              <w:rPr>
                <w:rFonts w:ascii="宋体" w:hAnsi="宋体"/>
              </w:rPr>
            </w:pPr>
            <w:r>
              <w:rPr>
                <w:rFonts w:hint="eastAsia" w:ascii="宋体" w:hAnsi="宋体"/>
              </w:rPr>
              <w:t>2</w:t>
            </w:r>
            <w:r>
              <w:rPr>
                <w:rFonts w:ascii="宋体" w:hAnsi="宋体"/>
              </w:rPr>
              <w:t>.2.4（</w:t>
            </w:r>
            <w:r>
              <w:rPr>
                <w:rFonts w:hint="eastAsia" w:ascii="宋体" w:hAnsi="宋体"/>
              </w:rPr>
              <w:t>2</w:t>
            </w:r>
            <w:r>
              <w:rPr>
                <w:rFonts w:ascii="宋体" w:hAnsi="宋体"/>
              </w:rPr>
              <w:t>）</w:t>
            </w:r>
          </w:p>
        </w:tc>
        <w:tc>
          <w:tcPr>
            <w:tcW w:w="852" w:type="dxa"/>
            <w:vAlign w:val="center"/>
          </w:tcPr>
          <w:p w14:paraId="7EA6146E">
            <w:pPr>
              <w:spacing w:line="400" w:lineRule="exact"/>
              <w:jc w:val="center"/>
            </w:pPr>
            <w:r>
              <w:t>投标报价</w:t>
            </w:r>
            <w:r>
              <w:rPr>
                <w:rFonts w:hint="eastAsia"/>
              </w:rPr>
              <w:t>评分（B）标准</w:t>
            </w:r>
          </w:p>
        </w:tc>
        <w:tc>
          <w:tcPr>
            <w:tcW w:w="2492" w:type="dxa"/>
            <w:gridSpan w:val="2"/>
            <w:tcBorders>
              <w:top w:val="single" w:color="auto" w:sz="4" w:space="0"/>
              <w:bottom w:val="single" w:color="auto" w:sz="4" w:space="0"/>
            </w:tcBorders>
            <w:vAlign w:val="center"/>
          </w:tcPr>
          <w:p w14:paraId="74383A62">
            <w:pPr>
              <w:spacing w:line="400" w:lineRule="exact"/>
              <w:jc w:val="center"/>
              <w:rPr>
                <w:rFonts w:ascii="宋体" w:hAnsi="宋体"/>
              </w:rPr>
            </w:pPr>
            <w:r>
              <w:rPr>
                <w:rFonts w:ascii="宋体" w:hAnsi="宋体"/>
              </w:rPr>
              <w:t>投标</w:t>
            </w:r>
            <w:r>
              <w:rPr>
                <w:rFonts w:hint="eastAsia" w:ascii="宋体" w:hAnsi="宋体"/>
              </w:rPr>
              <w:t>总</w:t>
            </w:r>
            <w:r>
              <w:rPr>
                <w:rFonts w:ascii="宋体" w:hAnsi="宋体"/>
              </w:rPr>
              <w:t>报价</w:t>
            </w:r>
            <w:r>
              <w:rPr>
                <w:rFonts w:hint="eastAsia" w:ascii="宋体" w:hAnsi="宋体"/>
              </w:rPr>
              <w:t>（70分）</w:t>
            </w:r>
          </w:p>
        </w:tc>
        <w:tc>
          <w:tcPr>
            <w:tcW w:w="5728" w:type="dxa"/>
            <w:vAlign w:val="center"/>
          </w:tcPr>
          <w:p w14:paraId="7AADFD76">
            <w:pPr>
              <w:spacing w:line="400" w:lineRule="exact"/>
              <w:ind w:firstLine="420" w:firstLineChars="200"/>
            </w:pPr>
            <w:r>
              <w:rPr>
                <w:rFonts w:hint="eastAsia"/>
              </w:rPr>
              <w:t>所有通过初步评审合格的投标人，投标总报价得本附表第2.2.1项规定分值的满分</w:t>
            </w:r>
            <w:r>
              <w:rPr>
                <w:rFonts w:hint="eastAsia"/>
                <w:u w:val="single"/>
              </w:rPr>
              <w:t xml:space="preserve"> 70 </w:t>
            </w:r>
            <w:r>
              <w:rPr>
                <w:rFonts w:hint="eastAsia"/>
              </w:rPr>
              <w:t>分。</w:t>
            </w:r>
            <w:r>
              <w:t>在此基础上，投标</w:t>
            </w:r>
            <w:r>
              <w:rPr>
                <w:rFonts w:hint="eastAsia"/>
              </w:rPr>
              <w:t>总</w:t>
            </w:r>
            <w:r>
              <w:t>报价与评标基准价相比，每增加1%扣</w:t>
            </w:r>
            <w:r>
              <w:rPr>
                <w:rFonts w:hint="eastAsia"/>
                <w:u w:val="single"/>
              </w:rPr>
              <w:t xml:space="preserve"> 0.5</w:t>
            </w:r>
            <w:r>
              <w:t>分，每减少1%扣</w:t>
            </w:r>
            <w:r>
              <w:rPr>
                <w:rFonts w:hint="eastAsia"/>
                <w:u w:val="single"/>
              </w:rPr>
              <w:t xml:space="preserve"> 0.25 </w:t>
            </w:r>
            <w:r>
              <w:t>分</w:t>
            </w:r>
            <w:r>
              <w:rPr>
                <w:rFonts w:hint="eastAsia"/>
              </w:rPr>
              <w:t>，最多扣3分</w:t>
            </w:r>
            <w:r>
              <w:t>。</w:t>
            </w:r>
          </w:p>
          <w:p w14:paraId="40736093">
            <w:pPr>
              <w:spacing w:line="400" w:lineRule="exact"/>
              <w:ind w:firstLine="420" w:firstLineChars="200"/>
            </w:pPr>
            <w:r>
              <w:t>按插入法计算得分。</w:t>
            </w:r>
          </w:p>
          <w:p w14:paraId="0D2872E6">
            <w:pPr>
              <w:spacing w:line="400" w:lineRule="exact"/>
              <w:ind w:firstLine="420" w:firstLineChars="200"/>
            </w:pPr>
            <w:r>
              <w:t>未参与评标基准价计算的投标</w:t>
            </w:r>
            <w:r>
              <w:rPr>
                <w:rFonts w:hint="eastAsia"/>
              </w:rPr>
              <w:t>总</w:t>
            </w:r>
            <w:r>
              <w:t>报价，仍应参加计算相应分值。</w:t>
            </w:r>
          </w:p>
          <w:p w14:paraId="63285024">
            <w:pPr>
              <w:spacing w:line="400" w:lineRule="exact"/>
              <w:ind w:firstLine="420" w:firstLineChars="200"/>
            </w:pPr>
            <w:r>
              <w:rPr>
                <w:rFonts w:hint="eastAsia"/>
              </w:rPr>
              <w:t>投标总报价得分最终结果保留两位小数</w:t>
            </w:r>
            <w:r>
              <w:t>，</w:t>
            </w:r>
            <w:r>
              <w:rPr>
                <w:rFonts w:hint="eastAsia"/>
              </w:rPr>
              <w:t>小数点后</w:t>
            </w:r>
            <w:r>
              <w:t>第三位四舍五入。</w:t>
            </w:r>
          </w:p>
        </w:tc>
      </w:tr>
      <w:tr w14:paraId="64E87D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412F3328">
            <w:pPr>
              <w:spacing w:line="400" w:lineRule="exact"/>
              <w:jc w:val="center"/>
              <w:rPr>
                <w:rFonts w:ascii="宋体" w:hAnsi="宋体"/>
              </w:rPr>
            </w:pPr>
            <w:r>
              <w:rPr>
                <w:rFonts w:hint="eastAsia" w:ascii="宋体" w:hAnsi="宋体"/>
              </w:rPr>
              <w:t>3</w:t>
            </w:r>
          </w:p>
        </w:tc>
        <w:tc>
          <w:tcPr>
            <w:tcW w:w="2492" w:type="dxa"/>
            <w:gridSpan w:val="2"/>
            <w:tcBorders>
              <w:top w:val="single" w:color="auto" w:sz="4" w:space="0"/>
              <w:bottom w:val="single" w:color="auto" w:sz="4" w:space="0"/>
            </w:tcBorders>
            <w:vAlign w:val="center"/>
          </w:tcPr>
          <w:p w14:paraId="4151EEFC">
            <w:pPr>
              <w:spacing w:line="400" w:lineRule="exact"/>
              <w:jc w:val="center"/>
              <w:rPr>
                <w:rFonts w:ascii="宋体" w:hAnsi="宋体"/>
              </w:rPr>
            </w:pPr>
            <w:r>
              <w:rPr>
                <w:rFonts w:hint="eastAsia" w:ascii="宋体" w:hAnsi="宋体"/>
              </w:rPr>
              <w:t>评标程序</w:t>
            </w:r>
          </w:p>
        </w:tc>
        <w:tc>
          <w:tcPr>
            <w:tcW w:w="5728" w:type="dxa"/>
            <w:vAlign w:val="center"/>
          </w:tcPr>
          <w:p w14:paraId="14175977">
            <w:pPr>
              <w:spacing w:line="400" w:lineRule="exact"/>
              <w:ind w:firstLine="420" w:firstLineChars="200"/>
              <w:rPr>
                <w:rFonts w:ascii="宋体" w:hAnsi="宋体"/>
                <w:kern w:val="0"/>
                <w:szCs w:val="21"/>
              </w:rPr>
            </w:pPr>
            <w:r>
              <w:rPr>
                <w:rFonts w:hint="eastAsia" w:ascii="宋体" w:hAnsi="宋体"/>
                <w:kern w:val="0"/>
                <w:szCs w:val="21"/>
              </w:rPr>
              <w:t>1.按本章评标办法第3.1款进行初步评审。未通过初步评审或评标委员会认定为无效的投标文件的不再进行后续评审。</w:t>
            </w:r>
          </w:p>
          <w:p w14:paraId="74A84CC4">
            <w:pPr>
              <w:spacing w:line="400" w:lineRule="exact"/>
              <w:ind w:firstLine="420" w:firstLineChars="200"/>
              <w:rPr>
                <w:rFonts w:ascii="宋体" w:hAnsi="宋体"/>
                <w:kern w:val="0"/>
                <w:szCs w:val="21"/>
              </w:rPr>
            </w:pPr>
            <w:r>
              <w:rPr>
                <w:rFonts w:hint="eastAsia" w:ascii="宋体" w:hAnsi="宋体"/>
                <w:kern w:val="0"/>
                <w:szCs w:val="21"/>
              </w:rPr>
              <w:t>2.按本章评标办法前附表第2.2.</w:t>
            </w:r>
            <w:r>
              <w:rPr>
                <w:rFonts w:ascii="宋体" w:hAnsi="宋体"/>
                <w:kern w:val="0"/>
                <w:szCs w:val="21"/>
              </w:rPr>
              <w:t>4</w:t>
            </w:r>
            <w:r>
              <w:rPr>
                <w:rFonts w:hint="eastAsia" w:ascii="宋体" w:hAnsi="宋体"/>
                <w:kern w:val="0"/>
                <w:szCs w:val="21"/>
              </w:rPr>
              <w:t>（1）目的规定对技术部分进行评审。</w:t>
            </w:r>
          </w:p>
          <w:p w14:paraId="6B3480D9">
            <w:pPr>
              <w:spacing w:line="400" w:lineRule="exact"/>
              <w:ind w:firstLine="420" w:firstLineChars="200"/>
              <w:rPr>
                <w:rFonts w:ascii="宋体" w:hAnsi="宋体"/>
                <w:kern w:val="0"/>
                <w:szCs w:val="21"/>
              </w:rPr>
            </w:pPr>
            <w:r>
              <w:rPr>
                <w:rFonts w:hint="eastAsia" w:ascii="宋体" w:hAnsi="宋体"/>
                <w:kern w:val="0"/>
                <w:szCs w:val="21"/>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90D3E59">
            <w:pPr>
              <w:spacing w:line="400" w:lineRule="exact"/>
              <w:ind w:firstLine="420" w:firstLineChars="200"/>
              <w:rPr>
                <w:rFonts w:ascii="宋体" w:hAnsi="宋体"/>
                <w:kern w:val="0"/>
                <w:szCs w:val="21"/>
              </w:rPr>
            </w:pPr>
            <w:r>
              <w:rPr>
                <w:rFonts w:hint="eastAsia" w:ascii="宋体" w:hAnsi="宋体"/>
                <w:kern w:val="0"/>
                <w:szCs w:val="21"/>
              </w:rPr>
              <w:t>4.经评审合格的投标人按照本章第2.2.</w:t>
            </w:r>
            <w:r>
              <w:rPr>
                <w:rFonts w:ascii="宋体" w:hAnsi="宋体"/>
                <w:kern w:val="0"/>
                <w:szCs w:val="21"/>
              </w:rPr>
              <w:t>2</w:t>
            </w:r>
            <w:r>
              <w:rPr>
                <w:rFonts w:hint="eastAsia" w:ascii="宋体" w:hAnsi="宋体"/>
                <w:kern w:val="0"/>
                <w:szCs w:val="21"/>
              </w:rPr>
              <w:t>项计算方法计算评标基准价，并按本附表第2.2.</w:t>
            </w:r>
            <w:r>
              <w:rPr>
                <w:rFonts w:ascii="宋体" w:hAnsi="宋体"/>
                <w:kern w:val="0"/>
                <w:szCs w:val="21"/>
              </w:rPr>
              <w:t>4</w:t>
            </w:r>
            <w:r>
              <w:rPr>
                <w:rFonts w:hint="eastAsia" w:ascii="宋体" w:hAnsi="宋体"/>
                <w:kern w:val="0"/>
                <w:szCs w:val="21"/>
              </w:rPr>
              <w:t>（2）目规定的评分方法对投标总报价进行评分。</w:t>
            </w:r>
          </w:p>
          <w:p w14:paraId="0ADDB2ED">
            <w:pPr>
              <w:spacing w:line="400" w:lineRule="exact"/>
              <w:ind w:firstLine="420" w:firstLineChars="200"/>
              <w:rPr>
                <w:rFonts w:ascii="宋体" w:hAnsi="宋体"/>
                <w:kern w:val="0"/>
                <w:szCs w:val="21"/>
              </w:rPr>
            </w:pPr>
            <w:r>
              <w:rPr>
                <w:rFonts w:hint="eastAsia" w:ascii="宋体" w:hAnsi="宋体"/>
                <w:kern w:val="0"/>
                <w:szCs w:val="21"/>
              </w:rPr>
              <w:t>5.对技术部分、投标总报价得分进行汇总，确定得分由高至低前三名投标人为中标候选人。</w:t>
            </w:r>
          </w:p>
        </w:tc>
      </w:tr>
      <w:tr w14:paraId="17D53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145767E2">
            <w:pPr>
              <w:spacing w:line="400" w:lineRule="exact"/>
              <w:jc w:val="center"/>
              <w:rPr>
                <w:rFonts w:ascii="宋体" w:hAnsi="宋体"/>
              </w:rPr>
            </w:pPr>
            <w:r>
              <w:rPr>
                <w:rFonts w:hint="eastAsia" w:ascii="宋体" w:hAnsi="宋体"/>
              </w:rPr>
              <w:t>3.2.3</w:t>
            </w:r>
          </w:p>
        </w:tc>
        <w:tc>
          <w:tcPr>
            <w:tcW w:w="2492" w:type="dxa"/>
            <w:gridSpan w:val="2"/>
            <w:tcBorders>
              <w:top w:val="single" w:color="auto" w:sz="4" w:space="0"/>
              <w:bottom w:val="single" w:color="auto" w:sz="4" w:space="0"/>
            </w:tcBorders>
            <w:vAlign w:val="center"/>
          </w:tcPr>
          <w:p w14:paraId="58869F6B">
            <w:pPr>
              <w:spacing w:line="400" w:lineRule="exact"/>
              <w:jc w:val="center"/>
              <w:rPr>
                <w:rFonts w:ascii="宋体" w:hAnsi="宋体"/>
              </w:rPr>
            </w:pPr>
            <w:r>
              <w:rPr>
                <w:rFonts w:hint="eastAsia" w:ascii="宋体" w:hAnsi="宋体"/>
              </w:rPr>
              <w:t>投标人得分</w:t>
            </w:r>
          </w:p>
        </w:tc>
        <w:tc>
          <w:tcPr>
            <w:tcW w:w="5728" w:type="dxa"/>
            <w:vAlign w:val="center"/>
          </w:tcPr>
          <w:p w14:paraId="43A3B310">
            <w:pPr>
              <w:spacing w:line="400" w:lineRule="exact"/>
              <w:ind w:firstLine="420" w:firstLineChars="200"/>
              <w:rPr>
                <w:rFonts w:ascii="宋体" w:hAnsi="宋体"/>
                <w:kern w:val="0"/>
                <w:szCs w:val="21"/>
              </w:rPr>
            </w:pPr>
            <w:r>
              <w:rPr>
                <w:rFonts w:hint="eastAsia" w:ascii="宋体" w:hAnsi="宋体"/>
              </w:rPr>
              <w:t>投标人得分=</w:t>
            </w:r>
            <w:r>
              <w:rPr>
                <w:rFonts w:hint="eastAsia" w:ascii="宋体" w:hAnsi="宋体"/>
                <w:kern w:val="0"/>
                <w:szCs w:val="21"/>
              </w:rPr>
              <w:t>A+B</w:t>
            </w:r>
          </w:p>
        </w:tc>
      </w:tr>
      <w:tr w14:paraId="4E7FD2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645F123E">
            <w:pPr>
              <w:spacing w:line="400" w:lineRule="exact"/>
              <w:jc w:val="center"/>
              <w:rPr>
                <w:rFonts w:ascii="宋体" w:hAnsi="宋体"/>
              </w:rPr>
            </w:pPr>
            <w:r>
              <w:rPr>
                <w:rFonts w:hint="eastAsia" w:ascii="宋体" w:hAnsi="宋体"/>
              </w:rPr>
              <w:t>3.4</w:t>
            </w:r>
          </w:p>
        </w:tc>
        <w:tc>
          <w:tcPr>
            <w:tcW w:w="2492" w:type="dxa"/>
            <w:gridSpan w:val="2"/>
            <w:tcBorders>
              <w:top w:val="single" w:color="auto" w:sz="4" w:space="0"/>
            </w:tcBorders>
            <w:vAlign w:val="center"/>
          </w:tcPr>
          <w:p w14:paraId="770133FF">
            <w:pPr>
              <w:spacing w:line="400" w:lineRule="exact"/>
              <w:jc w:val="center"/>
              <w:rPr>
                <w:rFonts w:ascii="宋体" w:hAnsi="宋体"/>
              </w:rPr>
            </w:pPr>
            <w:r>
              <w:rPr>
                <w:rFonts w:hint="eastAsia" w:ascii="宋体" w:hAnsi="宋体"/>
              </w:rPr>
              <w:t>评标结果</w:t>
            </w:r>
          </w:p>
        </w:tc>
        <w:tc>
          <w:tcPr>
            <w:tcW w:w="5728" w:type="dxa"/>
            <w:vAlign w:val="center"/>
          </w:tcPr>
          <w:p w14:paraId="2992345B">
            <w:pPr>
              <w:spacing w:line="400" w:lineRule="exact"/>
              <w:ind w:firstLine="420" w:firstLineChars="200"/>
            </w:pPr>
            <w:r>
              <w:rPr>
                <w:rFonts w:hint="eastAsia"/>
              </w:rPr>
              <w:t>3.4.1</w:t>
            </w:r>
            <w:r>
              <w:t>除第二章“投标人须知”前附表授权直接确定中标人外，评标委员会按照得分由高到低的顺序推荐中标候选人，并标明排序。</w:t>
            </w:r>
          </w:p>
          <w:p w14:paraId="6AF86EDB">
            <w:pPr>
              <w:spacing w:line="400" w:lineRule="exact"/>
              <w:ind w:firstLine="420" w:firstLineChars="200"/>
            </w:pPr>
            <w:r>
              <w:rPr>
                <w:szCs w:val="22"/>
              </w:rPr>
              <w:t>3.4.2 评标委员会完成评标后，应当向招标人提交书面评标报告和中标候选人名单。</w:t>
            </w:r>
          </w:p>
        </w:tc>
      </w:tr>
    </w:tbl>
    <w:p w14:paraId="3AF0054C">
      <w:pPr>
        <w:spacing w:line="360" w:lineRule="auto"/>
        <w:ind w:firstLine="420" w:firstLineChars="200"/>
        <w:rPr>
          <w:szCs w:val="21"/>
        </w:rPr>
      </w:pPr>
    </w:p>
    <w:bookmarkEnd w:id="586"/>
    <w:bookmarkEnd w:id="587"/>
    <w:bookmarkEnd w:id="588"/>
    <w:bookmarkEnd w:id="589"/>
    <w:bookmarkEnd w:id="590"/>
    <w:p w14:paraId="0DC94F51">
      <w:pPr>
        <w:pStyle w:val="3"/>
        <w:spacing w:before="0" w:after="0" w:line="360" w:lineRule="auto"/>
        <w:rPr>
          <w:rFonts w:ascii="宋体" w:hAnsi="宋体"/>
          <w:b w:val="0"/>
          <w:snapToGrid w:val="0"/>
        </w:rPr>
      </w:pPr>
      <w:bookmarkStart w:id="594" w:name="_Toc509218776"/>
      <w:r>
        <w:rPr>
          <w:rFonts w:ascii="宋体" w:hAnsi="宋体"/>
          <w:b w:val="0"/>
          <w:snapToGrid w:val="0"/>
        </w:rPr>
        <w:br w:type="page"/>
      </w:r>
      <w:bookmarkStart w:id="595" w:name="_Toc13121"/>
      <w:bookmarkStart w:id="596" w:name="_Toc2957"/>
      <w:r>
        <w:rPr>
          <w:rFonts w:ascii="宋体" w:hAnsi="宋体"/>
          <w:b w:val="0"/>
          <w:snapToGrid w:val="0"/>
        </w:rPr>
        <w:t>1.  评标方法</w:t>
      </w:r>
      <w:bookmarkEnd w:id="577"/>
      <w:bookmarkEnd w:id="578"/>
      <w:bookmarkEnd w:id="579"/>
      <w:bookmarkEnd w:id="580"/>
      <w:bookmarkEnd w:id="581"/>
      <w:bookmarkEnd w:id="582"/>
      <w:bookmarkEnd w:id="594"/>
      <w:bookmarkEnd w:id="595"/>
      <w:bookmarkEnd w:id="596"/>
    </w:p>
    <w:p w14:paraId="43AECFC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hint="eastAsia" w:ascii="宋体" w:hAnsi="宋体"/>
          <w:kern w:val="0"/>
          <w:szCs w:val="21"/>
        </w:rPr>
        <w:t>，若出现投标人投标总报价相同的，以评标办法前附表约定的原则确定排序</w:t>
      </w:r>
      <w:r>
        <w:rPr>
          <w:rFonts w:ascii="宋体" w:hAnsi="宋体"/>
          <w:spacing w:val="-31"/>
          <w:kern w:val="0"/>
          <w:szCs w:val="21"/>
        </w:rPr>
        <w:t>。</w:t>
      </w:r>
    </w:p>
    <w:p w14:paraId="48FC9DD8">
      <w:pPr>
        <w:pStyle w:val="3"/>
        <w:spacing w:before="0" w:after="0" w:line="360" w:lineRule="auto"/>
        <w:rPr>
          <w:rFonts w:ascii="宋体" w:hAnsi="宋体"/>
          <w:b w:val="0"/>
          <w:snapToGrid w:val="0"/>
        </w:rPr>
      </w:pPr>
      <w:bookmarkStart w:id="597" w:name="_Toc287607813"/>
      <w:bookmarkStart w:id="598" w:name="_Toc200513199"/>
      <w:bookmarkStart w:id="599" w:name="_Toc277082619"/>
      <w:bookmarkStart w:id="600" w:name="_Toc509218777"/>
      <w:bookmarkStart w:id="601" w:name="_Toc287620752"/>
      <w:bookmarkStart w:id="602" w:name="_Toc28040"/>
      <w:bookmarkStart w:id="603" w:name="_Toc224103385"/>
      <w:bookmarkStart w:id="604" w:name="_Toc21602"/>
      <w:bookmarkStart w:id="605" w:name="_Toc430530501"/>
      <w:r>
        <w:rPr>
          <w:rFonts w:ascii="宋体" w:hAnsi="宋体"/>
          <w:b w:val="0"/>
          <w:snapToGrid w:val="0"/>
        </w:rPr>
        <w:t>2.  评审标准</w:t>
      </w:r>
      <w:bookmarkEnd w:id="597"/>
      <w:bookmarkEnd w:id="598"/>
      <w:bookmarkEnd w:id="599"/>
      <w:bookmarkEnd w:id="600"/>
      <w:bookmarkEnd w:id="601"/>
      <w:bookmarkEnd w:id="602"/>
      <w:bookmarkEnd w:id="603"/>
      <w:bookmarkEnd w:id="604"/>
      <w:bookmarkEnd w:id="605"/>
    </w:p>
    <w:p w14:paraId="31A4BD72">
      <w:pPr>
        <w:pStyle w:val="4"/>
        <w:snapToGrid w:val="0"/>
        <w:spacing w:before="0" w:after="0" w:line="360" w:lineRule="auto"/>
        <w:rPr>
          <w:rFonts w:ascii="宋体" w:hAnsi="宋体"/>
          <w:b w:val="0"/>
          <w:snapToGrid w:val="0"/>
          <w:sz w:val="24"/>
          <w:szCs w:val="24"/>
        </w:rPr>
      </w:pPr>
      <w:bookmarkStart w:id="606" w:name="_Toc224103386"/>
      <w:bookmarkStart w:id="607" w:name="_Toc287607814"/>
      <w:bookmarkStart w:id="608" w:name="_Toc2588"/>
      <w:bookmarkStart w:id="609" w:name="_Toc13698"/>
      <w:bookmarkStart w:id="610" w:name="_Toc200513200"/>
      <w:bookmarkStart w:id="611" w:name="_Toc509218778"/>
      <w:bookmarkStart w:id="612" w:name="_Toc430530502"/>
      <w:bookmarkStart w:id="613" w:name="_Toc287620753"/>
      <w:bookmarkStart w:id="614" w:name="_Toc277082620"/>
      <w:r>
        <w:rPr>
          <w:rFonts w:ascii="宋体" w:hAnsi="宋体"/>
          <w:b w:val="0"/>
          <w:snapToGrid w:val="0"/>
          <w:sz w:val="24"/>
          <w:szCs w:val="24"/>
        </w:rPr>
        <w:t>2.1  初步评审标准</w:t>
      </w:r>
      <w:bookmarkEnd w:id="606"/>
      <w:bookmarkEnd w:id="607"/>
      <w:bookmarkEnd w:id="608"/>
      <w:bookmarkEnd w:id="609"/>
      <w:bookmarkEnd w:id="610"/>
      <w:bookmarkEnd w:id="611"/>
      <w:bookmarkEnd w:id="612"/>
      <w:bookmarkEnd w:id="613"/>
      <w:bookmarkEnd w:id="614"/>
    </w:p>
    <w:p w14:paraId="1C8976B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w:t>
      </w:r>
      <w:r>
        <w:rPr>
          <w:rFonts w:ascii="宋体" w:hAnsi="宋体"/>
          <w:kern w:val="0"/>
          <w:szCs w:val="21"/>
        </w:rPr>
        <w:t xml:space="preserve">  资格评审标准：见评标办法前附表。</w:t>
      </w:r>
    </w:p>
    <w:p w14:paraId="0AF0B70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7BF3495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0D196887">
      <w:pPr>
        <w:pStyle w:val="4"/>
        <w:snapToGrid w:val="0"/>
        <w:spacing w:before="0" w:after="0" w:line="360" w:lineRule="auto"/>
        <w:rPr>
          <w:rFonts w:ascii="宋体" w:hAnsi="宋体"/>
          <w:b w:val="0"/>
          <w:snapToGrid w:val="0"/>
          <w:sz w:val="24"/>
          <w:szCs w:val="24"/>
        </w:rPr>
      </w:pPr>
      <w:bookmarkStart w:id="615" w:name="_Toc277082621"/>
      <w:bookmarkStart w:id="616" w:name="_Toc17923"/>
      <w:bookmarkStart w:id="617" w:name="_Toc30344"/>
      <w:bookmarkStart w:id="618" w:name="_Toc509218779"/>
      <w:bookmarkStart w:id="619" w:name="_Toc287607815"/>
      <w:bookmarkStart w:id="620" w:name="_Toc200513201"/>
      <w:bookmarkStart w:id="621" w:name="_Toc224103387"/>
      <w:bookmarkStart w:id="622" w:name="_Toc430530503"/>
      <w:bookmarkStart w:id="623" w:name="_Toc287620754"/>
      <w:r>
        <w:rPr>
          <w:rFonts w:ascii="宋体" w:hAnsi="宋体"/>
          <w:b w:val="0"/>
          <w:snapToGrid w:val="0"/>
          <w:sz w:val="24"/>
          <w:szCs w:val="24"/>
        </w:rPr>
        <w:t>2.2  分值构成与评分标准</w:t>
      </w:r>
      <w:bookmarkEnd w:id="615"/>
      <w:bookmarkEnd w:id="616"/>
      <w:bookmarkEnd w:id="617"/>
      <w:bookmarkEnd w:id="618"/>
      <w:bookmarkEnd w:id="619"/>
      <w:bookmarkEnd w:id="620"/>
      <w:bookmarkEnd w:id="621"/>
      <w:bookmarkEnd w:id="622"/>
      <w:bookmarkEnd w:id="623"/>
    </w:p>
    <w:p w14:paraId="3310988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4F11E52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21E5A71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1A9DBCB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235E395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w:t>
      </w:r>
    </w:p>
    <w:p w14:paraId="5EE9343D">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2E954F4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67A8809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p>
    <w:p w14:paraId="542D947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投标报价的偏差率计算公式：见评标办法前附表</w:t>
      </w:r>
      <w:r>
        <w:rPr>
          <w:rFonts w:hint="eastAsia" w:ascii="宋体" w:hAnsi="宋体"/>
          <w:kern w:val="0"/>
          <w:szCs w:val="21"/>
        </w:rPr>
        <w:t>；</w:t>
      </w:r>
    </w:p>
    <w:p w14:paraId="70B466CA">
      <w:pPr>
        <w:pStyle w:val="3"/>
        <w:spacing w:before="0" w:after="0" w:line="360" w:lineRule="auto"/>
        <w:rPr>
          <w:rFonts w:ascii="宋体" w:hAnsi="宋体"/>
          <w:b w:val="0"/>
          <w:snapToGrid w:val="0"/>
        </w:rPr>
      </w:pPr>
      <w:bookmarkStart w:id="624" w:name="_Toc200513202"/>
      <w:bookmarkStart w:id="625" w:name="_Toc277082622"/>
      <w:bookmarkStart w:id="626" w:name="_Toc430530504"/>
      <w:bookmarkStart w:id="627" w:name="_Toc224103388"/>
      <w:bookmarkStart w:id="628" w:name="_Toc287620755"/>
      <w:bookmarkStart w:id="629" w:name="_Toc4568"/>
      <w:bookmarkStart w:id="630" w:name="_Toc12406"/>
      <w:bookmarkStart w:id="631" w:name="_Toc287607816"/>
      <w:bookmarkStart w:id="632" w:name="_Toc509218780"/>
      <w:r>
        <w:rPr>
          <w:rFonts w:ascii="宋体" w:hAnsi="宋体"/>
          <w:b w:val="0"/>
          <w:snapToGrid w:val="0"/>
        </w:rPr>
        <w:t>3.  评标程序</w:t>
      </w:r>
      <w:bookmarkEnd w:id="624"/>
      <w:bookmarkEnd w:id="625"/>
      <w:bookmarkEnd w:id="626"/>
      <w:bookmarkEnd w:id="627"/>
      <w:bookmarkEnd w:id="628"/>
      <w:bookmarkEnd w:id="629"/>
      <w:bookmarkEnd w:id="630"/>
      <w:bookmarkEnd w:id="631"/>
      <w:bookmarkEnd w:id="632"/>
    </w:p>
    <w:p w14:paraId="67AFB326">
      <w:pPr>
        <w:pStyle w:val="4"/>
        <w:snapToGrid w:val="0"/>
        <w:spacing w:before="0" w:after="0" w:line="360" w:lineRule="auto"/>
        <w:rPr>
          <w:rFonts w:ascii="宋体" w:hAnsi="宋体"/>
          <w:b w:val="0"/>
          <w:snapToGrid w:val="0"/>
          <w:sz w:val="24"/>
          <w:szCs w:val="24"/>
        </w:rPr>
      </w:pPr>
      <w:bookmarkStart w:id="633" w:name="_Toc287620756"/>
      <w:bookmarkStart w:id="634" w:name="_Toc21102"/>
      <w:bookmarkStart w:id="635" w:name="_Toc277082623"/>
      <w:bookmarkStart w:id="636" w:name="_Toc509218781"/>
      <w:bookmarkStart w:id="637" w:name="_Toc19737"/>
      <w:bookmarkStart w:id="638" w:name="_Toc287607817"/>
      <w:bookmarkStart w:id="639" w:name="_Toc224103389"/>
      <w:bookmarkStart w:id="640" w:name="_Toc430530505"/>
      <w:bookmarkStart w:id="641" w:name="_Toc200513203"/>
      <w:r>
        <w:rPr>
          <w:rFonts w:ascii="宋体" w:hAnsi="宋体"/>
          <w:b w:val="0"/>
          <w:snapToGrid w:val="0"/>
          <w:sz w:val="24"/>
          <w:szCs w:val="24"/>
        </w:rPr>
        <w:t>3.1  初步评审</w:t>
      </w:r>
      <w:bookmarkEnd w:id="633"/>
      <w:bookmarkEnd w:id="634"/>
      <w:bookmarkEnd w:id="635"/>
      <w:bookmarkEnd w:id="636"/>
      <w:bookmarkEnd w:id="637"/>
      <w:bookmarkEnd w:id="638"/>
      <w:bookmarkEnd w:id="639"/>
      <w:bookmarkEnd w:id="640"/>
      <w:bookmarkEnd w:id="641"/>
    </w:p>
    <w:p w14:paraId="058EB8C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款规定的标准对投标文件进行初步评审。有一项不符合评审标准的，作否决投标处理。</w:t>
      </w:r>
    </w:p>
    <w:p w14:paraId="2A05441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3.1.2  投标人有以下情形之一的，其投标作否决投标处理：</w:t>
      </w:r>
    </w:p>
    <w:p w14:paraId="425F155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“投标人须知”第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315D7CE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2BC7983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253D22F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投标报价有算术错误的，评标委员会按以下原则对投标报价进行修正，修正的价格经投标人书面确认后具有约束力</w:t>
      </w:r>
      <w:r>
        <w:rPr>
          <w:rFonts w:hint="eastAsia" w:ascii="宋体" w:hAnsi="宋体"/>
          <w:kern w:val="0"/>
          <w:szCs w:val="21"/>
        </w:rPr>
        <w:t>，修正原则如下：</w:t>
      </w:r>
    </w:p>
    <w:p w14:paraId="71E8E0AF">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（1）投标文件中的大写金额与小写金额不一致的，以大写金</w:t>
      </w:r>
      <w:r>
        <w:rPr>
          <w:rFonts w:ascii="宋体" w:hAnsi="宋体"/>
          <w:kern w:val="0"/>
          <w:szCs w:val="21"/>
        </w:rPr>
        <w:t>额为准</w:t>
      </w:r>
      <w:r>
        <w:rPr>
          <w:rFonts w:hint="eastAsia" w:ascii="宋体" w:hAnsi="宋体"/>
          <w:kern w:val="0"/>
          <w:szCs w:val="21"/>
        </w:rPr>
        <w:t>；</w:t>
      </w:r>
    </w:p>
    <w:p w14:paraId="158EA8C1">
      <w:pPr>
        <w:pStyle w:val="4"/>
        <w:snapToGrid w:val="0"/>
        <w:spacing w:before="0" w:after="0" w:line="360" w:lineRule="auto"/>
        <w:rPr>
          <w:rFonts w:ascii="宋体" w:hAnsi="宋体"/>
          <w:b w:val="0"/>
          <w:snapToGrid w:val="0"/>
          <w:sz w:val="24"/>
          <w:szCs w:val="24"/>
        </w:rPr>
      </w:pPr>
      <w:bookmarkStart w:id="642" w:name="_Toc31837"/>
      <w:bookmarkStart w:id="643" w:name="_Toc509218782"/>
      <w:bookmarkStart w:id="644" w:name="_Toc287620757"/>
      <w:bookmarkStart w:id="645" w:name="_Toc200513204"/>
      <w:bookmarkStart w:id="646" w:name="_Toc224103390"/>
      <w:bookmarkStart w:id="647" w:name="_Toc287607818"/>
      <w:bookmarkStart w:id="648" w:name="_Toc430530506"/>
      <w:bookmarkStart w:id="649" w:name="_Toc277082624"/>
      <w:bookmarkStart w:id="650" w:name="_Toc5022"/>
      <w:r>
        <w:rPr>
          <w:rFonts w:ascii="宋体" w:hAnsi="宋体"/>
          <w:b w:val="0"/>
          <w:snapToGrid w:val="0"/>
          <w:sz w:val="24"/>
          <w:szCs w:val="24"/>
        </w:rPr>
        <w:t>3.2  详细评审</w:t>
      </w:r>
      <w:bookmarkEnd w:id="642"/>
      <w:bookmarkEnd w:id="643"/>
      <w:bookmarkEnd w:id="644"/>
      <w:bookmarkEnd w:id="645"/>
      <w:bookmarkEnd w:id="646"/>
      <w:bookmarkEnd w:id="647"/>
      <w:bookmarkEnd w:id="648"/>
      <w:bookmarkEnd w:id="649"/>
      <w:bookmarkEnd w:id="650"/>
    </w:p>
    <w:p w14:paraId="1286E08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rPr>
        <w:t>评分</w:t>
      </w:r>
      <w:r>
        <w:rPr>
          <w:rFonts w:ascii="宋体" w:hAnsi="宋体"/>
          <w:kern w:val="0"/>
          <w:szCs w:val="21"/>
        </w:rPr>
        <w:t>，并计算出综合评估得分。</w:t>
      </w:r>
    </w:p>
    <w:p w14:paraId="2693051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w:t>
      </w:r>
      <w:r>
        <w:rPr>
          <w:rFonts w:hint="eastAsia" w:ascii="宋体" w:hAnsi="宋体"/>
          <w:kern w:val="0"/>
          <w:szCs w:val="21"/>
        </w:rPr>
        <w:t>2.2.4</w:t>
      </w:r>
      <w:r>
        <w:rPr>
          <w:rFonts w:ascii="宋体" w:hAnsi="宋体"/>
          <w:kern w:val="0"/>
          <w:szCs w:val="21"/>
        </w:rPr>
        <w:t>（</w:t>
      </w:r>
      <w:r>
        <w:rPr>
          <w:rFonts w:hint="eastAsia" w:ascii="宋体" w:hAnsi="宋体"/>
          <w:kern w:val="0"/>
          <w:szCs w:val="21"/>
        </w:rPr>
        <w:t>1</w:t>
      </w:r>
      <w:r>
        <w:rPr>
          <w:rFonts w:ascii="宋体" w:hAnsi="宋体"/>
          <w:kern w:val="0"/>
          <w:szCs w:val="21"/>
        </w:rPr>
        <w:t>）目规定的评审因素和分值对</w:t>
      </w:r>
      <w:r>
        <w:rPr>
          <w:rFonts w:hint="eastAsia" w:ascii="宋体" w:hAnsi="宋体"/>
          <w:kern w:val="0"/>
          <w:szCs w:val="21"/>
        </w:rPr>
        <w:t>服务</w:t>
      </w:r>
      <w:r>
        <w:rPr>
          <w:rFonts w:ascii="宋体" w:hAnsi="宋体"/>
          <w:kern w:val="0"/>
          <w:szCs w:val="21"/>
        </w:rPr>
        <w:t>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rPr>
        <w:t>评分</w:t>
      </w:r>
      <w:r>
        <w:rPr>
          <w:rFonts w:ascii="宋体" w:hAnsi="宋体"/>
          <w:snapToGrid w:val="0"/>
          <w:kern w:val="0"/>
          <w:szCs w:val="21"/>
        </w:rPr>
        <w:t>中去掉一个最高和一个最低分，余下评委</w:t>
      </w:r>
      <w:r>
        <w:rPr>
          <w:rFonts w:hint="eastAsia" w:ascii="宋体" w:hAnsi="宋体"/>
          <w:snapToGrid w:val="0"/>
          <w:kern w:val="0"/>
          <w:szCs w:val="21"/>
        </w:rPr>
        <w:t>评分</w:t>
      </w:r>
      <w:r>
        <w:rPr>
          <w:rFonts w:ascii="宋体" w:hAnsi="宋体"/>
          <w:snapToGrid w:val="0"/>
          <w:kern w:val="0"/>
          <w:szCs w:val="21"/>
        </w:rPr>
        <w:t>取算术平均值为该投标人</w:t>
      </w:r>
      <w:r>
        <w:rPr>
          <w:rFonts w:hint="eastAsia" w:ascii="宋体" w:hAnsi="宋体"/>
          <w:snapToGrid w:val="0"/>
          <w:kern w:val="0"/>
          <w:szCs w:val="21"/>
        </w:rPr>
        <w:t>服务方案</w:t>
      </w:r>
      <w:r>
        <w:rPr>
          <w:rFonts w:ascii="宋体" w:hAnsi="宋体"/>
          <w:snapToGrid w:val="0"/>
          <w:kern w:val="0"/>
          <w:szCs w:val="21"/>
        </w:rPr>
        <w:t>得分。</w:t>
      </w:r>
      <w:r>
        <w:rPr>
          <w:rFonts w:ascii="宋体" w:hAnsi="宋体"/>
          <w:kern w:val="0"/>
          <w:szCs w:val="21"/>
        </w:rPr>
        <w:t>）</w:t>
      </w:r>
    </w:p>
    <w:p w14:paraId="6D732F0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w:t>
      </w:r>
      <w:r>
        <w:rPr>
          <w:rFonts w:hint="eastAsia" w:ascii="宋体" w:hAnsi="宋体"/>
          <w:kern w:val="0"/>
          <w:szCs w:val="21"/>
        </w:rPr>
        <w:t>2.2.4</w:t>
      </w:r>
      <w:r>
        <w:rPr>
          <w:rFonts w:ascii="宋体" w:hAnsi="宋体"/>
          <w:kern w:val="0"/>
          <w:szCs w:val="21"/>
        </w:rPr>
        <w:t>（</w:t>
      </w:r>
      <w:r>
        <w:rPr>
          <w:rFonts w:hint="eastAsia" w:ascii="宋体" w:hAnsi="宋体"/>
          <w:kern w:val="0"/>
          <w:szCs w:val="21"/>
        </w:rPr>
        <w:t>2</w:t>
      </w:r>
      <w:r>
        <w:rPr>
          <w:rFonts w:ascii="宋体" w:hAnsi="宋体"/>
          <w:kern w:val="0"/>
          <w:szCs w:val="21"/>
        </w:rPr>
        <w:t>）目规定的评审因素和分值对投标报价计算出得分</w:t>
      </w:r>
      <w:r>
        <w:rPr>
          <w:rFonts w:hint="eastAsia" w:ascii="宋体" w:hAnsi="宋体"/>
          <w:kern w:val="0"/>
          <w:szCs w:val="21"/>
        </w:rPr>
        <w:t>B。</w:t>
      </w:r>
    </w:p>
    <w:p w14:paraId="58EBEF5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2C6715C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3.2.3  投标人得分=A+B</w:t>
      </w:r>
      <w:r>
        <w:rPr>
          <w:rFonts w:hint="eastAsia" w:ascii="宋体" w:hAnsi="宋体"/>
          <w:kern w:val="0"/>
          <w:szCs w:val="21"/>
        </w:rPr>
        <w:t>。</w:t>
      </w:r>
    </w:p>
    <w:p w14:paraId="2AC927E2">
      <w:pPr>
        <w:pStyle w:val="4"/>
        <w:snapToGrid w:val="0"/>
        <w:spacing w:before="0" w:after="0" w:line="360" w:lineRule="auto"/>
        <w:rPr>
          <w:rFonts w:ascii="宋体" w:hAnsi="宋体"/>
          <w:b w:val="0"/>
          <w:snapToGrid w:val="0"/>
          <w:sz w:val="24"/>
          <w:szCs w:val="24"/>
        </w:rPr>
      </w:pPr>
      <w:bookmarkStart w:id="651" w:name="_Toc287607819"/>
      <w:bookmarkStart w:id="652" w:name="_Toc14258"/>
      <w:bookmarkStart w:id="653" w:name="_Toc224103391"/>
      <w:bookmarkStart w:id="654" w:name="_Toc277082625"/>
      <w:bookmarkStart w:id="655" w:name="_Toc287620758"/>
      <w:bookmarkStart w:id="656" w:name="_Toc430530507"/>
      <w:bookmarkStart w:id="657" w:name="_Toc200513205"/>
      <w:bookmarkStart w:id="658" w:name="_Toc509218783"/>
      <w:bookmarkStart w:id="659" w:name="_Toc29615"/>
      <w:r>
        <w:rPr>
          <w:rFonts w:ascii="宋体" w:hAnsi="宋体"/>
          <w:b w:val="0"/>
          <w:snapToGrid w:val="0"/>
          <w:sz w:val="24"/>
          <w:szCs w:val="24"/>
        </w:rPr>
        <w:t>3.3  投标文件的澄清和补正</w:t>
      </w:r>
      <w:bookmarkEnd w:id="651"/>
      <w:bookmarkEnd w:id="652"/>
      <w:bookmarkEnd w:id="653"/>
      <w:bookmarkEnd w:id="654"/>
      <w:bookmarkEnd w:id="655"/>
      <w:bookmarkEnd w:id="656"/>
      <w:bookmarkEnd w:id="657"/>
      <w:bookmarkEnd w:id="658"/>
      <w:bookmarkEnd w:id="659"/>
    </w:p>
    <w:p w14:paraId="16AFAE3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2AFD63F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澄清、说明和补正不得改变投标文件的实质性内容（算术性错误修正的除外）。投标人的书面澄清、说明和补正属于投标文件的组成部分。</w:t>
      </w:r>
    </w:p>
    <w:p w14:paraId="38C6EBA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评标委员会对投标人提交的澄清、说明或补正有疑问的，可以要求投标人进一步澄清、说明或补正，直至满足评标委员会的要求。</w:t>
      </w:r>
    </w:p>
    <w:p w14:paraId="6FD382FE">
      <w:pPr>
        <w:pStyle w:val="4"/>
        <w:snapToGrid w:val="0"/>
        <w:spacing w:before="0" w:after="0" w:line="360" w:lineRule="auto"/>
        <w:rPr>
          <w:rFonts w:ascii="宋体" w:hAnsi="宋体"/>
          <w:b w:val="0"/>
          <w:snapToGrid w:val="0"/>
          <w:sz w:val="24"/>
          <w:szCs w:val="24"/>
        </w:rPr>
      </w:pPr>
      <w:bookmarkStart w:id="660" w:name="_Toc509218784"/>
      <w:bookmarkStart w:id="661" w:name="_Toc287620759"/>
      <w:bookmarkStart w:id="662" w:name="_Toc224103392"/>
      <w:bookmarkStart w:id="663" w:name="_Toc200513206"/>
      <w:bookmarkStart w:id="664" w:name="_Toc15802"/>
      <w:bookmarkStart w:id="665" w:name="_Toc287607820"/>
      <w:bookmarkStart w:id="666" w:name="_Toc277082626"/>
      <w:bookmarkStart w:id="667" w:name="_Toc17868"/>
      <w:bookmarkStart w:id="668" w:name="_Toc430530508"/>
      <w:r>
        <w:rPr>
          <w:rFonts w:ascii="宋体" w:hAnsi="宋体"/>
          <w:b w:val="0"/>
          <w:snapToGrid w:val="0"/>
          <w:sz w:val="24"/>
          <w:szCs w:val="24"/>
        </w:rPr>
        <w:t>3.4  评标结果</w:t>
      </w:r>
      <w:bookmarkEnd w:id="660"/>
      <w:bookmarkEnd w:id="661"/>
      <w:bookmarkEnd w:id="662"/>
      <w:bookmarkEnd w:id="663"/>
      <w:bookmarkEnd w:id="664"/>
      <w:bookmarkEnd w:id="665"/>
      <w:bookmarkEnd w:id="666"/>
      <w:bookmarkEnd w:id="667"/>
      <w:bookmarkEnd w:id="668"/>
    </w:p>
    <w:p w14:paraId="2D30DEC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2E581996">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员会完成评标后，应当向招标人提交书面评标报告。</w:t>
      </w:r>
    </w:p>
    <w:p w14:paraId="1FDD599A">
      <w:pPr>
        <w:spacing w:line="360" w:lineRule="auto"/>
        <w:rPr>
          <w:rFonts w:ascii="宋体" w:hAnsi="宋体"/>
          <w:b/>
          <w:szCs w:val="20"/>
        </w:rPr>
      </w:pPr>
      <w:r>
        <w:rPr>
          <w:rFonts w:ascii="宋体" w:hAnsi="宋体"/>
          <w:kern w:val="0"/>
          <w:sz w:val="20"/>
          <w:szCs w:val="20"/>
        </w:rPr>
        <w:br w:type="page"/>
      </w:r>
    </w:p>
    <w:p w14:paraId="4E5FE3C0">
      <w:pPr>
        <w:pStyle w:val="34"/>
        <w:spacing w:line="360" w:lineRule="auto"/>
        <w:rPr>
          <w:rFonts w:ascii="宋体" w:hAnsi="宋体"/>
          <w:b/>
          <w:sz w:val="28"/>
          <w:szCs w:val="28"/>
          <w:u w:val="none"/>
          <w:lang w:eastAsia="zh-CN"/>
        </w:rPr>
      </w:pPr>
      <w:bookmarkStart w:id="669" w:name="招标文件04章合同条款及格式"/>
      <w:bookmarkEnd w:id="669"/>
      <w:bookmarkStart w:id="670" w:name="招标文件03章02评标办法综合评估法02附件02"/>
      <w:bookmarkEnd w:id="670"/>
      <w:bookmarkStart w:id="671" w:name="_Toc230410480"/>
      <w:bookmarkStart w:id="672" w:name="_Toc277082627"/>
      <w:r>
        <w:rPr>
          <w:rFonts w:ascii="宋体" w:hAnsi="宋体"/>
          <w:b/>
          <w:sz w:val="28"/>
          <w:szCs w:val="28"/>
          <w:u w:val="none"/>
          <w:lang w:eastAsia="zh-CN"/>
        </w:rPr>
        <w:t>附件A：综合评估法否决投标情况一览表</w:t>
      </w:r>
      <w:bookmarkEnd w:id="671"/>
    </w:p>
    <w:bookmarkEnd w:id="672"/>
    <w:p w14:paraId="44F72C90">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2DAB7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EF3DDAD">
            <w:pPr>
              <w:spacing w:line="400" w:lineRule="exact"/>
              <w:jc w:val="center"/>
              <w:rPr>
                <w:rFonts w:ascii="宋体" w:hAnsi="宋体"/>
                <w:b/>
                <w:szCs w:val="21"/>
              </w:rPr>
            </w:pPr>
            <w:r>
              <w:rPr>
                <w:rFonts w:ascii="宋体" w:hAnsi="宋体"/>
                <w:b/>
                <w:szCs w:val="21"/>
              </w:rPr>
              <w:t>章节号</w:t>
            </w:r>
          </w:p>
        </w:tc>
        <w:tc>
          <w:tcPr>
            <w:tcW w:w="1899" w:type="dxa"/>
            <w:vAlign w:val="center"/>
          </w:tcPr>
          <w:p w14:paraId="106198AB">
            <w:pPr>
              <w:spacing w:line="400" w:lineRule="exact"/>
              <w:jc w:val="center"/>
              <w:rPr>
                <w:rFonts w:ascii="宋体" w:hAnsi="宋体"/>
                <w:b/>
                <w:szCs w:val="21"/>
              </w:rPr>
            </w:pPr>
            <w:r>
              <w:rPr>
                <w:rFonts w:ascii="宋体" w:hAnsi="宋体"/>
                <w:b/>
                <w:szCs w:val="21"/>
              </w:rPr>
              <w:t>条款名称</w:t>
            </w:r>
          </w:p>
        </w:tc>
        <w:tc>
          <w:tcPr>
            <w:tcW w:w="6333" w:type="dxa"/>
            <w:vAlign w:val="center"/>
          </w:tcPr>
          <w:p w14:paraId="33F945DC">
            <w:pPr>
              <w:spacing w:line="400" w:lineRule="exact"/>
              <w:jc w:val="center"/>
              <w:rPr>
                <w:rFonts w:ascii="宋体" w:hAnsi="宋体"/>
                <w:b/>
                <w:szCs w:val="21"/>
              </w:rPr>
            </w:pPr>
            <w:r>
              <w:rPr>
                <w:rFonts w:ascii="宋体" w:hAnsi="宋体"/>
                <w:b/>
                <w:szCs w:val="21"/>
              </w:rPr>
              <w:t>否决投标条件</w:t>
            </w:r>
          </w:p>
        </w:tc>
      </w:tr>
      <w:tr w14:paraId="18393F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CD3CF34">
            <w:pPr>
              <w:spacing w:line="400" w:lineRule="exact"/>
              <w:jc w:val="center"/>
              <w:rPr>
                <w:rFonts w:ascii="宋体" w:hAnsi="宋体"/>
                <w:szCs w:val="21"/>
              </w:rPr>
            </w:pPr>
          </w:p>
        </w:tc>
        <w:tc>
          <w:tcPr>
            <w:tcW w:w="1899" w:type="dxa"/>
            <w:vMerge w:val="restart"/>
            <w:vAlign w:val="center"/>
          </w:tcPr>
          <w:p w14:paraId="006A2724">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09747939">
            <w:pPr>
              <w:spacing w:line="400" w:lineRule="exact"/>
              <w:ind w:firstLine="420" w:firstLineChars="200"/>
              <w:rPr>
                <w:rFonts w:ascii="宋体" w:hAnsi="宋体"/>
                <w:szCs w:val="21"/>
              </w:rPr>
            </w:pPr>
            <w:r>
              <w:rPr>
                <w:rFonts w:hint="eastAsia" w:ascii="宋体" w:hAnsi="宋体"/>
                <w:szCs w:val="21"/>
              </w:rPr>
              <w:t>A-1投标人的资质条件、营业执照须满足投标人须知前附表1.4.1项的要求，否则由评标委员会作否决投标处理。</w:t>
            </w:r>
          </w:p>
        </w:tc>
      </w:tr>
      <w:tr w14:paraId="200557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7817748">
            <w:pPr>
              <w:spacing w:line="400" w:lineRule="exact"/>
              <w:jc w:val="center"/>
              <w:rPr>
                <w:rFonts w:ascii="宋体" w:hAnsi="宋体"/>
                <w:szCs w:val="21"/>
              </w:rPr>
            </w:pPr>
          </w:p>
        </w:tc>
        <w:tc>
          <w:tcPr>
            <w:tcW w:w="1899" w:type="dxa"/>
            <w:vMerge w:val="continue"/>
            <w:vAlign w:val="center"/>
          </w:tcPr>
          <w:p w14:paraId="46573692">
            <w:pPr>
              <w:spacing w:line="400" w:lineRule="exact"/>
              <w:jc w:val="center"/>
              <w:rPr>
                <w:rFonts w:ascii="宋体" w:hAnsi="宋体"/>
                <w:szCs w:val="21"/>
              </w:rPr>
            </w:pPr>
          </w:p>
        </w:tc>
        <w:tc>
          <w:tcPr>
            <w:tcW w:w="6333" w:type="dxa"/>
            <w:vAlign w:val="center"/>
          </w:tcPr>
          <w:p w14:paraId="140B8841">
            <w:pPr>
              <w:spacing w:line="400" w:lineRule="exact"/>
              <w:ind w:firstLine="420" w:firstLineChars="200"/>
              <w:rPr>
                <w:rFonts w:ascii="宋体" w:hAnsi="宋体"/>
                <w:szCs w:val="21"/>
              </w:rPr>
            </w:pPr>
            <w:r>
              <w:rPr>
                <w:rFonts w:hint="eastAsia" w:ascii="宋体" w:hAnsi="宋体"/>
                <w:szCs w:val="21"/>
              </w:rPr>
              <w:t>A-2投标人的业绩须满足投标人须知前附表第1.4.1项的要求，否则由评标委员会作否决投标处理。</w:t>
            </w:r>
          </w:p>
        </w:tc>
      </w:tr>
      <w:tr w14:paraId="72748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453560C">
            <w:pPr>
              <w:spacing w:line="400" w:lineRule="exact"/>
              <w:jc w:val="center"/>
              <w:rPr>
                <w:rFonts w:ascii="宋体" w:hAnsi="宋体"/>
                <w:szCs w:val="21"/>
              </w:rPr>
            </w:pPr>
          </w:p>
        </w:tc>
        <w:tc>
          <w:tcPr>
            <w:tcW w:w="1899" w:type="dxa"/>
            <w:vMerge w:val="continue"/>
            <w:vAlign w:val="center"/>
          </w:tcPr>
          <w:p w14:paraId="6AD36989">
            <w:pPr>
              <w:spacing w:line="400" w:lineRule="exact"/>
              <w:jc w:val="center"/>
              <w:rPr>
                <w:rFonts w:ascii="宋体" w:hAnsi="宋体"/>
                <w:szCs w:val="21"/>
              </w:rPr>
            </w:pPr>
          </w:p>
        </w:tc>
        <w:tc>
          <w:tcPr>
            <w:tcW w:w="6333" w:type="dxa"/>
            <w:vAlign w:val="center"/>
          </w:tcPr>
          <w:p w14:paraId="26EDFB01">
            <w:pPr>
              <w:spacing w:line="400" w:lineRule="exact"/>
              <w:ind w:firstLine="420" w:firstLineChars="200"/>
              <w:rPr>
                <w:rFonts w:ascii="宋体" w:hAnsi="宋体"/>
                <w:szCs w:val="21"/>
              </w:rPr>
            </w:pPr>
            <w:r>
              <w:rPr>
                <w:rFonts w:hint="eastAsia" w:ascii="宋体" w:hAnsi="宋体"/>
                <w:szCs w:val="21"/>
              </w:rPr>
              <w:t>A-3投标人的投标截止日投标资格情况须满足投标人须知前附表第1.4.1项的要求，否则由评标委员会作否决投标处理。</w:t>
            </w:r>
          </w:p>
        </w:tc>
      </w:tr>
      <w:tr w14:paraId="5A6A37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12B89E1">
            <w:pPr>
              <w:spacing w:line="400" w:lineRule="exact"/>
              <w:jc w:val="center"/>
              <w:rPr>
                <w:rFonts w:ascii="宋体" w:hAnsi="宋体"/>
                <w:szCs w:val="21"/>
              </w:rPr>
            </w:pPr>
          </w:p>
        </w:tc>
        <w:tc>
          <w:tcPr>
            <w:tcW w:w="1899" w:type="dxa"/>
            <w:vMerge w:val="continue"/>
            <w:vAlign w:val="center"/>
          </w:tcPr>
          <w:p w14:paraId="3BC8D162">
            <w:pPr>
              <w:spacing w:line="400" w:lineRule="exact"/>
              <w:jc w:val="center"/>
              <w:rPr>
                <w:rFonts w:ascii="宋体" w:hAnsi="宋体"/>
                <w:szCs w:val="21"/>
              </w:rPr>
            </w:pPr>
          </w:p>
        </w:tc>
        <w:tc>
          <w:tcPr>
            <w:tcW w:w="6333" w:type="dxa"/>
            <w:vAlign w:val="center"/>
          </w:tcPr>
          <w:p w14:paraId="453BC639">
            <w:pPr>
              <w:spacing w:line="400" w:lineRule="exact"/>
              <w:ind w:firstLine="420" w:firstLineChars="200"/>
              <w:rPr>
                <w:rFonts w:ascii="宋体" w:hAnsi="宋体"/>
                <w:szCs w:val="21"/>
              </w:rPr>
            </w:pPr>
            <w:r>
              <w:rPr>
                <w:rFonts w:hint="eastAsia" w:ascii="宋体" w:hAnsi="宋体"/>
                <w:szCs w:val="21"/>
              </w:rPr>
              <w:t>A-4投标人的驾驶员及车辆须满足投标人须知前附表第1.4.1项的要求，否则由评标委员会作否决投标处理。</w:t>
            </w:r>
          </w:p>
        </w:tc>
      </w:tr>
      <w:tr w14:paraId="68FA2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ED6817F">
            <w:pPr>
              <w:spacing w:line="400" w:lineRule="exact"/>
              <w:jc w:val="center"/>
              <w:rPr>
                <w:rFonts w:ascii="宋体" w:hAnsi="宋体"/>
                <w:szCs w:val="21"/>
              </w:rPr>
            </w:pPr>
          </w:p>
        </w:tc>
        <w:tc>
          <w:tcPr>
            <w:tcW w:w="1899" w:type="dxa"/>
            <w:vMerge w:val="continue"/>
            <w:vAlign w:val="center"/>
          </w:tcPr>
          <w:p w14:paraId="4DD0F6F9">
            <w:pPr>
              <w:spacing w:line="400" w:lineRule="exact"/>
              <w:jc w:val="center"/>
              <w:rPr>
                <w:rFonts w:ascii="宋体" w:hAnsi="宋体"/>
                <w:szCs w:val="21"/>
              </w:rPr>
            </w:pPr>
          </w:p>
        </w:tc>
        <w:tc>
          <w:tcPr>
            <w:tcW w:w="6333" w:type="dxa"/>
            <w:vAlign w:val="center"/>
          </w:tcPr>
          <w:p w14:paraId="32468253">
            <w:pPr>
              <w:spacing w:line="400" w:lineRule="exact"/>
              <w:ind w:firstLine="420" w:firstLineChars="200"/>
              <w:rPr>
                <w:rFonts w:ascii="宋体" w:hAnsi="宋体"/>
                <w:szCs w:val="21"/>
              </w:rPr>
            </w:pPr>
            <w:r>
              <w:rPr>
                <w:rFonts w:hint="eastAsia" w:ascii="宋体" w:hAnsi="宋体"/>
                <w:szCs w:val="21"/>
              </w:rPr>
              <w:t>A-5投标人的其他要求须满足投标人须知前附表第1.4.1项的要求，否则由评标委员会作否决投标处理。</w:t>
            </w:r>
          </w:p>
        </w:tc>
      </w:tr>
      <w:tr w14:paraId="65744E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6FDCDB">
            <w:pPr>
              <w:spacing w:line="400" w:lineRule="exact"/>
              <w:jc w:val="center"/>
              <w:rPr>
                <w:rFonts w:ascii="宋体" w:hAnsi="宋体"/>
                <w:szCs w:val="21"/>
              </w:rPr>
            </w:pPr>
          </w:p>
        </w:tc>
        <w:tc>
          <w:tcPr>
            <w:tcW w:w="1899" w:type="dxa"/>
            <w:vMerge w:val="restart"/>
            <w:vAlign w:val="center"/>
          </w:tcPr>
          <w:p w14:paraId="7FD1780E">
            <w:pPr>
              <w:spacing w:line="400" w:lineRule="exact"/>
              <w:jc w:val="center"/>
              <w:rPr>
                <w:rFonts w:ascii="宋体" w:hAnsi="宋体"/>
                <w:szCs w:val="21"/>
              </w:rPr>
            </w:pPr>
            <w:r>
              <w:rPr>
                <w:rFonts w:hint="eastAsia" w:ascii="宋体" w:hAnsi="宋体"/>
                <w:szCs w:val="21"/>
              </w:rPr>
              <w:t>形式评审</w:t>
            </w:r>
          </w:p>
        </w:tc>
        <w:tc>
          <w:tcPr>
            <w:tcW w:w="6333" w:type="dxa"/>
          </w:tcPr>
          <w:p w14:paraId="0C3FD4E8">
            <w:pPr>
              <w:spacing w:line="400" w:lineRule="exact"/>
              <w:ind w:firstLine="420" w:firstLineChars="200"/>
              <w:rPr>
                <w:rFonts w:ascii="宋体" w:hAnsi="宋体"/>
                <w:szCs w:val="21"/>
              </w:rPr>
            </w:pPr>
            <w:r>
              <w:rPr>
                <w:rFonts w:hint="eastAsia" w:ascii="宋体" w:hAnsi="宋体"/>
                <w:szCs w:val="21"/>
              </w:rPr>
              <w:t>A-6投标人名称必须与营业执照、资质证书一致，依法变更名称的应提交相应证明材料，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3EF901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59E585">
            <w:pPr>
              <w:spacing w:line="400" w:lineRule="exact"/>
              <w:jc w:val="center"/>
              <w:rPr>
                <w:rFonts w:ascii="宋体" w:hAnsi="宋体"/>
                <w:szCs w:val="21"/>
              </w:rPr>
            </w:pPr>
          </w:p>
        </w:tc>
        <w:tc>
          <w:tcPr>
            <w:tcW w:w="1899" w:type="dxa"/>
            <w:vMerge w:val="continue"/>
            <w:vAlign w:val="center"/>
          </w:tcPr>
          <w:p w14:paraId="3FB8B0DA">
            <w:pPr>
              <w:spacing w:line="400" w:lineRule="exact"/>
              <w:jc w:val="center"/>
              <w:rPr>
                <w:rFonts w:ascii="宋体" w:hAnsi="宋体"/>
                <w:szCs w:val="21"/>
              </w:rPr>
            </w:pPr>
          </w:p>
        </w:tc>
        <w:tc>
          <w:tcPr>
            <w:tcW w:w="6333" w:type="dxa"/>
          </w:tcPr>
          <w:p w14:paraId="16E1A387">
            <w:pPr>
              <w:spacing w:line="400" w:lineRule="exact"/>
              <w:ind w:firstLine="420" w:firstLineChars="200"/>
              <w:rPr>
                <w:rFonts w:ascii="宋体" w:hAnsi="宋体"/>
                <w:szCs w:val="21"/>
              </w:rPr>
            </w:pPr>
            <w:r>
              <w:rPr>
                <w:rFonts w:hint="eastAsia" w:ascii="宋体" w:hAnsi="宋体"/>
                <w:szCs w:val="21"/>
              </w:rPr>
              <w:t>A-7投标函格式规定签名、盖章的位置有法定代表人或其委托代理人签名（或盖章）、加盖单位法人章，否则由评标委员会作否决投标处理。</w:t>
            </w:r>
          </w:p>
        </w:tc>
      </w:tr>
      <w:tr w14:paraId="32BEB3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C6C0AC">
            <w:pPr>
              <w:spacing w:line="400" w:lineRule="exact"/>
              <w:jc w:val="center"/>
              <w:rPr>
                <w:rFonts w:ascii="宋体" w:hAnsi="宋体"/>
                <w:szCs w:val="21"/>
              </w:rPr>
            </w:pPr>
          </w:p>
        </w:tc>
        <w:tc>
          <w:tcPr>
            <w:tcW w:w="1899" w:type="dxa"/>
            <w:vMerge w:val="continue"/>
            <w:vAlign w:val="center"/>
          </w:tcPr>
          <w:p w14:paraId="61078A60">
            <w:pPr>
              <w:spacing w:line="400" w:lineRule="exact"/>
              <w:jc w:val="center"/>
              <w:rPr>
                <w:rFonts w:ascii="宋体" w:hAnsi="宋体"/>
                <w:szCs w:val="21"/>
              </w:rPr>
            </w:pPr>
          </w:p>
        </w:tc>
        <w:tc>
          <w:tcPr>
            <w:tcW w:w="6333" w:type="dxa"/>
          </w:tcPr>
          <w:p w14:paraId="58C43431">
            <w:pPr>
              <w:spacing w:line="400" w:lineRule="exact"/>
              <w:ind w:firstLine="420" w:firstLineChars="200"/>
              <w:rPr>
                <w:rFonts w:ascii="宋体" w:hAnsi="宋体"/>
                <w:szCs w:val="21"/>
              </w:rPr>
            </w:pPr>
            <w:r>
              <w:rPr>
                <w:rFonts w:hint="eastAsia" w:ascii="宋体" w:hAnsi="宋体"/>
                <w:szCs w:val="21"/>
              </w:rPr>
              <w:t>A-8投标文件格式符合第二章“投标人须知”第3.7款的要求，否则由评标委员会作否决投标处理。</w:t>
            </w:r>
          </w:p>
          <w:p w14:paraId="582E98FE">
            <w:pPr>
              <w:spacing w:line="400" w:lineRule="exact"/>
              <w:ind w:firstLine="420" w:firstLineChars="200"/>
              <w:rPr>
                <w:rFonts w:ascii="宋体" w:hAnsi="宋体"/>
                <w:szCs w:val="21"/>
              </w:rPr>
            </w:pPr>
            <w:r>
              <w:rPr>
                <w:rFonts w:hint="eastAsia" w:ascii="宋体" w:hAnsi="宋体"/>
                <w:kern w:val="0"/>
                <w:szCs w:val="21"/>
              </w:rPr>
              <w:t>编制投标文件时不得对第六章“投标文件格式”的相应要素作实质性修改，否则由评标委员会作否决投标处理。</w:t>
            </w:r>
          </w:p>
        </w:tc>
      </w:tr>
      <w:tr w14:paraId="2529B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D0F5F6">
            <w:pPr>
              <w:spacing w:line="400" w:lineRule="exact"/>
              <w:jc w:val="center"/>
              <w:rPr>
                <w:rFonts w:ascii="宋体" w:hAnsi="宋体"/>
                <w:szCs w:val="21"/>
              </w:rPr>
            </w:pPr>
          </w:p>
        </w:tc>
        <w:tc>
          <w:tcPr>
            <w:tcW w:w="1899" w:type="dxa"/>
            <w:vMerge w:val="continue"/>
            <w:vAlign w:val="center"/>
          </w:tcPr>
          <w:p w14:paraId="73C29BE5">
            <w:pPr>
              <w:spacing w:line="400" w:lineRule="exact"/>
              <w:jc w:val="center"/>
              <w:rPr>
                <w:rFonts w:ascii="宋体" w:hAnsi="宋体"/>
                <w:szCs w:val="21"/>
              </w:rPr>
            </w:pPr>
          </w:p>
        </w:tc>
        <w:tc>
          <w:tcPr>
            <w:tcW w:w="6333" w:type="dxa"/>
          </w:tcPr>
          <w:p w14:paraId="496725DC">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A-9投标文件份数符合第二章“投标人须知”第3.7.4项的规定，</w:t>
            </w:r>
            <w:r>
              <w:rPr>
                <w:rFonts w:hint="eastAsia" w:ascii="宋体" w:hAnsi="宋体"/>
                <w:kern w:val="0"/>
                <w:szCs w:val="21"/>
              </w:rPr>
              <w:t>否则由评标委员会作否决投标处理。</w:t>
            </w:r>
          </w:p>
        </w:tc>
      </w:tr>
      <w:tr w14:paraId="49B1E0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3ED9D03">
            <w:pPr>
              <w:spacing w:line="400" w:lineRule="exact"/>
              <w:jc w:val="center"/>
              <w:rPr>
                <w:rFonts w:ascii="宋体" w:hAnsi="宋体"/>
                <w:szCs w:val="21"/>
              </w:rPr>
            </w:pPr>
          </w:p>
        </w:tc>
        <w:tc>
          <w:tcPr>
            <w:tcW w:w="1899" w:type="dxa"/>
            <w:vMerge w:val="continue"/>
            <w:vAlign w:val="center"/>
          </w:tcPr>
          <w:p w14:paraId="34EE2039">
            <w:pPr>
              <w:spacing w:line="400" w:lineRule="exact"/>
              <w:jc w:val="center"/>
              <w:rPr>
                <w:rFonts w:ascii="宋体" w:hAnsi="宋体"/>
                <w:szCs w:val="21"/>
              </w:rPr>
            </w:pPr>
          </w:p>
        </w:tc>
        <w:tc>
          <w:tcPr>
            <w:tcW w:w="6333" w:type="dxa"/>
          </w:tcPr>
          <w:p w14:paraId="77293AEC">
            <w:pPr>
              <w:spacing w:line="400" w:lineRule="exact"/>
              <w:ind w:firstLine="420" w:firstLineChars="200"/>
              <w:rPr>
                <w:rFonts w:ascii="宋体" w:hAnsi="宋体"/>
                <w:szCs w:val="21"/>
              </w:rPr>
            </w:pPr>
            <w:r>
              <w:rPr>
                <w:rFonts w:hint="eastAsia" w:ascii="宋体" w:hAnsi="宋体"/>
                <w:szCs w:val="21"/>
              </w:rPr>
              <w:t>A-10只能有一个有效报价。在招标文件没有规定的情况下，不得提交选择性报价，否则由评标委员会作否决投标处理。</w:t>
            </w:r>
          </w:p>
        </w:tc>
      </w:tr>
      <w:tr w14:paraId="5048CE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CC5767">
            <w:pPr>
              <w:spacing w:line="400" w:lineRule="exact"/>
              <w:jc w:val="center"/>
              <w:rPr>
                <w:rFonts w:ascii="宋体" w:hAnsi="宋体"/>
                <w:szCs w:val="21"/>
              </w:rPr>
            </w:pPr>
          </w:p>
        </w:tc>
        <w:tc>
          <w:tcPr>
            <w:tcW w:w="1899" w:type="dxa"/>
            <w:vMerge w:val="continue"/>
            <w:vAlign w:val="center"/>
          </w:tcPr>
          <w:p w14:paraId="25911AD9">
            <w:pPr>
              <w:spacing w:line="400" w:lineRule="exact"/>
              <w:jc w:val="center"/>
              <w:rPr>
                <w:rFonts w:ascii="宋体" w:hAnsi="宋体"/>
                <w:szCs w:val="21"/>
              </w:rPr>
            </w:pPr>
          </w:p>
        </w:tc>
        <w:tc>
          <w:tcPr>
            <w:tcW w:w="6333" w:type="dxa"/>
          </w:tcPr>
          <w:p w14:paraId="097280B7">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A-11</w:t>
            </w:r>
            <w:r>
              <w:rPr>
                <w:rFonts w:hint="eastAsia" w:ascii="宋体" w:hAnsi="宋体" w:cs="宋体"/>
                <w:kern w:val="0"/>
              </w:rPr>
              <w:t>第六章 投标文件格式要求法定代表人或其委托代理人签名（或盖章）的须齐全。</w:t>
            </w:r>
          </w:p>
        </w:tc>
      </w:tr>
      <w:tr w14:paraId="7EFF51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AEDD62">
            <w:pPr>
              <w:spacing w:line="400" w:lineRule="exact"/>
              <w:jc w:val="center"/>
              <w:rPr>
                <w:rFonts w:ascii="宋体" w:hAnsi="宋体"/>
                <w:szCs w:val="21"/>
              </w:rPr>
            </w:pPr>
          </w:p>
        </w:tc>
        <w:tc>
          <w:tcPr>
            <w:tcW w:w="1899" w:type="dxa"/>
            <w:vMerge w:val="continue"/>
            <w:vAlign w:val="center"/>
          </w:tcPr>
          <w:p w14:paraId="04E76680">
            <w:pPr>
              <w:spacing w:line="400" w:lineRule="exact"/>
              <w:jc w:val="center"/>
              <w:rPr>
                <w:rFonts w:ascii="宋体" w:hAnsi="宋体"/>
                <w:szCs w:val="21"/>
              </w:rPr>
            </w:pPr>
          </w:p>
        </w:tc>
        <w:tc>
          <w:tcPr>
            <w:tcW w:w="6333" w:type="dxa"/>
          </w:tcPr>
          <w:p w14:paraId="5B36D6E4">
            <w:pPr>
              <w:spacing w:line="400" w:lineRule="exact"/>
              <w:ind w:firstLine="420" w:firstLineChars="200"/>
              <w:rPr>
                <w:rFonts w:ascii="宋体" w:hAnsi="宋体"/>
                <w:szCs w:val="21"/>
              </w:rPr>
            </w:pPr>
            <w:r>
              <w:rPr>
                <w:rFonts w:hint="eastAsia" w:ascii="宋体" w:hAnsi="宋体"/>
                <w:szCs w:val="21"/>
              </w:rPr>
              <w:t>A-12投标人法定代表人的委托代理人有法定代表人签署的授权委托书和投标人为其缴纳的养老保险证明材料</w:t>
            </w:r>
            <w:r>
              <w:rPr>
                <w:rFonts w:hint="eastAsia" w:ascii="宋体" w:hAnsi="宋体"/>
                <w:kern w:val="0"/>
              </w:rPr>
              <w:t>（或签订的劳动合同）</w:t>
            </w:r>
            <w:r>
              <w:rPr>
                <w:rFonts w:hint="eastAsia" w:ascii="宋体" w:hAnsi="宋体"/>
                <w:szCs w:val="21"/>
              </w:rPr>
              <w:t>，否则由评标委员会作否决投标处理。</w:t>
            </w:r>
          </w:p>
        </w:tc>
      </w:tr>
      <w:tr w14:paraId="4DD42E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C43D74C">
            <w:pPr>
              <w:spacing w:line="400" w:lineRule="exact"/>
              <w:jc w:val="center"/>
              <w:rPr>
                <w:rFonts w:ascii="宋体" w:hAnsi="宋体"/>
                <w:szCs w:val="21"/>
              </w:rPr>
            </w:pPr>
          </w:p>
        </w:tc>
        <w:tc>
          <w:tcPr>
            <w:tcW w:w="1899" w:type="dxa"/>
            <w:vMerge w:val="continue"/>
            <w:vAlign w:val="center"/>
          </w:tcPr>
          <w:p w14:paraId="3D4B5AAE">
            <w:pPr>
              <w:spacing w:line="400" w:lineRule="exact"/>
              <w:jc w:val="center"/>
              <w:rPr>
                <w:rFonts w:ascii="宋体" w:hAnsi="宋体"/>
                <w:szCs w:val="21"/>
              </w:rPr>
            </w:pPr>
          </w:p>
        </w:tc>
        <w:tc>
          <w:tcPr>
            <w:tcW w:w="6333" w:type="dxa"/>
            <w:vAlign w:val="center"/>
          </w:tcPr>
          <w:p w14:paraId="328D1114">
            <w:pPr>
              <w:spacing w:line="400" w:lineRule="exact"/>
              <w:ind w:firstLine="420" w:firstLineChars="200"/>
              <w:rPr>
                <w:rFonts w:ascii="宋体" w:hAnsi="宋体"/>
                <w:szCs w:val="21"/>
              </w:rPr>
            </w:pPr>
            <w:r>
              <w:rPr>
                <w:rFonts w:hint="eastAsia" w:ascii="宋体" w:hAnsi="宋体"/>
                <w:szCs w:val="21"/>
              </w:rPr>
              <w:t>A-13投标总报价不得高于招标人公布的投标总报价最高限价，投标固定</w:t>
            </w:r>
            <w:r>
              <w:rPr>
                <w:rFonts w:hint="eastAsia" w:ascii="宋体" w:hAnsi="宋体"/>
                <w:kern w:val="0"/>
              </w:rPr>
              <w:t>单价报价不得高于对应固定单价最高限价，</w:t>
            </w:r>
            <w:r>
              <w:rPr>
                <w:rFonts w:hint="eastAsia" w:ascii="宋体" w:hAnsi="宋体"/>
                <w:szCs w:val="21"/>
              </w:rPr>
              <w:t>否则由评标委员会作否决投标处理。</w:t>
            </w:r>
          </w:p>
        </w:tc>
      </w:tr>
      <w:tr w14:paraId="374F76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0B8DF6">
            <w:pPr>
              <w:spacing w:line="400" w:lineRule="exact"/>
              <w:jc w:val="center"/>
              <w:rPr>
                <w:rFonts w:ascii="宋体" w:hAnsi="宋体"/>
                <w:szCs w:val="21"/>
              </w:rPr>
            </w:pPr>
          </w:p>
        </w:tc>
        <w:tc>
          <w:tcPr>
            <w:tcW w:w="1899" w:type="dxa"/>
            <w:vMerge w:val="continue"/>
            <w:vAlign w:val="center"/>
          </w:tcPr>
          <w:p w14:paraId="7049D48F">
            <w:pPr>
              <w:spacing w:line="400" w:lineRule="exact"/>
              <w:jc w:val="center"/>
              <w:rPr>
                <w:rFonts w:ascii="宋体" w:hAnsi="宋体"/>
                <w:szCs w:val="21"/>
              </w:rPr>
            </w:pPr>
          </w:p>
        </w:tc>
        <w:tc>
          <w:tcPr>
            <w:tcW w:w="6333" w:type="dxa"/>
            <w:vAlign w:val="center"/>
          </w:tcPr>
          <w:p w14:paraId="0FE20716">
            <w:pPr>
              <w:spacing w:line="400" w:lineRule="exact"/>
              <w:ind w:firstLine="420" w:firstLineChars="200"/>
              <w:rPr>
                <w:rFonts w:ascii="宋体" w:hAnsi="宋体"/>
                <w:szCs w:val="21"/>
              </w:rPr>
            </w:pPr>
            <w:r>
              <w:rPr>
                <w:rFonts w:hint="eastAsia" w:ascii="宋体" w:hAnsi="宋体"/>
                <w:szCs w:val="21"/>
              </w:rPr>
              <w:t>A-14</w:t>
            </w:r>
            <w:r>
              <w:rPr>
                <w:rFonts w:hint="eastAsia" w:asciiTheme="minorEastAsia" w:hAnsiTheme="minorEastAsia" w:eastAsiaTheme="minorEastAsia" w:cstheme="minorEastAsia"/>
                <w:kern w:val="0"/>
                <w:szCs w:val="21"/>
              </w:rPr>
              <w:t>暂定作业量</w:t>
            </w:r>
            <w:r>
              <w:rPr>
                <w:rFonts w:hint="eastAsia" w:asciiTheme="minorEastAsia" w:hAnsiTheme="minorEastAsia" w:eastAsiaTheme="minorEastAsia" w:cstheme="minorEastAsia"/>
              </w:rPr>
              <w:t>必须按照招标文件给定的数值填报，</w:t>
            </w:r>
            <w:r>
              <w:rPr>
                <w:rFonts w:hint="eastAsia" w:ascii="宋体" w:hAnsi="宋体"/>
                <w:szCs w:val="21"/>
              </w:rPr>
              <w:t>否则由评标委员会作否决投标处理。</w:t>
            </w:r>
          </w:p>
        </w:tc>
      </w:tr>
      <w:tr w14:paraId="52AB30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CB45BB">
            <w:pPr>
              <w:spacing w:line="400" w:lineRule="exact"/>
              <w:jc w:val="center"/>
              <w:rPr>
                <w:rFonts w:ascii="宋体" w:hAnsi="宋体"/>
                <w:szCs w:val="21"/>
              </w:rPr>
            </w:pPr>
          </w:p>
        </w:tc>
        <w:tc>
          <w:tcPr>
            <w:tcW w:w="1899" w:type="dxa"/>
            <w:vMerge w:val="continue"/>
            <w:vAlign w:val="center"/>
          </w:tcPr>
          <w:p w14:paraId="4BC2E4F5">
            <w:pPr>
              <w:spacing w:line="400" w:lineRule="exact"/>
              <w:jc w:val="center"/>
              <w:rPr>
                <w:rFonts w:ascii="宋体" w:hAnsi="宋体"/>
                <w:szCs w:val="21"/>
              </w:rPr>
            </w:pPr>
          </w:p>
        </w:tc>
        <w:tc>
          <w:tcPr>
            <w:tcW w:w="6333" w:type="dxa"/>
            <w:vAlign w:val="center"/>
          </w:tcPr>
          <w:p w14:paraId="36BAA5A6">
            <w:pPr>
              <w:spacing w:line="400" w:lineRule="exact"/>
              <w:ind w:firstLine="420" w:firstLineChars="200"/>
              <w:rPr>
                <w:rFonts w:ascii="宋体" w:hAnsi="宋体"/>
                <w:szCs w:val="21"/>
              </w:rPr>
            </w:pPr>
            <w:r>
              <w:rPr>
                <w:rFonts w:hint="eastAsia" w:ascii="宋体" w:hAnsi="宋体"/>
                <w:szCs w:val="21"/>
              </w:rPr>
              <w:t>A-15投标内容符合第二章“投标人须知”第1.3.1项规定，否则由评标委员会作否决投标处理。</w:t>
            </w:r>
          </w:p>
        </w:tc>
      </w:tr>
      <w:tr w14:paraId="116EC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0BD979">
            <w:pPr>
              <w:spacing w:line="400" w:lineRule="exact"/>
              <w:jc w:val="center"/>
              <w:rPr>
                <w:rFonts w:ascii="宋体" w:hAnsi="宋体"/>
                <w:szCs w:val="21"/>
              </w:rPr>
            </w:pPr>
          </w:p>
        </w:tc>
        <w:tc>
          <w:tcPr>
            <w:tcW w:w="1899" w:type="dxa"/>
            <w:vMerge w:val="continue"/>
            <w:vAlign w:val="center"/>
          </w:tcPr>
          <w:p w14:paraId="4B3C06F5">
            <w:pPr>
              <w:spacing w:line="400" w:lineRule="exact"/>
              <w:jc w:val="center"/>
              <w:rPr>
                <w:rFonts w:ascii="宋体" w:hAnsi="宋体"/>
                <w:szCs w:val="21"/>
              </w:rPr>
            </w:pPr>
          </w:p>
        </w:tc>
        <w:tc>
          <w:tcPr>
            <w:tcW w:w="6333" w:type="dxa"/>
            <w:vAlign w:val="center"/>
          </w:tcPr>
          <w:p w14:paraId="5981CA03">
            <w:pPr>
              <w:spacing w:line="400" w:lineRule="exact"/>
              <w:ind w:firstLine="420" w:firstLineChars="200"/>
              <w:rPr>
                <w:rFonts w:ascii="宋体" w:hAnsi="宋体"/>
                <w:szCs w:val="21"/>
              </w:rPr>
            </w:pPr>
            <w:r>
              <w:rPr>
                <w:rFonts w:hint="eastAsia" w:ascii="宋体" w:hAnsi="宋体"/>
                <w:szCs w:val="21"/>
              </w:rPr>
              <w:t>A-16服务期限符合第二章“投标人须知”第1.3.2项规定，否则由评标委员会作否决投标处理。</w:t>
            </w:r>
          </w:p>
        </w:tc>
      </w:tr>
      <w:tr w14:paraId="0795F4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B5F2A7">
            <w:pPr>
              <w:spacing w:line="400" w:lineRule="exact"/>
              <w:jc w:val="center"/>
              <w:rPr>
                <w:rFonts w:ascii="宋体" w:hAnsi="宋体"/>
                <w:szCs w:val="21"/>
              </w:rPr>
            </w:pPr>
          </w:p>
        </w:tc>
        <w:tc>
          <w:tcPr>
            <w:tcW w:w="1899" w:type="dxa"/>
            <w:vMerge w:val="continue"/>
            <w:vAlign w:val="center"/>
          </w:tcPr>
          <w:p w14:paraId="65DD10DC">
            <w:pPr>
              <w:spacing w:line="400" w:lineRule="exact"/>
              <w:jc w:val="center"/>
              <w:rPr>
                <w:rFonts w:ascii="宋体" w:hAnsi="宋体"/>
                <w:szCs w:val="21"/>
              </w:rPr>
            </w:pPr>
          </w:p>
        </w:tc>
        <w:tc>
          <w:tcPr>
            <w:tcW w:w="6333" w:type="dxa"/>
            <w:vAlign w:val="center"/>
          </w:tcPr>
          <w:p w14:paraId="3EFE7B81">
            <w:pPr>
              <w:spacing w:line="400" w:lineRule="exact"/>
              <w:ind w:firstLine="420" w:firstLineChars="200"/>
              <w:rPr>
                <w:rFonts w:ascii="宋体" w:hAnsi="宋体"/>
                <w:szCs w:val="21"/>
              </w:rPr>
            </w:pPr>
            <w:r>
              <w:rPr>
                <w:rFonts w:hint="eastAsia" w:ascii="宋体" w:hAnsi="宋体"/>
                <w:szCs w:val="21"/>
              </w:rPr>
              <w:t>A-17质量标准符合第二章“投标人须知”第1.3.3项规定，否则由评标委员会作否决投标处理。</w:t>
            </w:r>
          </w:p>
        </w:tc>
      </w:tr>
      <w:tr w14:paraId="491F1B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06063B">
            <w:pPr>
              <w:spacing w:line="400" w:lineRule="exact"/>
              <w:jc w:val="center"/>
              <w:rPr>
                <w:rFonts w:ascii="宋体" w:hAnsi="宋体"/>
                <w:szCs w:val="21"/>
              </w:rPr>
            </w:pPr>
          </w:p>
        </w:tc>
        <w:tc>
          <w:tcPr>
            <w:tcW w:w="1899" w:type="dxa"/>
            <w:vMerge w:val="continue"/>
            <w:vAlign w:val="center"/>
          </w:tcPr>
          <w:p w14:paraId="434252D9">
            <w:pPr>
              <w:spacing w:line="400" w:lineRule="exact"/>
              <w:jc w:val="center"/>
              <w:rPr>
                <w:rFonts w:ascii="宋体" w:hAnsi="宋体"/>
                <w:szCs w:val="21"/>
              </w:rPr>
            </w:pPr>
          </w:p>
        </w:tc>
        <w:tc>
          <w:tcPr>
            <w:tcW w:w="6333" w:type="dxa"/>
            <w:vAlign w:val="center"/>
          </w:tcPr>
          <w:p w14:paraId="73F6CCE4">
            <w:pPr>
              <w:spacing w:line="400" w:lineRule="exact"/>
              <w:ind w:firstLine="420" w:firstLineChars="200"/>
              <w:rPr>
                <w:rFonts w:ascii="宋体" w:hAnsi="宋体"/>
                <w:szCs w:val="21"/>
              </w:rPr>
            </w:pPr>
            <w:r>
              <w:rPr>
                <w:rFonts w:hint="eastAsia" w:ascii="宋体" w:hAnsi="宋体"/>
                <w:szCs w:val="21"/>
              </w:rPr>
              <w:t>A-18投标有效期符合第二章“投标人须知”第3.3.1项规定，否则由评标委员会作否决投标处理。</w:t>
            </w:r>
          </w:p>
        </w:tc>
      </w:tr>
      <w:tr w14:paraId="6C275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FD857D">
            <w:pPr>
              <w:spacing w:line="400" w:lineRule="exact"/>
              <w:jc w:val="center"/>
              <w:rPr>
                <w:rFonts w:ascii="宋体" w:hAnsi="宋体"/>
                <w:szCs w:val="21"/>
              </w:rPr>
            </w:pPr>
          </w:p>
        </w:tc>
        <w:tc>
          <w:tcPr>
            <w:tcW w:w="1899" w:type="dxa"/>
            <w:vMerge w:val="continue"/>
            <w:vAlign w:val="center"/>
          </w:tcPr>
          <w:p w14:paraId="70B84E08">
            <w:pPr>
              <w:spacing w:line="400" w:lineRule="exact"/>
              <w:jc w:val="center"/>
              <w:rPr>
                <w:rFonts w:ascii="宋体" w:hAnsi="宋体"/>
                <w:szCs w:val="21"/>
              </w:rPr>
            </w:pPr>
          </w:p>
        </w:tc>
        <w:tc>
          <w:tcPr>
            <w:tcW w:w="6333" w:type="dxa"/>
            <w:vAlign w:val="center"/>
          </w:tcPr>
          <w:p w14:paraId="057EB5B0">
            <w:pPr>
              <w:spacing w:line="400" w:lineRule="exact"/>
              <w:ind w:firstLine="420" w:firstLineChars="200"/>
              <w:rPr>
                <w:rFonts w:ascii="宋体" w:hAnsi="宋体"/>
                <w:szCs w:val="21"/>
              </w:rPr>
            </w:pPr>
            <w:r>
              <w:rPr>
                <w:rFonts w:hint="eastAsia" w:ascii="宋体" w:hAnsi="宋体"/>
                <w:szCs w:val="21"/>
              </w:rPr>
              <w:t>A-19</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692AE5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BCEA4C">
            <w:pPr>
              <w:spacing w:line="400" w:lineRule="exact"/>
              <w:jc w:val="center"/>
              <w:rPr>
                <w:rFonts w:ascii="宋体" w:hAnsi="宋体"/>
                <w:szCs w:val="21"/>
              </w:rPr>
            </w:pPr>
          </w:p>
        </w:tc>
        <w:tc>
          <w:tcPr>
            <w:tcW w:w="1899" w:type="dxa"/>
            <w:vMerge w:val="continue"/>
            <w:vAlign w:val="center"/>
          </w:tcPr>
          <w:p w14:paraId="718F2935">
            <w:pPr>
              <w:spacing w:line="400" w:lineRule="exact"/>
              <w:jc w:val="center"/>
              <w:rPr>
                <w:rFonts w:ascii="宋体" w:hAnsi="宋体"/>
                <w:szCs w:val="21"/>
              </w:rPr>
            </w:pPr>
          </w:p>
        </w:tc>
        <w:tc>
          <w:tcPr>
            <w:tcW w:w="6333" w:type="dxa"/>
            <w:vAlign w:val="center"/>
          </w:tcPr>
          <w:p w14:paraId="18D57335">
            <w:pPr>
              <w:spacing w:line="400" w:lineRule="exact"/>
              <w:ind w:firstLine="420" w:firstLineChars="200"/>
              <w:rPr>
                <w:rFonts w:ascii="宋体" w:hAnsi="宋体"/>
                <w:szCs w:val="21"/>
              </w:rPr>
            </w:pPr>
            <w:r>
              <w:rPr>
                <w:rFonts w:hint="eastAsia" w:ascii="宋体" w:hAnsi="宋体"/>
                <w:szCs w:val="21"/>
              </w:rPr>
              <w:t>A-20符合第四章“合同条款及格式”规定，投标文件不应附有招标人不能接受的条件，否则由评标委员会作否决投标处理。（由投标人承诺，承诺书格式详见第六章投标文件格式。）</w:t>
            </w:r>
          </w:p>
        </w:tc>
      </w:tr>
      <w:tr w14:paraId="1AF3F3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885BD6B">
            <w:pPr>
              <w:spacing w:line="400" w:lineRule="exact"/>
              <w:jc w:val="center"/>
              <w:rPr>
                <w:rFonts w:ascii="宋体" w:hAnsi="宋体"/>
                <w:szCs w:val="21"/>
              </w:rPr>
            </w:pPr>
          </w:p>
        </w:tc>
        <w:tc>
          <w:tcPr>
            <w:tcW w:w="1899" w:type="dxa"/>
            <w:vMerge w:val="continue"/>
            <w:vAlign w:val="center"/>
          </w:tcPr>
          <w:p w14:paraId="635B4DC8">
            <w:pPr>
              <w:spacing w:line="400" w:lineRule="exact"/>
              <w:jc w:val="center"/>
              <w:rPr>
                <w:rFonts w:ascii="宋体" w:hAnsi="宋体"/>
                <w:szCs w:val="21"/>
              </w:rPr>
            </w:pPr>
          </w:p>
        </w:tc>
        <w:tc>
          <w:tcPr>
            <w:tcW w:w="6333" w:type="dxa"/>
            <w:vAlign w:val="center"/>
          </w:tcPr>
          <w:p w14:paraId="044C5AED">
            <w:pPr>
              <w:spacing w:line="400" w:lineRule="exact"/>
              <w:ind w:firstLine="420" w:firstLineChars="200"/>
              <w:rPr>
                <w:rFonts w:ascii="宋体" w:hAnsi="宋体"/>
                <w:szCs w:val="21"/>
              </w:rPr>
            </w:pPr>
            <w:r>
              <w:rPr>
                <w:rFonts w:hint="eastAsia" w:ascii="宋体" w:hAnsi="宋体"/>
                <w:szCs w:val="21"/>
              </w:rPr>
              <w:t>A-21符合第五章“发包人要求”规定。否则由评标委员会作否决投标处理（如有）。（由投标人承诺，承诺书格式详见第六章投标文件格式。）</w:t>
            </w:r>
          </w:p>
        </w:tc>
      </w:tr>
      <w:tr w14:paraId="46E54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C99E12">
            <w:pPr>
              <w:spacing w:line="400" w:lineRule="exact"/>
              <w:jc w:val="center"/>
              <w:rPr>
                <w:rFonts w:ascii="宋体" w:hAnsi="宋体"/>
                <w:szCs w:val="21"/>
              </w:rPr>
            </w:pPr>
          </w:p>
        </w:tc>
        <w:tc>
          <w:tcPr>
            <w:tcW w:w="1899" w:type="dxa"/>
            <w:vMerge w:val="continue"/>
            <w:vAlign w:val="center"/>
          </w:tcPr>
          <w:p w14:paraId="67C7979B">
            <w:pPr>
              <w:spacing w:line="400" w:lineRule="exact"/>
              <w:jc w:val="center"/>
              <w:rPr>
                <w:rFonts w:ascii="宋体" w:hAnsi="宋体"/>
                <w:szCs w:val="21"/>
              </w:rPr>
            </w:pPr>
          </w:p>
        </w:tc>
        <w:tc>
          <w:tcPr>
            <w:tcW w:w="6333" w:type="dxa"/>
            <w:vAlign w:val="center"/>
          </w:tcPr>
          <w:p w14:paraId="051E4E5A">
            <w:pPr>
              <w:spacing w:line="400" w:lineRule="exact"/>
              <w:ind w:firstLine="420" w:firstLineChars="200"/>
              <w:rPr>
                <w:rFonts w:ascii="宋体" w:hAnsi="宋体"/>
                <w:szCs w:val="21"/>
              </w:rPr>
            </w:pPr>
            <w:r>
              <w:rPr>
                <w:rFonts w:hint="eastAsia" w:ascii="宋体" w:hAnsi="宋体"/>
                <w:szCs w:val="21"/>
              </w:rPr>
              <w:t>A-22投标报价有算术错误的，按照第三章“评标办法”第3.1.3项规定执行，否则由评标委员会作否决投标处理</w:t>
            </w:r>
            <w:r>
              <w:rPr>
                <w:rFonts w:ascii="宋体" w:hAnsi="宋体"/>
                <w:szCs w:val="21"/>
              </w:rPr>
              <w:t>。</w:t>
            </w:r>
          </w:p>
        </w:tc>
      </w:tr>
      <w:tr w14:paraId="4A198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665D3D">
            <w:pPr>
              <w:spacing w:line="400" w:lineRule="exact"/>
              <w:jc w:val="center"/>
              <w:rPr>
                <w:rFonts w:ascii="宋体" w:hAnsi="宋体"/>
                <w:szCs w:val="21"/>
              </w:rPr>
            </w:pPr>
          </w:p>
        </w:tc>
        <w:tc>
          <w:tcPr>
            <w:tcW w:w="1899" w:type="dxa"/>
            <w:vMerge w:val="continue"/>
            <w:vAlign w:val="center"/>
          </w:tcPr>
          <w:p w14:paraId="42549DAD">
            <w:pPr>
              <w:spacing w:line="400" w:lineRule="exact"/>
              <w:jc w:val="center"/>
              <w:rPr>
                <w:rFonts w:ascii="宋体" w:hAnsi="宋体"/>
                <w:szCs w:val="21"/>
              </w:rPr>
            </w:pPr>
          </w:p>
        </w:tc>
        <w:tc>
          <w:tcPr>
            <w:tcW w:w="6333" w:type="dxa"/>
            <w:vAlign w:val="center"/>
          </w:tcPr>
          <w:p w14:paraId="0123BD68">
            <w:pPr>
              <w:spacing w:line="400" w:lineRule="exact"/>
              <w:ind w:firstLine="420" w:firstLineChars="200"/>
              <w:rPr>
                <w:rFonts w:ascii="宋体" w:hAnsi="宋体"/>
                <w:szCs w:val="21"/>
              </w:rPr>
            </w:pPr>
            <w:r>
              <w:rPr>
                <w:rFonts w:hint="eastAsia" w:ascii="宋体" w:hAnsi="宋体"/>
                <w:szCs w:val="21"/>
              </w:rPr>
              <w:t>A-23投标人有以下情形之一的，其投标文件由评标委员会</w:t>
            </w:r>
            <w:r>
              <w:rPr>
                <w:rFonts w:ascii="宋体" w:hAnsi="宋体"/>
                <w:szCs w:val="21"/>
              </w:rPr>
              <w:t>作否决投标处理</w:t>
            </w:r>
            <w:r>
              <w:rPr>
                <w:rFonts w:hint="eastAsia" w:ascii="宋体" w:hAnsi="宋体"/>
                <w:szCs w:val="21"/>
              </w:rPr>
              <w:t>：</w:t>
            </w:r>
          </w:p>
          <w:p w14:paraId="7FFFB99B">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7A259B40">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0455C2CF">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bl>
    <w:p w14:paraId="003A53B4">
      <w:pPr>
        <w:autoSpaceDE w:val="0"/>
        <w:autoSpaceDN w:val="0"/>
        <w:adjustRightInd w:val="0"/>
        <w:snapToGrid w:val="0"/>
        <w:spacing w:line="360" w:lineRule="auto"/>
        <w:jc w:val="left"/>
        <w:rPr>
          <w:rFonts w:ascii="宋体" w:hAnsi="宋体"/>
          <w:b/>
          <w:kern w:val="0"/>
          <w:sz w:val="20"/>
          <w:szCs w:val="20"/>
        </w:rPr>
      </w:pPr>
    </w:p>
    <w:p w14:paraId="69EB4D6C">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7BCDF6A0">
      <w:pPr>
        <w:pStyle w:val="2"/>
        <w:spacing w:line="360" w:lineRule="auto"/>
        <w:jc w:val="center"/>
        <w:rPr>
          <w:rFonts w:ascii="宋体" w:hAnsi="宋体"/>
          <w:color w:val="auto"/>
          <w:kern w:val="0"/>
          <w:sz w:val="40"/>
          <w:szCs w:val="40"/>
        </w:rPr>
      </w:pPr>
      <w:bookmarkStart w:id="673" w:name="_Toc8427"/>
      <w:bookmarkStart w:id="674" w:name="_Toc509218785"/>
      <w:bookmarkStart w:id="675" w:name="_Toc2380"/>
      <w:bookmarkStart w:id="676" w:name="_Toc430530509"/>
      <w:r>
        <w:rPr>
          <w:rFonts w:hint="eastAsia" w:ascii="宋体" w:hAnsi="宋体"/>
          <w:color w:val="auto"/>
          <w:kern w:val="0"/>
          <w:sz w:val="40"/>
          <w:szCs w:val="40"/>
        </w:rPr>
        <w:t>第四章  合同条款及格式</w:t>
      </w:r>
      <w:bookmarkEnd w:id="673"/>
      <w:bookmarkEnd w:id="674"/>
      <w:bookmarkEnd w:id="675"/>
      <w:bookmarkEnd w:id="676"/>
    </w:p>
    <w:p w14:paraId="35CC43DA">
      <w:pPr>
        <w:pStyle w:val="2"/>
        <w:spacing w:before="0" w:line="600" w:lineRule="exact"/>
        <w:jc w:val="center"/>
        <w:rPr>
          <w:rFonts w:ascii="宋体" w:hAnsi="宋体" w:cs="宋体"/>
          <w:b w:val="0"/>
        </w:rPr>
      </w:pPr>
      <w:r>
        <w:rPr>
          <w:rFonts w:ascii="宋体" w:hAnsi="宋体"/>
        </w:rPr>
        <w:br w:type="page"/>
      </w:r>
      <w:bookmarkStart w:id="677" w:name="_Toc12363"/>
      <w:bookmarkStart w:id="678" w:name="_Toc296890982"/>
      <w:bookmarkStart w:id="679" w:name="_Toc296503025"/>
      <w:bookmarkStart w:id="680" w:name="_Toc351203480"/>
      <w:r>
        <w:rPr>
          <w:rFonts w:hint="eastAsia" w:ascii="宋体" w:hAnsi="宋体" w:cs="宋体"/>
          <w:bCs w:val="0"/>
          <w:sz w:val="32"/>
          <w:szCs w:val="32"/>
        </w:rPr>
        <w:t>红溪沟码头硫磺转运服务合同</w:t>
      </w:r>
      <w:bookmarkEnd w:id="677"/>
    </w:p>
    <w:p w14:paraId="4D7754DE">
      <w:pPr>
        <w:wordWrap w:val="0"/>
        <w:spacing w:after="240" w:line="520" w:lineRule="exact"/>
        <w:ind w:right="440" w:firstLine="7150" w:firstLineChars="3250"/>
        <w:rPr>
          <w:rFonts w:ascii="宋体" w:hAnsi="宋体" w:cs="宋体"/>
          <w:sz w:val="32"/>
          <w:szCs w:val="32"/>
        </w:rPr>
      </w:pPr>
      <w:r>
        <w:rPr>
          <w:rFonts w:hint="eastAsia" w:ascii="宋体" w:hAnsi="宋体" w:cs="宋体"/>
          <w:sz w:val="22"/>
          <w:szCs w:val="22"/>
        </w:rPr>
        <w:t xml:space="preserve">编号：    </w:t>
      </w:r>
      <w:r>
        <w:rPr>
          <w:rFonts w:hint="eastAsia" w:ascii="宋体" w:hAnsi="宋体" w:cs="宋体"/>
          <w:sz w:val="32"/>
          <w:szCs w:val="32"/>
        </w:rPr>
        <w:t xml:space="preserve">  </w:t>
      </w:r>
    </w:p>
    <w:p w14:paraId="2A6BE4C6">
      <w:pPr>
        <w:spacing w:line="440" w:lineRule="exact"/>
        <w:ind w:firstLine="440" w:firstLineChars="200"/>
        <w:rPr>
          <w:rFonts w:ascii="宋体" w:hAnsi="宋体" w:cs="宋体"/>
          <w:sz w:val="22"/>
          <w:szCs w:val="22"/>
        </w:rPr>
      </w:pPr>
      <w:r>
        <w:rPr>
          <w:rFonts w:hint="eastAsia" w:ascii="宋体" w:hAnsi="宋体" w:cs="宋体"/>
          <w:sz w:val="22"/>
          <w:szCs w:val="22"/>
        </w:rPr>
        <w:t>甲方：</w:t>
      </w:r>
      <w:r>
        <w:rPr>
          <w:rFonts w:hint="eastAsia" w:ascii="宋体" w:hAnsi="宋体" w:cs="宋体"/>
          <w:sz w:val="22"/>
          <w:szCs w:val="22"/>
          <w:lang w:eastAsia="zh-CN"/>
        </w:rPr>
        <w:t>重庆港九万州港务有限公司</w:t>
      </w:r>
      <w:r>
        <w:rPr>
          <w:rFonts w:hint="eastAsia" w:ascii="宋体" w:hAnsi="宋体" w:cs="宋体"/>
          <w:sz w:val="22"/>
          <w:szCs w:val="22"/>
        </w:rPr>
        <w:t xml:space="preserve">                          （以下简称甲方）</w:t>
      </w:r>
    </w:p>
    <w:p w14:paraId="410DD4DF">
      <w:pPr>
        <w:spacing w:after="240" w:line="440" w:lineRule="exact"/>
        <w:ind w:firstLine="440" w:firstLineChars="200"/>
        <w:rPr>
          <w:rFonts w:ascii="宋体" w:hAnsi="宋体" w:cs="宋体"/>
          <w:sz w:val="22"/>
          <w:szCs w:val="22"/>
        </w:rPr>
      </w:pPr>
      <w:r>
        <w:rPr>
          <w:rFonts w:hint="eastAsia" w:ascii="宋体" w:hAnsi="宋体" w:cs="宋体"/>
          <w:sz w:val="22"/>
          <w:szCs w:val="22"/>
        </w:rPr>
        <w:t>乙方：                                                            （以下简称乙方）</w:t>
      </w:r>
    </w:p>
    <w:p w14:paraId="45FC6C3D">
      <w:pPr>
        <w:spacing w:line="440" w:lineRule="exact"/>
        <w:ind w:firstLine="440" w:firstLineChars="200"/>
        <w:rPr>
          <w:rFonts w:ascii="宋体" w:hAnsi="宋体" w:cs="宋体"/>
          <w:sz w:val="22"/>
          <w:szCs w:val="22"/>
        </w:rPr>
      </w:pPr>
      <w:r>
        <w:rPr>
          <w:rFonts w:hint="eastAsia" w:ascii="宋体" w:hAnsi="宋体" w:cs="宋体"/>
          <w:sz w:val="22"/>
          <w:szCs w:val="22"/>
        </w:rPr>
        <w:t>甲、乙双方经友好协商，本着互惠互利、互守信用、互相支持的原则，甲方决定将红溪沟码头至苏商码头的硫磺中转运输服务工作全部交乙方承包。按照“利益与义务相应”的原则，依据《中华人民共和国民法典》的规定，经双方协商一致，达成以下协议：</w:t>
      </w:r>
    </w:p>
    <w:p w14:paraId="01767A1B">
      <w:pPr>
        <w:spacing w:line="440" w:lineRule="exact"/>
        <w:ind w:firstLine="440" w:firstLineChars="200"/>
        <w:rPr>
          <w:rFonts w:ascii="宋体" w:hAnsi="宋体" w:cs="宋体"/>
          <w:sz w:val="22"/>
          <w:szCs w:val="22"/>
        </w:rPr>
      </w:pPr>
      <w:r>
        <w:rPr>
          <w:rFonts w:hint="eastAsia" w:ascii="宋体" w:hAnsi="宋体" w:cs="宋体"/>
          <w:sz w:val="22"/>
          <w:szCs w:val="22"/>
        </w:rPr>
        <w:t>一、劳务承包内容：红溪沟码头至苏商码头的硫磺中转运输服务工作。</w:t>
      </w:r>
    </w:p>
    <w:p w14:paraId="03250598">
      <w:pPr>
        <w:spacing w:line="440" w:lineRule="exact"/>
        <w:ind w:firstLine="440" w:firstLineChars="200"/>
        <w:rPr>
          <w:rFonts w:ascii="宋体" w:hAnsi="宋体" w:cs="宋体"/>
          <w:sz w:val="22"/>
          <w:szCs w:val="22"/>
          <w:highlight w:val="yellow"/>
        </w:rPr>
      </w:pPr>
      <w:r>
        <w:rPr>
          <w:rFonts w:hint="eastAsia" w:ascii="宋体" w:hAnsi="宋体" w:cs="宋体"/>
          <w:sz w:val="22"/>
          <w:szCs w:val="22"/>
        </w:rPr>
        <w:t>二、合同期限：从</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日至</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5B55C632">
      <w:pPr>
        <w:spacing w:line="440" w:lineRule="exact"/>
        <w:ind w:firstLine="440" w:firstLineChars="200"/>
        <w:rPr>
          <w:rFonts w:ascii="宋体" w:hAnsi="宋体" w:cs="宋体"/>
          <w:sz w:val="22"/>
          <w:szCs w:val="22"/>
        </w:rPr>
      </w:pPr>
      <w:r>
        <w:rPr>
          <w:rFonts w:hint="eastAsia" w:ascii="宋体" w:hAnsi="宋体" w:cs="宋体"/>
          <w:sz w:val="22"/>
          <w:szCs w:val="22"/>
        </w:rPr>
        <w:t>三、劳务承包费标准</w:t>
      </w:r>
    </w:p>
    <w:tbl>
      <w:tblPr>
        <w:tblStyle w:val="47"/>
        <w:tblW w:w="42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6"/>
        <w:gridCol w:w="5009"/>
        <w:gridCol w:w="2104"/>
      </w:tblGrid>
      <w:tr w14:paraId="4D41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725" w:type="pct"/>
            <w:vAlign w:val="center"/>
          </w:tcPr>
          <w:p w14:paraId="2000FEBE">
            <w:pPr>
              <w:spacing w:line="240" w:lineRule="exact"/>
              <w:jc w:val="center"/>
              <w:rPr>
                <w:rFonts w:ascii="宋体" w:hAnsi="宋体" w:cs="宋体"/>
                <w:szCs w:val="21"/>
              </w:rPr>
            </w:pPr>
            <w:r>
              <w:rPr>
                <w:rFonts w:hint="eastAsia" w:ascii="宋体" w:hAnsi="宋体" w:cs="宋体"/>
                <w:szCs w:val="21"/>
              </w:rPr>
              <w:t>品名</w:t>
            </w:r>
          </w:p>
        </w:tc>
        <w:tc>
          <w:tcPr>
            <w:tcW w:w="3010" w:type="pct"/>
            <w:vAlign w:val="center"/>
          </w:tcPr>
          <w:p w14:paraId="1CF43296">
            <w:pPr>
              <w:spacing w:line="240" w:lineRule="exact"/>
              <w:jc w:val="center"/>
              <w:rPr>
                <w:rFonts w:ascii="宋体" w:hAnsi="宋体" w:cs="宋体"/>
                <w:szCs w:val="21"/>
              </w:rPr>
            </w:pPr>
            <w:r>
              <w:rPr>
                <w:rFonts w:hint="eastAsia" w:ascii="宋体" w:hAnsi="宋体" w:cs="宋体"/>
                <w:szCs w:val="21"/>
              </w:rPr>
              <w:t>作业方式</w:t>
            </w:r>
          </w:p>
        </w:tc>
        <w:tc>
          <w:tcPr>
            <w:tcW w:w="1264" w:type="pct"/>
            <w:vAlign w:val="center"/>
          </w:tcPr>
          <w:p w14:paraId="145643FF">
            <w:pPr>
              <w:spacing w:line="240" w:lineRule="exact"/>
              <w:jc w:val="center"/>
              <w:rPr>
                <w:rFonts w:ascii="宋体" w:hAnsi="宋体" w:cs="宋体"/>
                <w:szCs w:val="21"/>
              </w:rPr>
            </w:pPr>
            <w:r>
              <w:rPr>
                <w:rFonts w:hint="eastAsia" w:ascii="宋体" w:hAnsi="宋体" w:cs="宋体"/>
                <w:szCs w:val="21"/>
              </w:rPr>
              <w:t>单价（元/箱）</w:t>
            </w:r>
          </w:p>
        </w:tc>
      </w:tr>
      <w:tr w14:paraId="022E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725" w:type="pct"/>
            <w:vMerge w:val="restart"/>
            <w:vAlign w:val="center"/>
          </w:tcPr>
          <w:p w14:paraId="10B09510">
            <w:pPr>
              <w:spacing w:line="240" w:lineRule="exact"/>
              <w:jc w:val="center"/>
              <w:rPr>
                <w:rFonts w:ascii="宋体" w:hAnsi="宋体" w:cs="宋体"/>
                <w:szCs w:val="21"/>
              </w:rPr>
            </w:pPr>
            <w:r>
              <w:rPr>
                <w:rFonts w:hint="eastAsia" w:ascii="宋体" w:hAnsi="宋体" w:cs="宋体"/>
                <w:szCs w:val="21"/>
              </w:rPr>
              <w:t>硫磺</w:t>
            </w:r>
          </w:p>
        </w:tc>
        <w:tc>
          <w:tcPr>
            <w:tcW w:w="3010" w:type="pct"/>
            <w:vAlign w:val="center"/>
          </w:tcPr>
          <w:p w14:paraId="60933181">
            <w:pPr>
              <w:spacing w:line="240" w:lineRule="exact"/>
              <w:jc w:val="center"/>
              <w:rPr>
                <w:rFonts w:ascii="宋体" w:hAnsi="宋体" w:cs="宋体"/>
                <w:szCs w:val="21"/>
              </w:rPr>
            </w:pPr>
            <w:r>
              <w:rPr>
                <w:rFonts w:hint="eastAsia" w:ascii="宋体" w:hAnsi="宋体" w:cs="宋体"/>
                <w:szCs w:val="21"/>
              </w:rPr>
              <w:t>红溪沟码头经湘渝盐化至苏商码头</w:t>
            </w:r>
          </w:p>
        </w:tc>
        <w:tc>
          <w:tcPr>
            <w:tcW w:w="1264" w:type="pct"/>
            <w:vAlign w:val="center"/>
          </w:tcPr>
          <w:p w14:paraId="443CD9CB">
            <w:pPr>
              <w:spacing w:line="240" w:lineRule="exact"/>
              <w:jc w:val="center"/>
              <w:rPr>
                <w:rFonts w:ascii="宋体" w:hAnsi="宋体" w:cs="宋体"/>
                <w:szCs w:val="21"/>
                <w:highlight w:val="yellow"/>
              </w:rPr>
            </w:pPr>
          </w:p>
        </w:tc>
      </w:tr>
      <w:tr w14:paraId="77A0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725" w:type="pct"/>
            <w:vMerge w:val="continue"/>
            <w:vAlign w:val="center"/>
          </w:tcPr>
          <w:p w14:paraId="18BFDA1D">
            <w:pPr>
              <w:spacing w:line="240" w:lineRule="exact"/>
              <w:jc w:val="center"/>
              <w:rPr>
                <w:rFonts w:ascii="宋体" w:hAnsi="宋体" w:cs="宋体"/>
                <w:szCs w:val="21"/>
              </w:rPr>
            </w:pPr>
          </w:p>
        </w:tc>
        <w:tc>
          <w:tcPr>
            <w:tcW w:w="3010" w:type="pct"/>
            <w:vAlign w:val="center"/>
          </w:tcPr>
          <w:p w14:paraId="016DE4B2">
            <w:pPr>
              <w:spacing w:line="240" w:lineRule="exact"/>
              <w:jc w:val="center"/>
              <w:rPr>
                <w:rFonts w:ascii="宋体" w:hAnsi="宋体" w:cs="宋体"/>
                <w:szCs w:val="21"/>
              </w:rPr>
            </w:pPr>
            <w:r>
              <w:rPr>
                <w:rFonts w:hint="eastAsia" w:ascii="宋体" w:hAnsi="宋体" w:cs="宋体"/>
                <w:szCs w:val="21"/>
              </w:rPr>
              <w:t>红溪沟码头经沿江公路至苏商码头</w:t>
            </w:r>
          </w:p>
        </w:tc>
        <w:tc>
          <w:tcPr>
            <w:tcW w:w="1264" w:type="pct"/>
            <w:vAlign w:val="center"/>
          </w:tcPr>
          <w:p w14:paraId="091F2B1B">
            <w:pPr>
              <w:spacing w:line="240" w:lineRule="exact"/>
              <w:jc w:val="center"/>
              <w:rPr>
                <w:rFonts w:ascii="宋体" w:hAnsi="宋体" w:cs="宋体"/>
                <w:szCs w:val="21"/>
                <w:highlight w:val="yellow"/>
              </w:rPr>
            </w:pPr>
          </w:p>
        </w:tc>
      </w:tr>
    </w:tbl>
    <w:p w14:paraId="73C6F4AB">
      <w:pPr>
        <w:spacing w:line="440" w:lineRule="exact"/>
        <w:ind w:firstLine="440" w:firstLineChars="200"/>
        <w:rPr>
          <w:rFonts w:ascii="宋体" w:hAnsi="宋体" w:cs="宋体"/>
          <w:sz w:val="22"/>
          <w:szCs w:val="22"/>
        </w:rPr>
      </w:pPr>
      <w:r>
        <w:rPr>
          <w:rFonts w:hint="eastAsia" w:ascii="宋体" w:hAnsi="宋体" w:cs="宋体"/>
          <w:sz w:val="22"/>
          <w:szCs w:val="22"/>
        </w:rPr>
        <w:t>四、费用结算方式</w:t>
      </w:r>
    </w:p>
    <w:p w14:paraId="6519D71B">
      <w:pPr>
        <w:spacing w:line="440" w:lineRule="exact"/>
        <w:ind w:firstLine="440" w:firstLineChars="200"/>
        <w:rPr>
          <w:rFonts w:ascii="宋体" w:hAnsi="宋体" w:cs="宋体"/>
          <w:sz w:val="22"/>
          <w:szCs w:val="22"/>
        </w:rPr>
      </w:pPr>
      <w:r>
        <w:rPr>
          <w:rFonts w:hint="eastAsia" w:ascii="宋体" w:hAnsi="宋体" w:cs="宋体"/>
          <w:sz w:val="22"/>
          <w:szCs w:val="22"/>
        </w:rPr>
        <w:t>乙方凭经过甲方作业区审核盖章的完工单和甲方每月进行对账结算，并开具</w:t>
      </w:r>
      <w:r>
        <w:rPr>
          <w:rFonts w:hint="eastAsia" w:ascii="宋体" w:hAnsi="宋体" w:cs="宋体"/>
          <w:sz w:val="22"/>
          <w:szCs w:val="22"/>
          <w:u w:val="single"/>
        </w:rPr>
        <w:t xml:space="preserve">    </w:t>
      </w:r>
      <w:r>
        <w:rPr>
          <w:rFonts w:hint="eastAsia" w:ascii="宋体" w:hAnsi="宋体" w:cs="宋体"/>
          <w:sz w:val="22"/>
          <w:szCs w:val="22"/>
        </w:rPr>
        <w:t>%增值税专用发票，甲方收到乙方所开具发票后及时支付劳务承包费用。</w:t>
      </w:r>
    </w:p>
    <w:p w14:paraId="2DE25C00">
      <w:pPr>
        <w:spacing w:line="440" w:lineRule="exact"/>
        <w:ind w:firstLine="440" w:firstLineChars="200"/>
        <w:rPr>
          <w:rFonts w:ascii="宋体" w:hAnsi="宋体" w:cs="宋体"/>
          <w:sz w:val="22"/>
          <w:szCs w:val="22"/>
        </w:rPr>
      </w:pPr>
      <w:r>
        <w:rPr>
          <w:rFonts w:hint="eastAsia" w:ascii="宋体" w:hAnsi="宋体" w:cs="宋体"/>
          <w:sz w:val="22"/>
          <w:szCs w:val="22"/>
        </w:rPr>
        <w:t>五、甲乙双方的权利和义务</w:t>
      </w:r>
    </w:p>
    <w:p w14:paraId="2B183352">
      <w:pPr>
        <w:spacing w:line="440" w:lineRule="exact"/>
        <w:ind w:firstLine="440" w:firstLineChars="200"/>
        <w:rPr>
          <w:rFonts w:ascii="宋体" w:hAnsi="宋体" w:cs="宋体"/>
          <w:sz w:val="22"/>
          <w:szCs w:val="22"/>
        </w:rPr>
      </w:pPr>
      <w:r>
        <w:rPr>
          <w:rFonts w:hint="eastAsia" w:ascii="宋体" w:hAnsi="宋体" w:cs="宋体"/>
          <w:sz w:val="22"/>
          <w:szCs w:val="22"/>
        </w:rPr>
        <w:t>1、甲方的权利和义务</w:t>
      </w:r>
    </w:p>
    <w:p w14:paraId="50DFA00A">
      <w:pPr>
        <w:spacing w:line="440" w:lineRule="exact"/>
        <w:ind w:firstLine="440" w:firstLineChars="200"/>
        <w:rPr>
          <w:rFonts w:ascii="宋体" w:hAnsi="宋体" w:cs="宋体"/>
          <w:sz w:val="22"/>
          <w:szCs w:val="22"/>
        </w:rPr>
      </w:pPr>
      <w:r>
        <w:rPr>
          <w:rFonts w:hint="eastAsia" w:ascii="宋体" w:hAnsi="宋体" w:cs="宋体"/>
          <w:sz w:val="22"/>
          <w:szCs w:val="22"/>
        </w:rPr>
        <w:t>（1）甲方应提前通知乙方货物中转运输作业时间、作业地点、工作内容、货物的数量、质量、包装等相关信息，以便乙方安排作业事宜。</w:t>
      </w:r>
    </w:p>
    <w:p w14:paraId="0CD68E19">
      <w:pPr>
        <w:spacing w:line="440" w:lineRule="exact"/>
        <w:ind w:firstLine="440" w:firstLineChars="200"/>
        <w:rPr>
          <w:rFonts w:ascii="宋体" w:hAnsi="宋体" w:cs="宋体"/>
          <w:sz w:val="22"/>
          <w:szCs w:val="22"/>
        </w:rPr>
      </w:pPr>
      <w:r>
        <w:rPr>
          <w:rFonts w:hint="eastAsia" w:ascii="宋体" w:hAnsi="宋体" w:cs="宋体"/>
          <w:sz w:val="22"/>
          <w:szCs w:val="22"/>
        </w:rPr>
        <w:t>（2）甲方提供乙方工人作业时安全设施设备和照明设施。</w:t>
      </w:r>
    </w:p>
    <w:p w14:paraId="584B9F94">
      <w:pPr>
        <w:spacing w:line="440" w:lineRule="exact"/>
        <w:ind w:firstLine="440" w:firstLineChars="200"/>
        <w:rPr>
          <w:rFonts w:ascii="宋体" w:hAnsi="宋体" w:cs="宋体"/>
          <w:sz w:val="22"/>
          <w:szCs w:val="22"/>
        </w:rPr>
      </w:pPr>
      <w:r>
        <w:rPr>
          <w:rFonts w:hint="eastAsia" w:ascii="宋体" w:hAnsi="宋体" w:cs="宋体"/>
          <w:sz w:val="22"/>
          <w:szCs w:val="22"/>
        </w:rPr>
        <w:t>（3）甲方协助乙方对劳务人员进行安全法规、装卸质量、职业道德和政治、业务学习。</w:t>
      </w:r>
    </w:p>
    <w:p w14:paraId="5D645709">
      <w:pPr>
        <w:spacing w:line="440" w:lineRule="exact"/>
        <w:ind w:firstLine="440" w:firstLineChars="200"/>
        <w:rPr>
          <w:rFonts w:ascii="宋体" w:hAnsi="宋体" w:cs="宋体"/>
          <w:sz w:val="22"/>
          <w:szCs w:val="22"/>
        </w:rPr>
      </w:pPr>
      <w:r>
        <w:rPr>
          <w:rFonts w:hint="eastAsia" w:ascii="宋体" w:hAnsi="宋体" w:cs="宋体"/>
          <w:sz w:val="22"/>
          <w:szCs w:val="22"/>
        </w:rPr>
        <w:t>（4）甲方对硫磺及焦炭中转的进度和质量有监督权。</w:t>
      </w:r>
    </w:p>
    <w:p w14:paraId="16DD21B6">
      <w:pPr>
        <w:spacing w:line="440" w:lineRule="exact"/>
        <w:ind w:firstLine="440" w:firstLineChars="200"/>
        <w:rPr>
          <w:rFonts w:ascii="宋体" w:hAnsi="宋体" w:cs="宋体"/>
          <w:sz w:val="22"/>
          <w:szCs w:val="22"/>
        </w:rPr>
      </w:pPr>
      <w:r>
        <w:rPr>
          <w:rFonts w:hint="eastAsia" w:ascii="宋体" w:hAnsi="宋体" w:cs="宋体"/>
          <w:sz w:val="22"/>
          <w:szCs w:val="22"/>
        </w:rPr>
        <w:t>（5）甲方对乙方的安全、环保工作有监督权，对乙方的违章行为有处罚权。</w:t>
      </w:r>
    </w:p>
    <w:p w14:paraId="06A6723E">
      <w:pPr>
        <w:spacing w:line="440" w:lineRule="exact"/>
        <w:ind w:firstLine="440" w:firstLineChars="200"/>
        <w:rPr>
          <w:rFonts w:ascii="宋体" w:hAnsi="宋体" w:cs="宋体"/>
          <w:sz w:val="22"/>
          <w:szCs w:val="22"/>
        </w:rPr>
      </w:pPr>
      <w:r>
        <w:rPr>
          <w:rFonts w:hint="eastAsia" w:ascii="宋体" w:hAnsi="宋体" w:cs="宋体"/>
          <w:sz w:val="22"/>
          <w:szCs w:val="22"/>
        </w:rPr>
        <w:t>（6）甲方对乙方的劳务服务质量进行年度评价考核，如结果不达标，将纳入甲方“黑名单”进行管理。</w:t>
      </w:r>
    </w:p>
    <w:p w14:paraId="1010B880">
      <w:pPr>
        <w:spacing w:line="440" w:lineRule="exact"/>
        <w:ind w:firstLine="440" w:firstLineChars="200"/>
        <w:rPr>
          <w:rFonts w:ascii="宋体" w:hAnsi="宋体" w:cs="宋体"/>
          <w:sz w:val="22"/>
          <w:szCs w:val="22"/>
        </w:rPr>
      </w:pPr>
      <w:r>
        <w:rPr>
          <w:rFonts w:hint="eastAsia" w:ascii="宋体" w:hAnsi="宋体" w:cs="宋体"/>
          <w:sz w:val="22"/>
          <w:szCs w:val="22"/>
        </w:rPr>
        <w:t>（7）因作业工艺或工作内容发生变化，甲方有权终止并重新拟定合同内容。</w:t>
      </w:r>
    </w:p>
    <w:p w14:paraId="0EF6F8EC">
      <w:pPr>
        <w:spacing w:line="440" w:lineRule="exact"/>
        <w:ind w:firstLine="440" w:firstLineChars="200"/>
        <w:rPr>
          <w:rFonts w:ascii="宋体" w:hAnsi="宋体" w:cs="宋体"/>
          <w:sz w:val="22"/>
          <w:szCs w:val="22"/>
        </w:rPr>
      </w:pPr>
      <w:r>
        <w:rPr>
          <w:rFonts w:hint="eastAsia" w:ascii="宋体" w:hAnsi="宋体" w:cs="宋体"/>
          <w:sz w:val="22"/>
          <w:szCs w:val="22"/>
        </w:rPr>
        <w:t>（8）如遇特殊情况，乙方不能完成约定的甲方生产需要完成的工作时，甲方有权另外进行转运安排，所产生的费用由乙方全权负责。</w:t>
      </w:r>
    </w:p>
    <w:p w14:paraId="6B4BC537">
      <w:pPr>
        <w:spacing w:line="440" w:lineRule="exact"/>
        <w:ind w:firstLine="440" w:firstLineChars="200"/>
        <w:rPr>
          <w:rFonts w:ascii="宋体" w:hAnsi="宋体" w:cs="宋体"/>
          <w:sz w:val="22"/>
          <w:szCs w:val="22"/>
        </w:rPr>
      </w:pPr>
      <w:r>
        <w:rPr>
          <w:rFonts w:hint="eastAsia" w:ascii="宋体" w:hAnsi="宋体" w:cs="宋体"/>
          <w:sz w:val="22"/>
          <w:szCs w:val="22"/>
        </w:rPr>
        <w:t>（9）甲方应按合同约定的劳务承包费标准向乙方及时支付劳务费。</w:t>
      </w:r>
    </w:p>
    <w:p w14:paraId="0E3D8F1F">
      <w:pPr>
        <w:spacing w:line="440" w:lineRule="exact"/>
        <w:ind w:firstLine="440" w:firstLineChars="200"/>
        <w:rPr>
          <w:rFonts w:ascii="宋体" w:hAnsi="宋体" w:cs="宋体"/>
          <w:sz w:val="22"/>
          <w:szCs w:val="22"/>
        </w:rPr>
      </w:pPr>
      <w:r>
        <w:rPr>
          <w:rFonts w:hint="eastAsia" w:ascii="宋体" w:hAnsi="宋体" w:cs="宋体"/>
          <w:sz w:val="22"/>
          <w:szCs w:val="22"/>
        </w:rPr>
        <w:t>2、乙方的权利和义务</w:t>
      </w:r>
    </w:p>
    <w:p w14:paraId="08378899">
      <w:pPr>
        <w:spacing w:line="440" w:lineRule="exact"/>
        <w:ind w:firstLine="440" w:firstLineChars="200"/>
        <w:rPr>
          <w:rFonts w:ascii="宋体" w:hAnsi="宋体" w:cs="宋体"/>
          <w:sz w:val="22"/>
          <w:szCs w:val="22"/>
        </w:rPr>
      </w:pPr>
      <w:r>
        <w:rPr>
          <w:rFonts w:hint="eastAsia" w:ascii="宋体" w:hAnsi="宋体" w:cs="宋体"/>
          <w:sz w:val="22"/>
          <w:szCs w:val="22"/>
        </w:rPr>
        <w:t>（1）接到甲方作业通知后，乙方应做好作业前的准备工作，保证货物中转运输作业效率。</w:t>
      </w:r>
    </w:p>
    <w:p w14:paraId="40437B91">
      <w:pPr>
        <w:spacing w:line="440" w:lineRule="exact"/>
        <w:ind w:firstLine="440" w:firstLineChars="200"/>
        <w:rPr>
          <w:rFonts w:ascii="宋体" w:hAnsi="宋体" w:cs="宋体"/>
          <w:sz w:val="22"/>
          <w:szCs w:val="22"/>
        </w:rPr>
      </w:pPr>
      <w:r>
        <w:rPr>
          <w:rFonts w:hint="eastAsia" w:ascii="宋体" w:hAnsi="宋体" w:cs="宋体"/>
          <w:sz w:val="22"/>
          <w:szCs w:val="22"/>
        </w:rPr>
        <w:t>（2）乙方自己组织劳务人员承担硫磺及焦炭转运工作，不得随意变更劳务人员，如因特殊情况需变动人员，必须征得甲方的同意。同时，乙方人员须保证24小时到岗配合作业。</w:t>
      </w:r>
    </w:p>
    <w:p w14:paraId="23318388">
      <w:pPr>
        <w:spacing w:line="440" w:lineRule="exact"/>
        <w:ind w:firstLine="440" w:firstLineChars="200"/>
        <w:rPr>
          <w:rFonts w:ascii="宋体" w:hAnsi="宋体" w:cs="宋体"/>
          <w:sz w:val="22"/>
          <w:szCs w:val="22"/>
        </w:rPr>
      </w:pPr>
      <w:r>
        <w:rPr>
          <w:rFonts w:hint="eastAsia" w:ascii="宋体" w:hAnsi="宋体" w:cs="宋体"/>
          <w:sz w:val="22"/>
          <w:szCs w:val="22"/>
        </w:rPr>
        <w:t>（3）乙方负责对其所属劳务人员进行安全法规、环保知识、装卸质量、业务技能、职业道德等培训学习，并承担管理责任。</w:t>
      </w:r>
    </w:p>
    <w:p w14:paraId="589016F9">
      <w:pPr>
        <w:spacing w:line="440" w:lineRule="exact"/>
        <w:ind w:firstLine="440" w:firstLineChars="200"/>
        <w:rPr>
          <w:rFonts w:ascii="宋体" w:hAnsi="宋体" w:cs="宋体"/>
          <w:sz w:val="22"/>
          <w:szCs w:val="22"/>
        </w:rPr>
      </w:pPr>
      <w:r>
        <w:rPr>
          <w:rFonts w:hint="eastAsia" w:ascii="宋体" w:hAnsi="宋体" w:cs="宋体"/>
          <w:sz w:val="22"/>
          <w:szCs w:val="22"/>
        </w:rPr>
        <w:t>（4）乙方车辆应具备合法经营资质，购买保险，并负责车辆在港区和道路的安全，运输途中出现任何安全事故由乙方自行承担。</w:t>
      </w:r>
    </w:p>
    <w:p w14:paraId="4184771A">
      <w:pPr>
        <w:spacing w:line="440" w:lineRule="exact"/>
        <w:ind w:firstLine="440" w:firstLineChars="200"/>
        <w:rPr>
          <w:rFonts w:ascii="宋体" w:hAnsi="宋体" w:cs="宋体"/>
          <w:sz w:val="22"/>
          <w:szCs w:val="22"/>
        </w:rPr>
      </w:pPr>
      <w:r>
        <w:rPr>
          <w:rFonts w:hint="eastAsia" w:ascii="宋体" w:hAnsi="宋体" w:cs="宋体"/>
          <w:sz w:val="22"/>
          <w:szCs w:val="22"/>
        </w:rPr>
        <w:t>（5）乙方转运车辆及人员必须服从甲方现场管理人员的指挥和管理；必须遵守安全法规，在作业中遵守安全操作规程，严禁违章作业，杜绝野蛮装卸。爱护货物，轻拿轻放，堆码整齐，货完仓尽；不准偷拿、私分货物，保持货场及作业线清洁卫生。</w:t>
      </w:r>
    </w:p>
    <w:p w14:paraId="77D87479">
      <w:pPr>
        <w:spacing w:line="440" w:lineRule="exact"/>
        <w:ind w:firstLine="440" w:firstLineChars="200"/>
        <w:rPr>
          <w:rFonts w:ascii="宋体" w:hAnsi="宋体" w:cs="宋体"/>
          <w:sz w:val="22"/>
          <w:szCs w:val="22"/>
        </w:rPr>
      </w:pPr>
      <w:r>
        <w:rPr>
          <w:rFonts w:hint="eastAsia" w:ascii="宋体" w:hAnsi="宋体" w:cs="宋体"/>
          <w:sz w:val="22"/>
          <w:szCs w:val="22"/>
        </w:rPr>
        <w:t>（6）乙方人员如发生劳动争议，由乙方自行负责处理，与甲方无关。乙方必须加强现场作业人员及转运车辆的安全管理，对其所属人员的人身安全负有全部责任，乙方管理人员和劳务人员所发生的一切伤亡事故均由乙方承担全部责任和善后处理。</w:t>
      </w:r>
    </w:p>
    <w:p w14:paraId="3FEC17B4">
      <w:pPr>
        <w:spacing w:line="440" w:lineRule="exact"/>
        <w:ind w:firstLine="440" w:firstLineChars="200"/>
        <w:rPr>
          <w:rFonts w:ascii="宋体" w:hAnsi="宋体" w:cs="宋体"/>
          <w:sz w:val="22"/>
          <w:szCs w:val="22"/>
        </w:rPr>
      </w:pPr>
      <w:r>
        <w:rPr>
          <w:rFonts w:hint="eastAsia" w:ascii="宋体" w:hAnsi="宋体" w:cs="宋体"/>
          <w:sz w:val="22"/>
          <w:szCs w:val="22"/>
        </w:rPr>
        <w:t>（7）乙方按照甲方要求配合甲方生产中所需辅助类工作，并对甲方提供的工属具和照明设施负有保管责任。</w:t>
      </w:r>
    </w:p>
    <w:p w14:paraId="0074AA54">
      <w:pPr>
        <w:spacing w:line="440" w:lineRule="exact"/>
        <w:ind w:firstLine="440" w:firstLineChars="200"/>
        <w:rPr>
          <w:rFonts w:ascii="宋体" w:hAnsi="宋体" w:cs="宋体"/>
          <w:sz w:val="22"/>
          <w:szCs w:val="22"/>
        </w:rPr>
      </w:pPr>
      <w:r>
        <w:rPr>
          <w:rFonts w:hint="eastAsia" w:ascii="宋体" w:hAnsi="宋体" w:cs="宋体"/>
          <w:sz w:val="22"/>
          <w:szCs w:val="22"/>
        </w:rPr>
        <w:t>（8）乙方在接受货物时，发现货物损坏、灭失、短量时，应立即向甲方提出。</w:t>
      </w:r>
    </w:p>
    <w:p w14:paraId="4976FDAF">
      <w:pPr>
        <w:spacing w:line="440" w:lineRule="exact"/>
        <w:ind w:firstLine="440" w:firstLineChars="200"/>
        <w:rPr>
          <w:rFonts w:ascii="宋体" w:hAnsi="宋体" w:cs="宋体"/>
          <w:sz w:val="22"/>
          <w:szCs w:val="22"/>
        </w:rPr>
      </w:pPr>
      <w:r>
        <w:rPr>
          <w:rFonts w:hint="eastAsia" w:ascii="宋体" w:hAnsi="宋体" w:cs="宋体"/>
          <w:sz w:val="22"/>
          <w:szCs w:val="22"/>
        </w:rPr>
        <w:t>（9）乙方应保证甲方作业进度，如因乙方中转运输进度原因导致甲方损失，由乙方负责赔偿。</w:t>
      </w:r>
    </w:p>
    <w:p w14:paraId="3A7AB2D0">
      <w:pPr>
        <w:spacing w:line="440" w:lineRule="exact"/>
        <w:ind w:firstLine="440" w:firstLineChars="200"/>
        <w:rPr>
          <w:rFonts w:ascii="宋体" w:hAnsi="宋体" w:cs="宋体"/>
          <w:sz w:val="22"/>
          <w:szCs w:val="22"/>
        </w:rPr>
      </w:pPr>
      <w:r>
        <w:rPr>
          <w:rFonts w:hint="eastAsia" w:ascii="宋体" w:hAnsi="宋体" w:cs="宋体"/>
          <w:sz w:val="22"/>
          <w:szCs w:val="22"/>
        </w:rPr>
        <w:t>六、安全环保生产管理</w:t>
      </w:r>
    </w:p>
    <w:p w14:paraId="766FB0A4">
      <w:pPr>
        <w:spacing w:line="440" w:lineRule="exact"/>
        <w:ind w:firstLine="440" w:firstLineChars="200"/>
        <w:rPr>
          <w:rFonts w:ascii="宋体" w:hAnsi="宋体" w:cs="宋体"/>
          <w:sz w:val="22"/>
          <w:szCs w:val="22"/>
        </w:rPr>
      </w:pPr>
      <w:r>
        <w:rPr>
          <w:rFonts w:hint="eastAsia" w:ascii="宋体" w:hAnsi="宋体" w:cs="宋体"/>
          <w:sz w:val="22"/>
          <w:szCs w:val="22"/>
        </w:rPr>
        <w:t>1、甲乙双方确认，双方为承包经营合同关系，无劳动雇佣劳务关系。</w:t>
      </w:r>
    </w:p>
    <w:p w14:paraId="2E5F218F">
      <w:pPr>
        <w:spacing w:line="440" w:lineRule="exact"/>
        <w:ind w:firstLine="440" w:firstLineChars="200"/>
        <w:rPr>
          <w:rFonts w:ascii="宋体" w:hAnsi="宋体" w:cs="宋体"/>
          <w:sz w:val="22"/>
          <w:szCs w:val="22"/>
        </w:rPr>
      </w:pPr>
      <w:r>
        <w:rPr>
          <w:rFonts w:hint="eastAsia" w:ascii="宋体" w:hAnsi="宋体" w:cs="宋体"/>
          <w:sz w:val="22"/>
          <w:szCs w:val="22"/>
        </w:rPr>
        <w:t>2、本合同必须与《安全生产管理协议》《环境保护管理协议书》同时签订，同时生效，同时终止。</w:t>
      </w:r>
    </w:p>
    <w:p w14:paraId="61D7585B">
      <w:pPr>
        <w:spacing w:line="440" w:lineRule="exact"/>
        <w:ind w:firstLine="440" w:firstLineChars="200"/>
        <w:rPr>
          <w:rFonts w:ascii="宋体" w:hAnsi="宋体" w:cs="宋体"/>
          <w:sz w:val="22"/>
          <w:szCs w:val="22"/>
        </w:rPr>
      </w:pPr>
      <w:r>
        <w:rPr>
          <w:rFonts w:hint="eastAsia" w:ascii="宋体" w:hAnsi="宋体" w:cs="宋体"/>
          <w:sz w:val="22"/>
          <w:szCs w:val="22"/>
        </w:rPr>
        <w:t>七、争议解决</w:t>
      </w:r>
    </w:p>
    <w:p w14:paraId="4087EED1">
      <w:pPr>
        <w:spacing w:line="440" w:lineRule="exact"/>
        <w:ind w:firstLine="440" w:firstLineChars="200"/>
        <w:rPr>
          <w:rFonts w:ascii="宋体" w:hAnsi="宋体" w:cs="宋体"/>
          <w:sz w:val="22"/>
          <w:szCs w:val="22"/>
        </w:rPr>
      </w:pPr>
      <w:r>
        <w:rPr>
          <w:rFonts w:hint="eastAsia" w:ascii="宋体" w:hAnsi="宋体" w:cs="宋体"/>
          <w:sz w:val="22"/>
          <w:szCs w:val="22"/>
        </w:rPr>
        <w:t>1、因本合同所产生的，或与本合同有关的一切纠纷，双方均应友好协商解决，协商不成时，向有管辖权的人民法院提起诉讼。因一方违反合同约定，对方为实现合同权利而产生的费用，包括但不限于调查取证费、公证费、律师费、差旅费、诉讼费、保全费、仲裁费、执行费等全部费用，由违约方承担。</w:t>
      </w:r>
    </w:p>
    <w:p w14:paraId="3F689E94">
      <w:pPr>
        <w:spacing w:line="440" w:lineRule="exact"/>
        <w:ind w:firstLine="440" w:firstLineChars="200"/>
        <w:rPr>
          <w:rFonts w:ascii="宋体" w:hAnsi="宋体" w:cs="宋体"/>
          <w:sz w:val="22"/>
          <w:szCs w:val="22"/>
        </w:rPr>
      </w:pPr>
      <w:r>
        <w:rPr>
          <w:rFonts w:hint="eastAsia" w:ascii="宋体" w:hAnsi="宋体" w:cs="宋体"/>
          <w:sz w:val="22"/>
          <w:szCs w:val="22"/>
        </w:rPr>
        <w:t>2、除正在发生争议的条款外，本合同其它条款的效力不受影响，双方仍应按照合同的约定执行。</w:t>
      </w:r>
    </w:p>
    <w:p w14:paraId="77A8A918">
      <w:pPr>
        <w:spacing w:line="440" w:lineRule="exact"/>
        <w:ind w:firstLine="440" w:firstLineChars="200"/>
        <w:rPr>
          <w:rFonts w:ascii="宋体" w:hAnsi="宋体" w:cs="宋体"/>
          <w:sz w:val="22"/>
          <w:szCs w:val="22"/>
        </w:rPr>
      </w:pPr>
      <w:r>
        <w:rPr>
          <w:rFonts w:hint="eastAsia" w:ascii="宋体" w:hAnsi="宋体" w:cs="宋体"/>
          <w:sz w:val="22"/>
          <w:szCs w:val="22"/>
        </w:rPr>
        <w:t>八、违约责任</w:t>
      </w:r>
    </w:p>
    <w:p w14:paraId="29E7ED7E">
      <w:pPr>
        <w:spacing w:line="440" w:lineRule="exact"/>
        <w:ind w:firstLine="440" w:firstLineChars="200"/>
        <w:rPr>
          <w:rFonts w:ascii="宋体" w:hAnsi="宋体" w:cs="宋体"/>
          <w:sz w:val="22"/>
          <w:szCs w:val="22"/>
        </w:rPr>
      </w:pPr>
      <w:r>
        <w:rPr>
          <w:rFonts w:hint="eastAsia" w:ascii="宋体" w:hAnsi="宋体" w:cs="宋体"/>
          <w:sz w:val="22"/>
          <w:szCs w:val="22"/>
        </w:rPr>
        <w:t>乙方未按照约定完成甲方指定的工作，需承担继续履行指定的工作外，还应按次向甲方支付当月相对应转运项目费用10%的违约金。</w:t>
      </w:r>
    </w:p>
    <w:p w14:paraId="2AC2963A">
      <w:pPr>
        <w:spacing w:line="440" w:lineRule="exact"/>
        <w:ind w:firstLine="440" w:firstLineChars="200"/>
        <w:rPr>
          <w:rFonts w:ascii="宋体" w:hAnsi="宋体" w:cs="宋体"/>
          <w:sz w:val="22"/>
          <w:szCs w:val="22"/>
        </w:rPr>
      </w:pPr>
      <w:r>
        <w:rPr>
          <w:rFonts w:hint="eastAsia" w:ascii="宋体" w:hAnsi="宋体" w:cs="宋体"/>
          <w:sz w:val="22"/>
          <w:szCs w:val="22"/>
        </w:rPr>
        <w:t>甲方未按约定履行支付劳务费或其他义务的，应向乙方支付当月应付劳务费10%的违约金。</w:t>
      </w:r>
    </w:p>
    <w:p w14:paraId="6E0EB88E">
      <w:pPr>
        <w:spacing w:line="440" w:lineRule="exact"/>
        <w:ind w:firstLine="440" w:firstLineChars="200"/>
        <w:rPr>
          <w:rFonts w:ascii="宋体" w:hAnsi="宋体" w:cs="宋体"/>
          <w:sz w:val="22"/>
          <w:szCs w:val="22"/>
        </w:rPr>
      </w:pPr>
      <w:r>
        <w:rPr>
          <w:rFonts w:hint="eastAsia" w:ascii="宋体" w:hAnsi="宋体" w:cs="宋体"/>
          <w:sz w:val="22"/>
          <w:szCs w:val="22"/>
        </w:rPr>
        <w:t>违约方支付的违约金不足以弥补对方所受损失的，还应赔偿其他所有损失。</w:t>
      </w:r>
    </w:p>
    <w:p w14:paraId="205A39FF">
      <w:pPr>
        <w:spacing w:line="440" w:lineRule="exact"/>
        <w:ind w:firstLine="440" w:firstLineChars="200"/>
        <w:rPr>
          <w:rFonts w:ascii="宋体" w:hAnsi="宋体" w:cs="宋体"/>
          <w:sz w:val="22"/>
          <w:szCs w:val="22"/>
        </w:rPr>
      </w:pPr>
      <w:r>
        <w:rPr>
          <w:rFonts w:hint="eastAsia" w:ascii="宋体" w:hAnsi="宋体" w:cs="宋体"/>
          <w:sz w:val="22"/>
          <w:szCs w:val="22"/>
        </w:rPr>
        <w:t>九、送达条款</w:t>
      </w:r>
    </w:p>
    <w:p w14:paraId="37C0FB63">
      <w:pPr>
        <w:spacing w:line="440" w:lineRule="exact"/>
        <w:ind w:firstLine="440" w:firstLineChars="200"/>
        <w:rPr>
          <w:rFonts w:ascii="宋体" w:hAnsi="宋体" w:cs="宋体"/>
          <w:sz w:val="22"/>
          <w:szCs w:val="22"/>
        </w:rPr>
      </w:pPr>
      <w:r>
        <w:rPr>
          <w:rFonts w:hint="eastAsia" w:ascii="宋体" w:hAnsi="宋体" w:cs="宋体"/>
          <w:sz w:val="22"/>
          <w:szCs w:val="22"/>
        </w:rPr>
        <w:t xml:space="preserve">甲方通讯地址：     </w:t>
      </w:r>
    </w:p>
    <w:p w14:paraId="0FA8B0B5">
      <w:pPr>
        <w:spacing w:line="440" w:lineRule="exact"/>
        <w:ind w:firstLine="440" w:firstLineChars="200"/>
        <w:rPr>
          <w:rFonts w:ascii="宋体" w:hAnsi="宋体" w:cs="宋体"/>
          <w:sz w:val="22"/>
          <w:szCs w:val="22"/>
        </w:rPr>
      </w:pPr>
      <w:r>
        <w:rPr>
          <w:rFonts w:hint="eastAsia" w:ascii="宋体" w:hAnsi="宋体" w:cs="宋体"/>
          <w:sz w:val="22"/>
          <w:szCs w:val="22"/>
        </w:rPr>
        <w:t xml:space="preserve">联系人：         </w:t>
      </w:r>
    </w:p>
    <w:p w14:paraId="762C44F0">
      <w:pPr>
        <w:spacing w:line="440" w:lineRule="exact"/>
        <w:ind w:firstLine="440" w:firstLineChars="200"/>
        <w:rPr>
          <w:rFonts w:ascii="宋体" w:hAnsi="宋体" w:cs="宋体"/>
          <w:sz w:val="22"/>
          <w:szCs w:val="22"/>
        </w:rPr>
      </w:pPr>
      <w:r>
        <w:rPr>
          <w:rFonts w:hint="eastAsia" w:ascii="宋体" w:hAnsi="宋体" w:cs="宋体"/>
          <w:sz w:val="22"/>
          <w:szCs w:val="22"/>
        </w:rPr>
        <w:t xml:space="preserve">联系方式：       </w:t>
      </w:r>
    </w:p>
    <w:p w14:paraId="519544BF">
      <w:pPr>
        <w:spacing w:line="440" w:lineRule="exact"/>
        <w:ind w:firstLine="440" w:firstLineChars="200"/>
        <w:rPr>
          <w:rFonts w:ascii="宋体" w:hAnsi="宋体" w:cs="宋体"/>
          <w:sz w:val="22"/>
          <w:szCs w:val="22"/>
        </w:rPr>
      </w:pPr>
      <w:r>
        <w:rPr>
          <w:rFonts w:hint="eastAsia" w:ascii="宋体" w:hAnsi="宋体" w:cs="宋体"/>
          <w:sz w:val="22"/>
          <w:szCs w:val="22"/>
        </w:rPr>
        <w:t xml:space="preserve">乙方通讯地址： </w:t>
      </w:r>
    </w:p>
    <w:p w14:paraId="60E6D781">
      <w:pPr>
        <w:spacing w:line="440" w:lineRule="exact"/>
        <w:ind w:firstLine="440" w:firstLineChars="200"/>
        <w:rPr>
          <w:rFonts w:ascii="宋体" w:hAnsi="宋体" w:cs="宋体"/>
          <w:sz w:val="22"/>
          <w:szCs w:val="22"/>
        </w:rPr>
      </w:pPr>
      <w:r>
        <w:rPr>
          <w:rFonts w:hint="eastAsia" w:ascii="宋体" w:hAnsi="宋体" w:cs="宋体"/>
          <w:sz w:val="22"/>
          <w:szCs w:val="22"/>
        </w:rPr>
        <w:t xml:space="preserve">联系人： </w:t>
      </w:r>
    </w:p>
    <w:p w14:paraId="08C89143">
      <w:pPr>
        <w:spacing w:line="440" w:lineRule="exact"/>
        <w:ind w:firstLine="440" w:firstLineChars="200"/>
        <w:rPr>
          <w:rFonts w:ascii="宋体" w:hAnsi="宋体" w:cs="宋体"/>
          <w:sz w:val="22"/>
          <w:szCs w:val="22"/>
        </w:rPr>
      </w:pPr>
      <w:r>
        <w:rPr>
          <w:rFonts w:hint="eastAsia" w:ascii="宋体" w:hAnsi="宋体" w:cs="宋体"/>
          <w:sz w:val="22"/>
          <w:szCs w:val="22"/>
        </w:rPr>
        <w:t xml:space="preserve">联系方式：   </w:t>
      </w:r>
    </w:p>
    <w:p w14:paraId="47D56023">
      <w:pPr>
        <w:spacing w:line="440" w:lineRule="exact"/>
        <w:ind w:firstLine="440" w:firstLineChars="200"/>
        <w:rPr>
          <w:rFonts w:ascii="宋体" w:hAnsi="宋体" w:cs="宋体"/>
          <w:sz w:val="22"/>
          <w:szCs w:val="22"/>
        </w:rPr>
      </w:pPr>
      <w:r>
        <w:rPr>
          <w:rFonts w:hint="eastAsia" w:ascii="宋体" w:hAnsi="宋体" w:cs="宋体"/>
          <w:sz w:val="22"/>
          <w:szCs w:val="22"/>
        </w:rPr>
        <w:t>合同各方一致确认以上通讯地址和联系方式为各方履行合同、解决合同争议时向对方送达商业文件信函或司法机关诉讼文书的地址和联系方式。合同各方均承诺：上述确认的通讯地址和联系方式真实有效，如有错误，导致的商业信函和诉讼文书送达不能的法律后果由自己承担。</w:t>
      </w:r>
    </w:p>
    <w:p w14:paraId="05D6B68E">
      <w:pPr>
        <w:spacing w:line="440" w:lineRule="exact"/>
        <w:ind w:firstLine="440" w:firstLineChars="200"/>
        <w:rPr>
          <w:rFonts w:ascii="宋体" w:hAnsi="宋体" w:cs="宋体"/>
          <w:sz w:val="22"/>
          <w:szCs w:val="22"/>
        </w:rPr>
      </w:pPr>
      <w:r>
        <w:rPr>
          <w:rFonts w:hint="eastAsia" w:ascii="宋体" w:hAnsi="宋体" w:cs="宋体"/>
          <w:sz w:val="22"/>
          <w:szCs w:val="22"/>
        </w:rPr>
        <w:t>如因各方提供或者确认的送达地址和联系方式不准确、 或者送达地址变更后未及时依程序告知对方和司法机关、或者当事人和指定接收人拒绝签收等原因，导致文书未能被当事人实际接收，邮寄送达的，以文书退回之日视为送达之日；直接送达的，送达人当场在送达回证上记明情况之日视为送达之日。</w:t>
      </w:r>
    </w:p>
    <w:p w14:paraId="4675F256">
      <w:pPr>
        <w:spacing w:line="440" w:lineRule="exact"/>
        <w:ind w:firstLine="440" w:firstLineChars="200"/>
        <w:rPr>
          <w:rFonts w:ascii="宋体" w:hAnsi="宋体" w:cs="宋体"/>
          <w:sz w:val="22"/>
          <w:szCs w:val="22"/>
        </w:rPr>
      </w:pPr>
      <w:r>
        <w:rPr>
          <w:rFonts w:hint="eastAsia" w:ascii="宋体" w:hAnsi="宋体" w:cs="宋体"/>
          <w:sz w:val="22"/>
          <w:szCs w:val="22"/>
        </w:rPr>
        <w:t xml:space="preserve">通讯地址和联系方式的变更。任何一方通讯地址和联系方式需要变更的，应提前五个工作日书面通知合同各方。 </w:t>
      </w:r>
    </w:p>
    <w:p w14:paraId="54E6B45F">
      <w:pPr>
        <w:spacing w:line="440" w:lineRule="exact"/>
        <w:ind w:firstLine="440" w:firstLineChars="200"/>
        <w:rPr>
          <w:rFonts w:ascii="宋体" w:hAnsi="宋体" w:cs="宋体"/>
          <w:sz w:val="22"/>
          <w:szCs w:val="22"/>
        </w:rPr>
      </w:pPr>
      <w:r>
        <w:rPr>
          <w:rFonts w:hint="eastAsia" w:ascii="宋体" w:hAnsi="宋体" w:cs="宋体"/>
          <w:sz w:val="22"/>
          <w:szCs w:val="22"/>
        </w:rPr>
        <w:t>十、本合同</w:t>
      </w:r>
      <w:r>
        <w:rPr>
          <w:rFonts w:hint="eastAsia" w:ascii="宋体" w:hAnsi="宋体" w:cs="宋体"/>
          <w:sz w:val="22"/>
          <w:szCs w:val="22"/>
          <w:lang w:val="en-US" w:eastAsia="zh-CN"/>
        </w:rPr>
        <w:t>壹</w:t>
      </w:r>
      <w:r>
        <w:rPr>
          <w:rFonts w:hint="eastAsia" w:ascii="宋体" w:hAnsi="宋体" w:cs="宋体"/>
          <w:sz w:val="22"/>
          <w:szCs w:val="22"/>
        </w:rPr>
        <w:t>式肆份，甲乙双方各执贰份，双方签字并盖章生效。</w:t>
      </w:r>
    </w:p>
    <w:p w14:paraId="238E802D">
      <w:pPr>
        <w:spacing w:line="440" w:lineRule="exact"/>
        <w:ind w:firstLine="440" w:firstLineChars="200"/>
        <w:rPr>
          <w:rFonts w:ascii="宋体" w:hAnsi="宋体" w:cs="宋体"/>
          <w:sz w:val="22"/>
          <w:szCs w:val="22"/>
        </w:rPr>
      </w:pPr>
      <w:r>
        <w:rPr>
          <w:rFonts w:hint="eastAsia" w:ascii="宋体" w:hAnsi="宋体" w:cs="宋体"/>
          <w:sz w:val="22"/>
          <w:szCs w:val="22"/>
        </w:rPr>
        <w:t>十一、其他约定</w:t>
      </w:r>
    </w:p>
    <w:p w14:paraId="6276B764">
      <w:pPr>
        <w:spacing w:line="440" w:lineRule="exact"/>
        <w:ind w:firstLine="440" w:firstLineChars="200"/>
        <w:rPr>
          <w:rFonts w:ascii="宋体" w:hAnsi="宋体" w:cs="宋体"/>
          <w:sz w:val="22"/>
          <w:szCs w:val="22"/>
        </w:rPr>
      </w:pPr>
      <w:r>
        <w:rPr>
          <w:rFonts w:hint="eastAsia" w:ascii="宋体" w:hAnsi="宋体" w:cs="宋体"/>
          <w:sz w:val="22"/>
          <w:szCs w:val="22"/>
        </w:rPr>
        <w:t>1、合同变更与补充</w:t>
      </w:r>
    </w:p>
    <w:p w14:paraId="420F05A3">
      <w:pPr>
        <w:spacing w:line="440" w:lineRule="exact"/>
        <w:ind w:firstLine="440" w:firstLineChars="200"/>
        <w:rPr>
          <w:rFonts w:ascii="宋体" w:hAnsi="宋体" w:cs="宋体"/>
          <w:sz w:val="22"/>
          <w:szCs w:val="22"/>
        </w:rPr>
      </w:pPr>
      <w:r>
        <w:rPr>
          <w:rFonts w:hint="eastAsia" w:ascii="宋体" w:hAnsi="宋体" w:cs="宋体"/>
          <w:sz w:val="22"/>
          <w:szCs w:val="22"/>
        </w:rPr>
        <w:t>经双方协商一致，可签订书面合同变更合同的相应条款，或增加合同条款。</w:t>
      </w:r>
    </w:p>
    <w:p w14:paraId="2EB222CE">
      <w:pPr>
        <w:spacing w:line="440" w:lineRule="exact"/>
        <w:ind w:firstLine="440" w:firstLineChars="200"/>
        <w:rPr>
          <w:rFonts w:ascii="宋体" w:hAnsi="宋体" w:cs="宋体"/>
          <w:sz w:val="22"/>
          <w:szCs w:val="22"/>
        </w:rPr>
      </w:pPr>
      <w:r>
        <w:rPr>
          <w:rFonts w:hint="eastAsia" w:ascii="宋体" w:hAnsi="宋体" w:cs="宋体"/>
          <w:sz w:val="22"/>
          <w:szCs w:val="22"/>
        </w:rPr>
        <w:t>2、因国家政策、市场因素等导致价格调整由双方协商解决，未尽事宜双方协商解决。</w:t>
      </w:r>
    </w:p>
    <w:p w14:paraId="68DA4B88">
      <w:pPr>
        <w:spacing w:line="440" w:lineRule="exact"/>
        <w:rPr>
          <w:rFonts w:ascii="宋体" w:hAnsi="宋体" w:cs="宋体"/>
          <w:sz w:val="22"/>
          <w:szCs w:val="22"/>
        </w:rPr>
      </w:pPr>
    </w:p>
    <w:p w14:paraId="6F4C7AEC">
      <w:pPr>
        <w:spacing w:line="440" w:lineRule="exact"/>
        <w:rPr>
          <w:rFonts w:ascii="宋体" w:hAnsi="宋体" w:cs="宋体"/>
          <w:sz w:val="22"/>
          <w:szCs w:val="22"/>
        </w:rPr>
      </w:pPr>
    </w:p>
    <w:p w14:paraId="1DA2EAF2">
      <w:pPr>
        <w:spacing w:line="440" w:lineRule="exact"/>
        <w:ind w:firstLine="440" w:firstLineChars="200"/>
        <w:rPr>
          <w:rFonts w:ascii="宋体" w:hAnsi="宋体" w:cs="宋体"/>
          <w:sz w:val="22"/>
          <w:szCs w:val="22"/>
        </w:rPr>
      </w:pPr>
      <w:bookmarkStart w:id="681" w:name="招标文件07章技术标准和要求"/>
      <w:bookmarkEnd w:id="681"/>
      <w:bookmarkStart w:id="682" w:name="招标文件06章图纸"/>
      <w:bookmarkEnd w:id="682"/>
      <w:bookmarkStart w:id="683" w:name="_Toc17170"/>
      <w:r>
        <w:rPr>
          <w:rFonts w:hint="eastAsia" w:ascii="宋体" w:hAnsi="宋体" w:cs="宋体"/>
          <w:sz w:val="22"/>
          <w:szCs w:val="22"/>
        </w:rPr>
        <w:t xml:space="preserve">甲方：（公章）             </w:t>
      </w:r>
      <w:r>
        <w:rPr>
          <w:rFonts w:hint="eastAsia" w:ascii="宋体" w:hAnsi="宋体" w:cs="宋体"/>
          <w:sz w:val="22"/>
          <w:szCs w:val="22"/>
          <w:lang w:val="en-US" w:eastAsia="zh-CN"/>
        </w:rPr>
        <w:t xml:space="preserve">                     </w:t>
      </w:r>
      <w:r>
        <w:rPr>
          <w:rFonts w:hint="eastAsia" w:ascii="宋体" w:hAnsi="宋体" w:cs="宋体"/>
          <w:sz w:val="22"/>
          <w:szCs w:val="22"/>
        </w:rPr>
        <w:t xml:space="preserve"> 乙方：（公章） </w:t>
      </w:r>
    </w:p>
    <w:p w14:paraId="69140353">
      <w:pPr>
        <w:spacing w:line="440" w:lineRule="exact"/>
        <w:rPr>
          <w:rFonts w:ascii="宋体" w:hAnsi="宋体" w:cs="宋体"/>
          <w:sz w:val="22"/>
          <w:szCs w:val="22"/>
        </w:rPr>
      </w:pPr>
    </w:p>
    <w:p w14:paraId="3F9D7D9E">
      <w:pPr>
        <w:spacing w:line="440" w:lineRule="exact"/>
        <w:ind w:firstLine="440" w:firstLineChars="200"/>
        <w:rPr>
          <w:rFonts w:ascii="宋体" w:hAnsi="宋体" w:cs="宋体"/>
          <w:sz w:val="22"/>
          <w:szCs w:val="22"/>
        </w:rPr>
      </w:pPr>
      <w:r>
        <w:rPr>
          <w:rFonts w:hint="eastAsia" w:ascii="宋体" w:hAnsi="宋体" w:cs="宋体"/>
          <w:sz w:val="22"/>
          <w:szCs w:val="22"/>
          <w:lang w:val="en-US" w:eastAsia="zh-CN"/>
        </w:rPr>
        <w:t>甲方法定</w:t>
      </w:r>
      <w:r>
        <w:rPr>
          <w:rFonts w:hint="eastAsia" w:ascii="宋体" w:hAnsi="宋体" w:cs="宋体"/>
          <w:sz w:val="22"/>
          <w:szCs w:val="22"/>
        </w:rPr>
        <w:t>代表</w:t>
      </w:r>
      <w:r>
        <w:rPr>
          <w:rFonts w:hint="eastAsia" w:ascii="宋体" w:hAnsi="宋体" w:cs="宋体"/>
          <w:sz w:val="22"/>
          <w:szCs w:val="22"/>
          <w:lang w:val="en-US" w:eastAsia="zh-CN"/>
        </w:rPr>
        <w:t>人（或授权委托人）</w:t>
      </w:r>
      <w:r>
        <w:rPr>
          <w:rFonts w:hint="eastAsia" w:ascii="宋体" w:hAnsi="宋体" w:cs="宋体"/>
          <w:sz w:val="22"/>
          <w:szCs w:val="22"/>
        </w:rPr>
        <w:t xml:space="preserve">：                 </w:t>
      </w:r>
      <w:r>
        <w:rPr>
          <w:rFonts w:hint="eastAsia" w:ascii="宋体" w:hAnsi="宋体" w:cs="宋体"/>
          <w:sz w:val="22"/>
          <w:szCs w:val="22"/>
          <w:lang w:val="en-US" w:eastAsia="zh-CN"/>
        </w:rPr>
        <w:t>乙方法定</w:t>
      </w:r>
      <w:r>
        <w:rPr>
          <w:rFonts w:hint="eastAsia" w:ascii="宋体" w:hAnsi="宋体" w:cs="宋体"/>
          <w:sz w:val="22"/>
          <w:szCs w:val="22"/>
        </w:rPr>
        <w:t>代表</w:t>
      </w:r>
      <w:r>
        <w:rPr>
          <w:rFonts w:hint="eastAsia" w:ascii="宋体" w:hAnsi="宋体" w:cs="宋体"/>
          <w:sz w:val="22"/>
          <w:szCs w:val="22"/>
          <w:lang w:val="en-US" w:eastAsia="zh-CN"/>
        </w:rPr>
        <w:t>人（或授权委托人）</w:t>
      </w:r>
      <w:r>
        <w:rPr>
          <w:rFonts w:hint="eastAsia" w:ascii="宋体" w:hAnsi="宋体" w:cs="宋体"/>
          <w:sz w:val="22"/>
          <w:szCs w:val="22"/>
        </w:rPr>
        <w:t>：</w:t>
      </w:r>
    </w:p>
    <w:p w14:paraId="611F7B80">
      <w:pPr>
        <w:spacing w:line="440" w:lineRule="exact"/>
        <w:ind w:firstLine="1320" w:firstLineChars="600"/>
        <w:rPr>
          <w:rFonts w:ascii="宋体" w:hAnsi="宋体" w:cs="宋体"/>
          <w:sz w:val="22"/>
          <w:szCs w:val="22"/>
        </w:rPr>
      </w:pPr>
    </w:p>
    <w:p w14:paraId="0A31DB1A">
      <w:pPr>
        <w:spacing w:line="440" w:lineRule="exact"/>
        <w:ind w:firstLine="1320" w:firstLineChars="600"/>
        <w:jc w:val="right"/>
        <w:rPr>
          <w:rFonts w:ascii="宋体" w:hAnsi="宋体" w:cs="宋体"/>
          <w:sz w:val="22"/>
          <w:szCs w:val="22"/>
        </w:rPr>
      </w:pPr>
      <w:r>
        <w:rPr>
          <w:rFonts w:hint="eastAsia" w:ascii="宋体" w:hAnsi="宋体" w:cs="宋体"/>
          <w:sz w:val="22"/>
          <w:szCs w:val="22"/>
        </w:rPr>
        <w:t>签订时间：     年  月  日</w:t>
      </w:r>
    </w:p>
    <w:p w14:paraId="44B2507E">
      <w:pPr>
        <w:rPr>
          <w:rFonts w:ascii="宋体" w:hAnsi="宋体"/>
          <w:sz w:val="40"/>
          <w:szCs w:val="40"/>
        </w:rPr>
      </w:pPr>
      <w:r>
        <w:rPr>
          <w:rFonts w:hint="eastAsia" w:ascii="宋体" w:hAnsi="宋体"/>
          <w:sz w:val="40"/>
          <w:szCs w:val="40"/>
        </w:rPr>
        <w:br w:type="page"/>
      </w:r>
    </w:p>
    <w:p w14:paraId="1E9E4F2E">
      <w:pPr>
        <w:pStyle w:val="2"/>
        <w:spacing w:line="360" w:lineRule="auto"/>
        <w:jc w:val="center"/>
        <w:rPr>
          <w:rFonts w:ascii="宋体" w:hAnsi="宋体"/>
          <w:sz w:val="40"/>
          <w:szCs w:val="40"/>
        </w:rPr>
      </w:pPr>
      <w:bookmarkStart w:id="684" w:name="_Toc30238"/>
      <w:r>
        <w:rPr>
          <w:rFonts w:hint="eastAsia" w:ascii="宋体" w:hAnsi="宋体"/>
          <w:sz w:val="40"/>
          <w:szCs w:val="40"/>
        </w:rPr>
        <w:t xml:space="preserve">第五章  </w:t>
      </w:r>
      <w:bookmarkEnd w:id="683"/>
      <w:bookmarkStart w:id="685" w:name="招标文件07章技术标准和要求01"/>
      <w:bookmarkEnd w:id="685"/>
      <w:bookmarkStart w:id="686" w:name="_Toc430530524"/>
      <w:bookmarkStart w:id="687" w:name="_Toc287620808"/>
      <w:r>
        <w:rPr>
          <w:rFonts w:hint="eastAsia" w:ascii="宋体" w:hAnsi="宋体"/>
          <w:sz w:val="40"/>
          <w:szCs w:val="40"/>
        </w:rPr>
        <w:t>发包人要求</w:t>
      </w:r>
      <w:bookmarkEnd w:id="684"/>
    </w:p>
    <w:bookmarkEnd w:id="686"/>
    <w:bookmarkEnd w:id="687"/>
    <w:p w14:paraId="5184496C">
      <w:pPr>
        <w:pStyle w:val="24"/>
        <w:spacing w:line="460" w:lineRule="exact"/>
        <w:ind w:firstLine="422" w:firstLineChars="200"/>
        <w:rPr>
          <w:rFonts w:hAnsi="宋体"/>
          <w:b/>
          <w:szCs w:val="24"/>
        </w:rPr>
      </w:pPr>
      <w:r>
        <w:rPr>
          <w:rFonts w:hint="eastAsia" w:hAnsi="宋体"/>
          <w:b/>
          <w:szCs w:val="24"/>
        </w:rPr>
        <w:t>一、项目概况</w:t>
      </w:r>
    </w:p>
    <w:p w14:paraId="6C851495">
      <w:pPr>
        <w:pStyle w:val="24"/>
        <w:spacing w:line="460" w:lineRule="exact"/>
        <w:ind w:firstLine="440" w:firstLineChars="200"/>
        <w:rPr>
          <w:rFonts w:hAnsi="宋体"/>
          <w:sz w:val="22"/>
          <w:szCs w:val="22"/>
        </w:rPr>
      </w:pPr>
      <w:r>
        <w:rPr>
          <w:rFonts w:hint="eastAsia" w:hAnsi="宋体"/>
          <w:sz w:val="22"/>
          <w:szCs w:val="22"/>
        </w:rPr>
        <w:t>2.1 项目名称：</w:t>
      </w:r>
      <w:r>
        <w:rPr>
          <w:rFonts w:hint="eastAsia" w:hAnsi="宋体"/>
          <w:sz w:val="22"/>
          <w:szCs w:val="22"/>
          <w:lang w:eastAsia="zh-CN"/>
        </w:rPr>
        <w:t>重庆港九万州港务有限公司</w:t>
      </w:r>
      <w:r>
        <w:rPr>
          <w:rFonts w:hint="eastAsia" w:hAnsi="宋体"/>
          <w:sz w:val="22"/>
          <w:szCs w:val="22"/>
        </w:rPr>
        <w:t>2025年度红溪沟码头硫磺转运服务项目</w:t>
      </w:r>
    </w:p>
    <w:p w14:paraId="009996B9">
      <w:pPr>
        <w:pStyle w:val="24"/>
        <w:spacing w:line="460" w:lineRule="exact"/>
        <w:ind w:firstLine="440" w:firstLineChars="200"/>
        <w:rPr>
          <w:rFonts w:hAnsi="宋体"/>
          <w:sz w:val="22"/>
          <w:szCs w:val="22"/>
        </w:rPr>
      </w:pPr>
      <w:r>
        <w:rPr>
          <w:rFonts w:hint="eastAsia" w:hAnsi="宋体"/>
          <w:sz w:val="22"/>
          <w:szCs w:val="22"/>
        </w:rPr>
        <w:t>2.2 项目内容：红溪沟码头至苏商码头的硫磺中转运输作业。</w:t>
      </w:r>
    </w:p>
    <w:p w14:paraId="11ABC6F1">
      <w:pPr>
        <w:pStyle w:val="24"/>
        <w:spacing w:line="460" w:lineRule="exact"/>
        <w:ind w:firstLine="422" w:firstLineChars="200"/>
        <w:rPr>
          <w:rFonts w:hAnsi="宋体"/>
          <w:b/>
          <w:szCs w:val="24"/>
        </w:rPr>
      </w:pPr>
      <w:r>
        <w:rPr>
          <w:rFonts w:hint="eastAsia" w:hAnsi="宋体"/>
          <w:b/>
          <w:szCs w:val="24"/>
        </w:rPr>
        <w:t>二、 配置要求及工作职责</w:t>
      </w:r>
    </w:p>
    <w:p w14:paraId="3AB3D80E">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2.1 项目负责人</w:t>
      </w:r>
      <w:r>
        <w:rPr>
          <w:rFonts w:hint="eastAsia" w:ascii="宋体" w:hAnsi="宋体" w:eastAsia="宋体"/>
          <w:sz w:val="22"/>
          <w:szCs w:val="22"/>
        </w:rPr>
        <w:t>职责</w:t>
      </w:r>
    </w:p>
    <w:p w14:paraId="24FDC80D">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（1）接到作业通知后，应做好作业前的准备工作，保证货物中转运输作业效率。</w:t>
      </w:r>
    </w:p>
    <w:p w14:paraId="1D2378E0">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（2）组织劳务人员承担硫磺转运工作，不得随意变更劳务人员，如因特殊情况需变动人员，必须征得招标人的同意。同时，劳务人员及配备车辆须保证24小时到岗配合作业。</w:t>
      </w:r>
    </w:p>
    <w:p w14:paraId="2D59A1CC">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（3）负责对其所属劳务人员进行安全法规、环保知识、装卸质量、业务技能、职业道德等培训学习，并承担管理责任。</w:t>
      </w:r>
    </w:p>
    <w:p w14:paraId="79F4DA6A">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（4）车辆应具备合法经营资质，购买保险，并负责车辆在港区和道路的安全，运输途中出现任何安全事故由中标人自行承担。</w:t>
      </w:r>
    </w:p>
    <w:p w14:paraId="5BBE8002">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5）转运车辆及人员必须服从招标人现场管理人员的指挥和管理；必须遵守安全法规，在作业中遵守安全操作规程，严禁违章作业，杜绝野蛮装卸。爱护货物，轻拿轻放，堆码整齐，货完仓尽；不准偷拿、私分货物，保持货场及作业线清洁卫生。</w:t>
      </w:r>
    </w:p>
    <w:p w14:paraId="50B49C09">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（6）必须加强现场作业人员及转运车辆的安全管理，对其所属人员的人身安全负有全部责任，乙方管理人员和劳务人员所发生的一切伤亡事故均由乙方承担全部责任和善后处理。</w:t>
      </w:r>
    </w:p>
    <w:p w14:paraId="726D8843">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（7）按照招标人要求配合招标人生产中所需辅助类工作，并提供的工属具和照明设施负有保管责任。</w:t>
      </w:r>
    </w:p>
    <w:p w14:paraId="359FD49B">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（8）在接受货物时，发现货物损坏、灭失、短量时，应立即向招标人提出。</w:t>
      </w:r>
    </w:p>
    <w:p w14:paraId="226BA8F0">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（9）应保证招标人作业进度，如因中转运输进度原因导致招标人损失，并负责赔偿。</w:t>
      </w:r>
    </w:p>
    <w:p w14:paraId="6C20E9D1">
      <w:pPr>
        <w:pStyle w:val="9"/>
        <w:spacing w:line="460" w:lineRule="exact"/>
        <w:ind w:firstLine="440" w:firstLineChars="200"/>
        <w:rPr>
          <w:rFonts w:ascii="宋体" w:hAnsi="宋体" w:eastAsia="宋体"/>
          <w:kern w:val="2"/>
          <w:sz w:val="22"/>
          <w:szCs w:val="22"/>
        </w:rPr>
      </w:pPr>
      <w:r>
        <w:rPr>
          <w:rFonts w:hint="eastAsia" w:ascii="宋体" w:hAnsi="宋体" w:eastAsia="宋体"/>
          <w:kern w:val="2"/>
          <w:sz w:val="22"/>
          <w:szCs w:val="22"/>
        </w:rPr>
        <w:t>2.2现场管理人员配置要求：2人及以上。</w:t>
      </w:r>
    </w:p>
    <w:p w14:paraId="33F67DD3">
      <w:pPr>
        <w:pStyle w:val="24"/>
        <w:spacing w:line="460" w:lineRule="exact"/>
        <w:ind w:firstLine="440" w:firstLineChars="200"/>
        <w:rPr>
          <w:rFonts w:hAnsi="宋体" w:cs="Times New Roman"/>
          <w:sz w:val="22"/>
          <w:szCs w:val="22"/>
        </w:rPr>
      </w:pPr>
      <w:r>
        <w:rPr>
          <w:rFonts w:hint="eastAsia" w:hAnsi="宋体" w:cs="Times New Roman"/>
          <w:sz w:val="22"/>
          <w:szCs w:val="22"/>
        </w:rPr>
        <w:t>2.2.1现场管理人员职责：</w:t>
      </w:r>
    </w:p>
    <w:p w14:paraId="26EF9F93">
      <w:pPr>
        <w:pStyle w:val="24"/>
        <w:spacing w:line="460" w:lineRule="exact"/>
        <w:ind w:firstLine="440" w:firstLineChars="200"/>
        <w:rPr>
          <w:rFonts w:hAnsi="宋体" w:cs="Times New Roman"/>
          <w:sz w:val="22"/>
          <w:szCs w:val="22"/>
        </w:rPr>
      </w:pPr>
      <w:r>
        <w:rPr>
          <w:rFonts w:hint="eastAsia" w:hAnsi="宋体" w:cs="Times New Roman"/>
          <w:sz w:val="22"/>
          <w:szCs w:val="22"/>
        </w:rPr>
        <w:t>在保证自身安全的前提下完成以下工作：</w:t>
      </w:r>
    </w:p>
    <w:p w14:paraId="3C8A4F0A">
      <w:pPr>
        <w:pStyle w:val="24"/>
        <w:spacing w:line="460" w:lineRule="exact"/>
        <w:ind w:firstLine="440" w:firstLineChars="200"/>
        <w:rPr>
          <w:rFonts w:hAnsi="宋体" w:cs="Times New Roman"/>
          <w:sz w:val="22"/>
          <w:szCs w:val="22"/>
        </w:rPr>
      </w:pPr>
      <w:r>
        <w:rPr>
          <w:rFonts w:hint="eastAsia" w:hAnsi="宋体" w:cs="Times New Roman"/>
          <w:sz w:val="22"/>
          <w:szCs w:val="22"/>
        </w:rPr>
        <w:t>（1）按招标人要求负责组织转运车辆进行生产工作；</w:t>
      </w:r>
    </w:p>
    <w:p w14:paraId="2AB14F70">
      <w:pPr>
        <w:pStyle w:val="24"/>
        <w:spacing w:line="460" w:lineRule="exact"/>
        <w:ind w:firstLine="440" w:firstLineChars="200"/>
        <w:rPr>
          <w:rFonts w:hAnsi="宋体" w:cs="Times New Roman"/>
          <w:sz w:val="22"/>
          <w:szCs w:val="22"/>
        </w:rPr>
      </w:pPr>
      <w:r>
        <w:rPr>
          <w:rFonts w:hint="eastAsia" w:hAnsi="宋体" w:cs="Times New Roman"/>
          <w:sz w:val="22"/>
          <w:szCs w:val="22"/>
        </w:rPr>
        <w:t>（2）负责本项目配备人员的安全教育工作；</w:t>
      </w:r>
    </w:p>
    <w:p w14:paraId="6068DC9C">
      <w:pPr>
        <w:pStyle w:val="24"/>
        <w:spacing w:line="460" w:lineRule="exact"/>
        <w:ind w:firstLine="440" w:firstLineChars="200"/>
        <w:rPr>
          <w:rFonts w:hAnsi="宋体" w:cs="Times New Roman"/>
          <w:sz w:val="22"/>
          <w:szCs w:val="22"/>
        </w:rPr>
      </w:pPr>
      <w:r>
        <w:rPr>
          <w:rFonts w:hint="eastAsia" w:hAnsi="宋体" w:cs="Times New Roman"/>
          <w:sz w:val="22"/>
          <w:szCs w:val="22"/>
        </w:rPr>
        <w:t>（3）按招标人要求做好其他临时性工作。</w:t>
      </w:r>
    </w:p>
    <w:p w14:paraId="77465602">
      <w:pPr>
        <w:pStyle w:val="24"/>
        <w:spacing w:line="460" w:lineRule="exact"/>
        <w:ind w:firstLine="440" w:firstLineChars="200"/>
        <w:rPr>
          <w:rFonts w:hAnsi="宋体" w:cs="Times New Roman"/>
          <w:sz w:val="22"/>
          <w:szCs w:val="22"/>
        </w:rPr>
      </w:pPr>
      <w:r>
        <w:rPr>
          <w:rFonts w:hint="eastAsia" w:hAnsi="宋体" w:cs="Times New Roman"/>
          <w:sz w:val="22"/>
          <w:szCs w:val="22"/>
        </w:rPr>
        <w:t>2.3 重型自卸货车辆配置要求（6辆及以上）：</w:t>
      </w:r>
    </w:p>
    <w:p w14:paraId="54173A5A">
      <w:pPr>
        <w:pStyle w:val="24"/>
        <w:spacing w:line="460" w:lineRule="exact"/>
        <w:ind w:firstLine="440" w:firstLineChars="200"/>
        <w:rPr>
          <w:rFonts w:hAnsi="宋体" w:cs="Times New Roman"/>
          <w:sz w:val="22"/>
          <w:szCs w:val="22"/>
        </w:rPr>
      </w:pPr>
      <w:r>
        <w:rPr>
          <w:rFonts w:hint="eastAsia" w:hAnsi="宋体" w:cs="Times New Roman"/>
          <w:sz w:val="22"/>
          <w:szCs w:val="22"/>
        </w:rPr>
        <w:t>在保证自身安全的前提下完成以下工作：</w:t>
      </w:r>
    </w:p>
    <w:p w14:paraId="237F845E">
      <w:pPr>
        <w:pStyle w:val="24"/>
        <w:spacing w:line="460" w:lineRule="exact"/>
        <w:ind w:firstLine="440" w:firstLineChars="200"/>
        <w:rPr>
          <w:rFonts w:hAnsi="宋体" w:cs="Times New Roman"/>
          <w:sz w:val="22"/>
          <w:szCs w:val="22"/>
        </w:rPr>
      </w:pPr>
      <w:r>
        <w:rPr>
          <w:rFonts w:hint="eastAsia" w:hAnsi="宋体" w:cs="Times New Roman"/>
          <w:sz w:val="22"/>
          <w:szCs w:val="22"/>
        </w:rPr>
        <w:t>（1）按招标人要求负责硫磺中转运输工作。</w:t>
      </w:r>
    </w:p>
    <w:p w14:paraId="0DCE4D6F">
      <w:pPr>
        <w:pStyle w:val="24"/>
        <w:spacing w:line="460" w:lineRule="exact"/>
        <w:ind w:firstLine="440" w:firstLineChars="200"/>
        <w:rPr>
          <w:rFonts w:hAnsi="宋体" w:cs="Times New Roman"/>
          <w:sz w:val="22"/>
          <w:szCs w:val="22"/>
        </w:rPr>
      </w:pPr>
      <w:r>
        <w:rPr>
          <w:rFonts w:hint="eastAsia" w:hAnsi="宋体" w:cs="Times New Roman"/>
          <w:sz w:val="22"/>
          <w:szCs w:val="22"/>
        </w:rPr>
        <w:t>（2）按招标人要求做好其他临时性工作。</w:t>
      </w:r>
    </w:p>
    <w:p w14:paraId="77B4EFD2">
      <w:pPr>
        <w:pStyle w:val="24"/>
        <w:spacing w:line="460" w:lineRule="exact"/>
        <w:ind w:firstLine="440" w:firstLineChars="200"/>
        <w:rPr>
          <w:rFonts w:hAnsi="宋体" w:cs="Times New Roman"/>
          <w:sz w:val="22"/>
          <w:szCs w:val="22"/>
        </w:rPr>
      </w:pPr>
      <w:r>
        <w:rPr>
          <w:rFonts w:hint="eastAsia" w:hAnsi="宋体" w:cs="Times New Roman"/>
          <w:sz w:val="22"/>
          <w:szCs w:val="22"/>
        </w:rPr>
        <w:t>2.4 驾驶员配置要求（6人及以上）：</w:t>
      </w:r>
    </w:p>
    <w:p w14:paraId="0AFA46BF">
      <w:pPr>
        <w:pStyle w:val="24"/>
        <w:spacing w:line="460" w:lineRule="exact"/>
        <w:ind w:firstLine="440" w:firstLineChars="200"/>
        <w:rPr>
          <w:rFonts w:hAnsi="宋体" w:cs="Times New Roman"/>
          <w:sz w:val="22"/>
          <w:szCs w:val="22"/>
        </w:rPr>
      </w:pPr>
      <w:r>
        <w:rPr>
          <w:rFonts w:hint="eastAsia" w:hAnsi="宋体" w:cs="Times New Roman"/>
          <w:sz w:val="22"/>
          <w:szCs w:val="22"/>
        </w:rPr>
        <w:t>在保证自身安全的前提下完成以下工作：</w:t>
      </w:r>
    </w:p>
    <w:p w14:paraId="6053FEA1">
      <w:pPr>
        <w:pStyle w:val="24"/>
        <w:spacing w:line="460" w:lineRule="exact"/>
        <w:ind w:firstLine="440" w:firstLineChars="200"/>
        <w:rPr>
          <w:rFonts w:hAnsi="宋体" w:cs="Times New Roman"/>
          <w:sz w:val="22"/>
          <w:szCs w:val="22"/>
        </w:rPr>
      </w:pPr>
      <w:r>
        <w:rPr>
          <w:rFonts w:hint="eastAsia" w:hAnsi="宋体" w:cs="Times New Roman"/>
          <w:sz w:val="22"/>
          <w:szCs w:val="22"/>
        </w:rPr>
        <w:t>（1）负责根据招标人要求做好转运车辆驾驶工作。</w:t>
      </w:r>
    </w:p>
    <w:p w14:paraId="0E0E7965">
      <w:pPr>
        <w:pStyle w:val="24"/>
        <w:spacing w:line="460" w:lineRule="exact"/>
        <w:ind w:firstLine="440" w:firstLineChars="200"/>
        <w:rPr>
          <w:rFonts w:hAnsi="宋体" w:cs="Times New Roman"/>
          <w:sz w:val="22"/>
          <w:szCs w:val="22"/>
        </w:rPr>
      </w:pPr>
      <w:r>
        <w:rPr>
          <w:rFonts w:hint="eastAsia" w:hAnsi="宋体" w:cs="Times New Roman"/>
          <w:sz w:val="22"/>
          <w:szCs w:val="22"/>
        </w:rPr>
        <w:t>（2）负责车辆运行期间的安全工作。</w:t>
      </w:r>
    </w:p>
    <w:p w14:paraId="533A0F90">
      <w:pPr>
        <w:pStyle w:val="24"/>
        <w:spacing w:line="460" w:lineRule="exact"/>
        <w:ind w:firstLine="440" w:firstLineChars="200"/>
        <w:rPr>
          <w:rFonts w:hAnsi="宋体" w:cs="Times New Roman"/>
          <w:sz w:val="22"/>
          <w:szCs w:val="22"/>
        </w:rPr>
      </w:pPr>
      <w:r>
        <w:rPr>
          <w:rFonts w:hint="eastAsia" w:hAnsi="宋体" w:cs="Times New Roman"/>
          <w:sz w:val="22"/>
          <w:szCs w:val="22"/>
        </w:rPr>
        <w:t>（3）按招标人要求做好其他临时性工作。</w:t>
      </w:r>
    </w:p>
    <w:p w14:paraId="3B415AD2">
      <w:pPr>
        <w:pStyle w:val="24"/>
        <w:spacing w:line="460" w:lineRule="exact"/>
        <w:ind w:firstLine="440" w:firstLineChars="200"/>
        <w:rPr>
          <w:rFonts w:hAnsi="宋体" w:cs="Times New Roman"/>
          <w:sz w:val="22"/>
          <w:szCs w:val="22"/>
        </w:rPr>
      </w:pPr>
      <w:r>
        <w:rPr>
          <w:rFonts w:hint="eastAsia" w:hAnsi="宋体" w:cs="Times New Roman"/>
          <w:sz w:val="22"/>
          <w:szCs w:val="22"/>
        </w:rPr>
        <w:t>2.5 其他要求</w:t>
      </w:r>
    </w:p>
    <w:p w14:paraId="2A5AF67A">
      <w:pPr>
        <w:pStyle w:val="24"/>
        <w:spacing w:line="460" w:lineRule="exact"/>
        <w:ind w:firstLine="440" w:firstLineChars="200"/>
        <w:rPr>
          <w:rFonts w:hAnsi="宋体" w:cs="Times New Roman"/>
          <w:sz w:val="22"/>
          <w:szCs w:val="22"/>
        </w:rPr>
      </w:pPr>
      <w:r>
        <w:rPr>
          <w:rFonts w:hint="eastAsia" w:hAnsi="宋体" w:cs="Times New Roman"/>
          <w:sz w:val="22"/>
          <w:szCs w:val="22"/>
        </w:rPr>
        <w:t>（1）应根据招标人需求，保证硫磺中转运输24小时不间断作业。</w:t>
      </w:r>
    </w:p>
    <w:p w14:paraId="7B75B725">
      <w:pPr>
        <w:pStyle w:val="24"/>
        <w:spacing w:line="460" w:lineRule="exact"/>
        <w:ind w:firstLine="440" w:firstLineChars="200"/>
        <w:rPr>
          <w:rFonts w:hAnsi="宋体" w:cs="Times New Roman"/>
          <w:sz w:val="22"/>
          <w:szCs w:val="22"/>
        </w:rPr>
      </w:pPr>
      <w:r>
        <w:rPr>
          <w:rFonts w:hint="eastAsia" w:hAnsi="宋体" w:cs="Times New Roman"/>
          <w:sz w:val="22"/>
          <w:szCs w:val="22"/>
        </w:rPr>
        <w:t>（2）自行负责车辆养护、油料、保险等车辆费用支出。</w:t>
      </w:r>
    </w:p>
    <w:p w14:paraId="40D5EB24">
      <w:pPr>
        <w:pStyle w:val="24"/>
        <w:spacing w:line="460" w:lineRule="exact"/>
        <w:ind w:firstLine="440" w:firstLineChars="200"/>
        <w:rPr>
          <w:rFonts w:hAnsi="宋体" w:cs="Times New Roman"/>
          <w:sz w:val="22"/>
          <w:szCs w:val="22"/>
        </w:rPr>
      </w:pPr>
      <w:r>
        <w:rPr>
          <w:rFonts w:hint="eastAsia" w:hAnsi="宋体" w:cs="Times New Roman"/>
          <w:sz w:val="22"/>
          <w:szCs w:val="22"/>
        </w:rPr>
        <w:t>（3）自行负责车辆及驾驶员的一切费用。</w:t>
      </w:r>
    </w:p>
    <w:p w14:paraId="29304D30">
      <w:pPr>
        <w:pStyle w:val="24"/>
        <w:spacing w:line="460" w:lineRule="exact"/>
        <w:ind w:firstLine="440" w:firstLineChars="200"/>
        <w:rPr>
          <w:rFonts w:hAnsi="宋体" w:cs="Times New Roman"/>
          <w:sz w:val="22"/>
          <w:szCs w:val="22"/>
        </w:rPr>
      </w:pPr>
      <w:r>
        <w:rPr>
          <w:rFonts w:hint="eastAsia" w:hAnsi="宋体" w:cs="Times New Roman"/>
          <w:sz w:val="22"/>
          <w:szCs w:val="22"/>
        </w:rPr>
        <w:t>（4）自行负责取得国家规定的转运车辆驾驶证等相关证照。</w:t>
      </w:r>
    </w:p>
    <w:p w14:paraId="41CA9DC6">
      <w:pPr>
        <w:pStyle w:val="24"/>
        <w:spacing w:line="460" w:lineRule="exact"/>
        <w:ind w:firstLine="440" w:firstLineChars="200"/>
        <w:rPr>
          <w:rFonts w:hAnsi="宋体" w:cs="Times New Roman"/>
          <w:sz w:val="22"/>
          <w:szCs w:val="22"/>
        </w:rPr>
      </w:pPr>
      <w:r>
        <w:rPr>
          <w:rFonts w:hint="eastAsia" w:hAnsi="宋体" w:cs="Times New Roman"/>
          <w:sz w:val="22"/>
          <w:szCs w:val="22"/>
        </w:rPr>
        <w:t>（5）应做好车辆安全及驾驶员安全教育，并对中转运输项目过程中的所有安全问题负责。</w:t>
      </w:r>
    </w:p>
    <w:p w14:paraId="63B3F50E">
      <w:pPr>
        <w:spacing w:line="360" w:lineRule="auto"/>
        <w:jc w:val="center"/>
        <w:rPr>
          <w:rFonts w:ascii="宋体" w:hAnsi="宋体"/>
          <w:szCs w:val="21"/>
        </w:rPr>
      </w:pPr>
    </w:p>
    <w:p w14:paraId="487FE041">
      <w:pPr>
        <w:spacing w:line="360" w:lineRule="auto"/>
        <w:rPr>
          <w:rFonts w:ascii="宋体" w:hAnsi="宋体"/>
        </w:rPr>
      </w:pPr>
      <w:r>
        <w:rPr>
          <w:rFonts w:ascii="宋体" w:hAnsi="宋体"/>
        </w:rPr>
        <w:br w:type="page"/>
      </w:r>
    </w:p>
    <w:p w14:paraId="5B5C8A38">
      <w:pPr>
        <w:pStyle w:val="2"/>
        <w:spacing w:line="360" w:lineRule="auto"/>
        <w:jc w:val="center"/>
        <w:rPr>
          <w:rFonts w:ascii="宋体" w:hAnsi="宋体"/>
          <w:sz w:val="40"/>
          <w:szCs w:val="40"/>
        </w:rPr>
      </w:pPr>
      <w:bookmarkStart w:id="688" w:name="_Toc287620812"/>
      <w:bookmarkStart w:id="689" w:name="_Toc287607865"/>
      <w:bookmarkStart w:id="690" w:name="_Toc509218852"/>
      <w:bookmarkStart w:id="691" w:name="_Toc23843"/>
      <w:bookmarkStart w:id="692" w:name="_Toc534185829"/>
      <w:bookmarkStart w:id="693" w:name="_Toc11363"/>
      <w:bookmarkStart w:id="694" w:name="_Toc430530528"/>
      <w:r>
        <w:rPr>
          <w:rFonts w:hint="eastAsia" w:ascii="宋体" w:hAnsi="宋体"/>
          <w:sz w:val="40"/>
          <w:szCs w:val="40"/>
        </w:rPr>
        <w:t>第六章  投标文件格式</w:t>
      </w:r>
      <w:bookmarkEnd w:id="688"/>
      <w:bookmarkEnd w:id="689"/>
      <w:bookmarkEnd w:id="690"/>
      <w:bookmarkEnd w:id="691"/>
      <w:bookmarkEnd w:id="692"/>
      <w:bookmarkEnd w:id="693"/>
      <w:bookmarkEnd w:id="694"/>
    </w:p>
    <w:p w14:paraId="52B27B5E">
      <w:pPr>
        <w:spacing w:line="360" w:lineRule="auto"/>
        <w:rPr>
          <w:rFonts w:ascii="宋体" w:hAnsi="宋体"/>
          <w:sz w:val="32"/>
          <w:szCs w:val="32"/>
        </w:rPr>
      </w:pPr>
    </w:p>
    <w:p w14:paraId="6806AE33">
      <w:pPr>
        <w:spacing w:line="360" w:lineRule="auto"/>
        <w:jc w:val="center"/>
        <w:rPr>
          <w:rFonts w:ascii="宋体" w:hAnsi="宋体"/>
          <w:sz w:val="36"/>
          <w:szCs w:val="36"/>
        </w:rPr>
      </w:pPr>
      <w:r>
        <w:rPr>
          <w:rFonts w:ascii="宋体" w:hAnsi="宋体"/>
          <w:szCs w:val="20"/>
        </w:rPr>
        <w:br w:type="page"/>
      </w:r>
      <w:bookmarkStart w:id="695" w:name="_Toc224103493"/>
      <w:r>
        <w:rPr>
          <w:rFonts w:hint="eastAsia" w:ascii="宋体" w:hAnsi="宋体"/>
          <w:sz w:val="36"/>
          <w:szCs w:val="36"/>
        </w:rPr>
        <w:t>目  录</w:t>
      </w:r>
      <w:bookmarkEnd w:id="695"/>
    </w:p>
    <w:p w14:paraId="04FE3CC1">
      <w:pPr>
        <w:spacing w:line="360" w:lineRule="auto"/>
        <w:jc w:val="center"/>
        <w:rPr>
          <w:rFonts w:ascii="宋体" w:hAnsi="宋体"/>
          <w:szCs w:val="20"/>
        </w:rPr>
      </w:pPr>
    </w:p>
    <w:p w14:paraId="4007C771">
      <w:pPr>
        <w:spacing w:line="360" w:lineRule="auto"/>
        <w:rPr>
          <w:rFonts w:ascii="宋体" w:hAnsi="宋体"/>
          <w:b/>
        </w:rPr>
      </w:pPr>
      <w:r>
        <w:rPr>
          <w:rFonts w:hint="eastAsia" w:ascii="宋体" w:hAnsi="宋体"/>
          <w:b/>
          <w:lang w:eastAsia="zh-CN"/>
        </w:rPr>
        <w:t>一</w:t>
      </w:r>
      <w:r>
        <w:rPr>
          <w:rFonts w:ascii="宋体" w:hAnsi="宋体"/>
          <w:b/>
        </w:rPr>
        <w:t>、投标函部分</w:t>
      </w:r>
    </w:p>
    <w:p w14:paraId="67AC364D">
      <w:pPr>
        <w:spacing w:line="360" w:lineRule="auto"/>
        <w:ind w:firstLine="420" w:firstLineChars="200"/>
        <w:rPr>
          <w:rFonts w:ascii="宋体" w:hAnsi="宋体"/>
        </w:rPr>
      </w:pPr>
      <w:r>
        <w:rPr>
          <w:rFonts w:ascii="宋体" w:hAnsi="宋体"/>
        </w:rPr>
        <w:t>（一）投标函</w:t>
      </w:r>
    </w:p>
    <w:p w14:paraId="2ED69A32">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法定代表人身份证明或附有法定代表人身份证明的授权委托书</w:t>
      </w:r>
    </w:p>
    <w:p w14:paraId="77D7424D">
      <w:pPr>
        <w:spacing w:line="360" w:lineRule="auto"/>
        <w:rPr>
          <w:rFonts w:ascii="宋体" w:hAnsi="宋体"/>
          <w:b/>
        </w:rPr>
      </w:pPr>
      <w:r>
        <w:rPr>
          <w:rFonts w:hint="eastAsia" w:ascii="宋体" w:hAnsi="宋体"/>
          <w:b/>
          <w:lang w:eastAsia="zh-CN"/>
        </w:rPr>
        <w:t>二</w:t>
      </w:r>
      <w:r>
        <w:rPr>
          <w:rFonts w:ascii="宋体" w:hAnsi="宋体"/>
          <w:b/>
        </w:rPr>
        <w:t>、技术部分</w:t>
      </w:r>
    </w:p>
    <w:p w14:paraId="515CC79E">
      <w:pPr>
        <w:spacing w:line="360" w:lineRule="auto"/>
        <w:rPr>
          <w:rFonts w:ascii="宋体" w:hAnsi="宋体"/>
          <w:b/>
        </w:rPr>
      </w:pPr>
      <w:r>
        <w:rPr>
          <w:rFonts w:hint="eastAsia" w:ascii="宋体" w:hAnsi="宋体"/>
          <w:b/>
          <w:lang w:eastAsia="zh-CN"/>
        </w:rPr>
        <w:t>三</w:t>
      </w:r>
      <w:r>
        <w:rPr>
          <w:rFonts w:ascii="宋体" w:hAnsi="宋体"/>
          <w:b/>
        </w:rPr>
        <w:t>、</w:t>
      </w:r>
      <w:r>
        <w:rPr>
          <w:rFonts w:hint="eastAsia" w:ascii="宋体" w:hAnsi="宋体"/>
          <w:b/>
        </w:rPr>
        <w:t>资格审查部分</w:t>
      </w:r>
    </w:p>
    <w:p w14:paraId="04C0E93F">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6F983887">
      <w:pPr>
        <w:spacing w:line="360" w:lineRule="auto"/>
        <w:ind w:firstLine="420" w:firstLineChars="200"/>
        <w:rPr>
          <w:rFonts w:ascii="宋体" w:hAnsi="宋体"/>
        </w:rPr>
      </w:pPr>
      <w:r>
        <w:rPr>
          <w:rFonts w:ascii="宋体" w:hAnsi="宋体"/>
        </w:rPr>
        <w:t>（二）投标人基本情况表</w:t>
      </w:r>
    </w:p>
    <w:p w14:paraId="5ED71A30">
      <w:pPr>
        <w:spacing w:line="360" w:lineRule="auto"/>
        <w:ind w:firstLine="420" w:firstLineChars="200"/>
        <w:rPr>
          <w:rFonts w:ascii="宋体" w:hAnsi="宋体"/>
        </w:rPr>
      </w:pPr>
      <w:r>
        <w:rPr>
          <w:rFonts w:ascii="宋体" w:hAnsi="宋体"/>
        </w:rPr>
        <w:t>（三）拟委任的主要人员汇总表</w:t>
      </w:r>
    </w:p>
    <w:p w14:paraId="7AD7F29C">
      <w:pPr>
        <w:spacing w:line="360" w:lineRule="auto"/>
        <w:ind w:firstLine="420" w:firstLineChars="200"/>
        <w:rPr>
          <w:rFonts w:ascii="宋体" w:hAnsi="宋体"/>
        </w:rPr>
      </w:pPr>
      <w:r>
        <w:rPr>
          <w:rFonts w:ascii="宋体" w:hAnsi="宋体"/>
        </w:rPr>
        <w:t>（四）</w:t>
      </w:r>
      <w:r>
        <w:rPr>
          <w:rFonts w:hint="eastAsia" w:ascii="宋体" w:hAnsi="宋体"/>
        </w:rPr>
        <w:t>驾驶员及车辆配置</w:t>
      </w:r>
    </w:p>
    <w:p w14:paraId="417EACFE">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）类似项目情况表</w:t>
      </w:r>
    </w:p>
    <w:p w14:paraId="7EEE9332">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w:t>
      </w:r>
      <w:r>
        <w:rPr>
          <w:rFonts w:hint="eastAsia" w:ascii="宋体" w:hAnsi="宋体"/>
        </w:rPr>
        <w:t>承诺</w:t>
      </w:r>
    </w:p>
    <w:p w14:paraId="0D3AF176">
      <w:pPr>
        <w:spacing w:line="360" w:lineRule="auto"/>
        <w:ind w:firstLine="420" w:firstLineChars="200"/>
        <w:rPr>
          <w:rFonts w:ascii="宋体" w:hAnsi="宋体"/>
        </w:rPr>
      </w:pPr>
      <w:r>
        <w:rPr>
          <w:rFonts w:ascii="宋体" w:hAnsi="宋体"/>
        </w:rPr>
        <w:t>（</w:t>
      </w:r>
      <w:r>
        <w:rPr>
          <w:rFonts w:hint="eastAsia" w:ascii="宋体" w:hAnsi="宋体"/>
        </w:rPr>
        <w:t>七</w:t>
      </w:r>
      <w:r>
        <w:rPr>
          <w:rFonts w:ascii="宋体" w:hAnsi="宋体"/>
        </w:rPr>
        <w:t>）其他资料</w:t>
      </w:r>
    </w:p>
    <w:p w14:paraId="291066DF">
      <w:pPr>
        <w:autoSpaceDE w:val="0"/>
        <w:autoSpaceDN w:val="0"/>
        <w:adjustRightInd w:val="0"/>
        <w:spacing w:line="276" w:lineRule="auto"/>
        <w:ind w:right="-23"/>
        <w:jc w:val="left"/>
        <w:rPr>
          <w:rFonts w:ascii="宋体" w:hAnsi="宋体"/>
          <w:b/>
          <w:kern w:val="0"/>
          <w:sz w:val="24"/>
        </w:rPr>
      </w:pPr>
      <w:r>
        <w:rPr>
          <w:rFonts w:ascii="宋体" w:hAnsi="宋体"/>
          <w:b/>
          <w:kern w:val="0"/>
          <w:sz w:val="24"/>
        </w:rPr>
        <w:br w:type="page"/>
      </w:r>
      <w:bookmarkStart w:id="696" w:name="_Toc287607866"/>
      <w:bookmarkStart w:id="697" w:name="_Toc430530529"/>
      <w:bookmarkStart w:id="698" w:name="_Toc277082642"/>
      <w:bookmarkStart w:id="699" w:name="_Toc224103494"/>
      <w:bookmarkStart w:id="700" w:name="_Toc287620813"/>
    </w:p>
    <w:p w14:paraId="6FEB85D4">
      <w:pPr>
        <w:spacing w:line="360" w:lineRule="auto"/>
        <w:jc w:val="center"/>
        <w:rPr>
          <w:rFonts w:ascii="宋体" w:hAnsi="宋体"/>
          <w:kern w:val="0"/>
          <w:sz w:val="28"/>
          <w:szCs w:val="28"/>
        </w:rPr>
      </w:pPr>
    </w:p>
    <w:p w14:paraId="63FB2606">
      <w:pPr>
        <w:pStyle w:val="3"/>
        <w:spacing w:line="360" w:lineRule="auto"/>
        <w:jc w:val="center"/>
        <w:rPr>
          <w:rFonts w:ascii="宋体" w:hAnsi="宋体"/>
          <w:b w:val="0"/>
          <w:bCs w:val="0"/>
          <w:sz w:val="44"/>
          <w:szCs w:val="44"/>
        </w:rPr>
      </w:pPr>
      <w:bookmarkStart w:id="701" w:name="_Toc19476"/>
      <w:bookmarkStart w:id="702" w:name="_Toc2502"/>
      <w:r>
        <w:rPr>
          <w:rFonts w:hint="eastAsia" w:ascii="宋体" w:hAnsi="宋体"/>
          <w:b w:val="0"/>
          <w:bCs w:val="0"/>
          <w:sz w:val="44"/>
          <w:szCs w:val="44"/>
          <w:lang w:eastAsia="zh-CN"/>
        </w:rPr>
        <w:t>一</w:t>
      </w:r>
      <w:r>
        <w:rPr>
          <w:rFonts w:hint="eastAsia" w:ascii="宋体" w:hAnsi="宋体"/>
          <w:b w:val="0"/>
          <w:bCs w:val="0"/>
          <w:sz w:val="44"/>
          <w:szCs w:val="44"/>
        </w:rPr>
        <w:t>、投标函部分</w:t>
      </w:r>
      <w:bookmarkEnd w:id="696"/>
      <w:bookmarkEnd w:id="697"/>
      <w:bookmarkEnd w:id="698"/>
      <w:bookmarkEnd w:id="699"/>
      <w:bookmarkEnd w:id="700"/>
      <w:bookmarkEnd w:id="701"/>
      <w:bookmarkEnd w:id="702"/>
    </w:p>
    <w:p w14:paraId="3476977C">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3E644E6F">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6318DAAA">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250E64F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C5A4F4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699BA2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449DB0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0ED653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6CF040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E436E7F">
      <w:pPr>
        <w:autoSpaceDE w:val="0"/>
        <w:autoSpaceDN w:val="0"/>
        <w:adjustRightInd w:val="0"/>
        <w:snapToGrid w:val="0"/>
        <w:spacing w:line="360" w:lineRule="auto"/>
        <w:jc w:val="left"/>
        <w:rPr>
          <w:rFonts w:ascii="宋体" w:hAnsi="宋体"/>
          <w:kern w:val="0"/>
          <w:sz w:val="16"/>
          <w:szCs w:val="16"/>
        </w:rPr>
      </w:pPr>
    </w:p>
    <w:p w14:paraId="1F38D5E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66B4E7BF">
      <w:pPr>
        <w:autoSpaceDE w:val="0"/>
        <w:autoSpaceDN w:val="0"/>
        <w:adjustRightInd w:val="0"/>
        <w:snapToGrid w:val="0"/>
        <w:spacing w:line="360" w:lineRule="auto"/>
        <w:jc w:val="left"/>
        <w:rPr>
          <w:rFonts w:ascii="宋体" w:hAnsi="宋体"/>
          <w:b/>
          <w:kern w:val="0"/>
          <w:sz w:val="20"/>
          <w:szCs w:val="20"/>
        </w:rPr>
      </w:pPr>
    </w:p>
    <w:p w14:paraId="337B26FE">
      <w:pPr>
        <w:autoSpaceDE w:val="0"/>
        <w:autoSpaceDN w:val="0"/>
        <w:adjustRightInd w:val="0"/>
        <w:snapToGrid w:val="0"/>
        <w:spacing w:line="360" w:lineRule="auto"/>
        <w:jc w:val="left"/>
        <w:rPr>
          <w:rFonts w:ascii="宋体" w:hAnsi="宋体"/>
          <w:b/>
          <w:kern w:val="0"/>
          <w:sz w:val="20"/>
          <w:szCs w:val="20"/>
        </w:rPr>
      </w:pPr>
    </w:p>
    <w:p w14:paraId="7F1019EC">
      <w:pPr>
        <w:autoSpaceDE w:val="0"/>
        <w:autoSpaceDN w:val="0"/>
        <w:adjustRightInd w:val="0"/>
        <w:snapToGrid w:val="0"/>
        <w:spacing w:line="360" w:lineRule="auto"/>
        <w:jc w:val="left"/>
        <w:rPr>
          <w:rFonts w:ascii="宋体" w:hAnsi="宋体"/>
          <w:b/>
          <w:kern w:val="0"/>
          <w:sz w:val="20"/>
          <w:szCs w:val="20"/>
        </w:rPr>
      </w:pPr>
    </w:p>
    <w:p w14:paraId="5D2BBFE7">
      <w:pPr>
        <w:autoSpaceDE w:val="0"/>
        <w:autoSpaceDN w:val="0"/>
        <w:adjustRightInd w:val="0"/>
        <w:snapToGrid w:val="0"/>
        <w:spacing w:line="360" w:lineRule="auto"/>
        <w:jc w:val="left"/>
        <w:rPr>
          <w:rFonts w:ascii="宋体" w:hAnsi="宋体"/>
          <w:b/>
          <w:kern w:val="0"/>
          <w:sz w:val="20"/>
          <w:szCs w:val="20"/>
        </w:rPr>
      </w:pPr>
    </w:p>
    <w:p w14:paraId="1AF6E3E1">
      <w:pPr>
        <w:autoSpaceDE w:val="0"/>
        <w:autoSpaceDN w:val="0"/>
        <w:adjustRightInd w:val="0"/>
        <w:snapToGrid w:val="0"/>
        <w:spacing w:line="360" w:lineRule="auto"/>
        <w:jc w:val="left"/>
        <w:rPr>
          <w:rFonts w:ascii="宋体" w:hAnsi="宋体"/>
          <w:b/>
          <w:kern w:val="0"/>
          <w:sz w:val="20"/>
          <w:szCs w:val="20"/>
        </w:rPr>
      </w:pPr>
    </w:p>
    <w:p w14:paraId="49CA6FFC">
      <w:pPr>
        <w:autoSpaceDE w:val="0"/>
        <w:autoSpaceDN w:val="0"/>
        <w:adjustRightInd w:val="0"/>
        <w:snapToGrid w:val="0"/>
        <w:spacing w:line="360" w:lineRule="auto"/>
        <w:jc w:val="left"/>
        <w:rPr>
          <w:rFonts w:ascii="宋体" w:hAnsi="宋体"/>
          <w:b/>
          <w:kern w:val="0"/>
          <w:sz w:val="20"/>
          <w:szCs w:val="20"/>
        </w:rPr>
      </w:pPr>
    </w:p>
    <w:p w14:paraId="5DF5AB10">
      <w:pPr>
        <w:autoSpaceDE w:val="0"/>
        <w:autoSpaceDN w:val="0"/>
        <w:adjustRightInd w:val="0"/>
        <w:snapToGrid w:val="0"/>
        <w:spacing w:line="360" w:lineRule="auto"/>
        <w:jc w:val="left"/>
        <w:rPr>
          <w:rFonts w:ascii="宋体" w:hAnsi="宋体"/>
          <w:b/>
          <w:kern w:val="0"/>
          <w:sz w:val="20"/>
          <w:szCs w:val="20"/>
        </w:rPr>
      </w:pPr>
    </w:p>
    <w:p w14:paraId="48677748">
      <w:pPr>
        <w:autoSpaceDE w:val="0"/>
        <w:autoSpaceDN w:val="0"/>
        <w:adjustRightInd w:val="0"/>
        <w:snapToGrid w:val="0"/>
        <w:spacing w:line="360" w:lineRule="auto"/>
        <w:jc w:val="left"/>
        <w:rPr>
          <w:rFonts w:ascii="宋体" w:hAnsi="宋体"/>
          <w:b/>
          <w:kern w:val="0"/>
          <w:sz w:val="20"/>
          <w:szCs w:val="20"/>
        </w:rPr>
      </w:pPr>
    </w:p>
    <w:p w14:paraId="698B01BC">
      <w:pPr>
        <w:autoSpaceDE w:val="0"/>
        <w:autoSpaceDN w:val="0"/>
        <w:adjustRightInd w:val="0"/>
        <w:snapToGrid w:val="0"/>
        <w:spacing w:line="360" w:lineRule="auto"/>
        <w:jc w:val="left"/>
        <w:rPr>
          <w:rFonts w:ascii="宋体" w:hAnsi="宋体"/>
          <w:b/>
          <w:kern w:val="0"/>
          <w:sz w:val="20"/>
          <w:szCs w:val="20"/>
        </w:rPr>
      </w:pPr>
    </w:p>
    <w:p w14:paraId="4548B479">
      <w:pPr>
        <w:autoSpaceDE w:val="0"/>
        <w:autoSpaceDN w:val="0"/>
        <w:adjustRightInd w:val="0"/>
        <w:snapToGrid w:val="0"/>
        <w:spacing w:line="360" w:lineRule="auto"/>
        <w:jc w:val="left"/>
        <w:rPr>
          <w:rFonts w:ascii="宋体" w:hAnsi="宋体"/>
          <w:b/>
          <w:kern w:val="0"/>
          <w:sz w:val="20"/>
          <w:szCs w:val="20"/>
        </w:rPr>
      </w:pPr>
    </w:p>
    <w:p w14:paraId="0BB021EB">
      <w:pPr>
        <w:autoSpaceDE w:val="0"/>
        <w:autoSpaceDN w:val="0"/>
        <w:adjustRightInd w:val="0"/>
        <w:snapToGrid w:val="0"/>
        <w:spacing w:line="360" w:lineRule="auto"/>
        <w:jc w:val="left"/>
        <w:rPr>
          <w:rFonts w:ascii="宋体" w:hAnsi="宋体"/>
          <w:b/>
          <w:kern w:val="0"/>
          <w:sz w:val="20"/>
          <w:szCs w:val="20"/>
        </w:rPr>
      </w:pPr>
    </w:p>
    <w:p w14:paraId="70B48BAA">
      <w:pPr>
        <w:tabs>
          <w:tab w:val="left" w:pos="6080"/>
          <w:tab w:val="left" w:pos="6640"/>
        </w:tabs>
        <w:autoSpaceDE w:val="0"/>
        <w:autoSpaceDN w:val="0"/>
        <w:adjustRightInd w:val="0"/>
        <w:snapToGrid w:val="0"/>
        <w:spacing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DF374E7">
      <w:pPr>
        <w:tabs>
          <w:tab w:val="left" w:pos="6080"/>
          <w:tab w:val="left" w:pos="6640"/>
        </w:tabs>
        <w:autoSpaceDE w:val="0"/>
        <w:autoSpaceDN w:val="0"/>
        <w:adjustRightInd w:val="0"/>
        <w:snapToGrid w:val="0"/>
        <w:spacing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4E2D199">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1924C3FA">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14756312">
      <w:pPr>
        <w:autoSpaceDE w:val="0"/>
        <w:autoSpaceDN w:val="0"/>
        <w:adjustRightInd w:val="0"/>
        <w:snapToGrid w:val="0"/>
        <w:spacing w:line="360" w:lineRule="auto"/>
        <w:jc w:val="left"/>
        <w:rPr>
          <w:rFonts w:ascii="宋体" w:hAnsi="宋体"/>
          <w:kern w:val="0"/>
          <w:sz w:val="24"/>
          <w:szCs w:val="21"/>
        </w:rPr>
      </w:pPr>
    </w:p>
    <w:p w14:paraId="2C31D311">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12A84D18">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二</w:t>
      </w:r>
      <w:r>
        <w:rPr>
          <w:rFonts w:ascii="宋体" w:hAnsi="宋体"/>
          <w:kern w:val="0"/>
          <w:sz w:val="24"/>
        </w:rPr>
        <w:t>）</w:t>
      </w:r>
      <w:r>
        <w:rPr>
          <w:rFonts w:hint="eastAsia" w:ascii="宋体" w:hAnsi="宋体"/>
          <w:kern w:val="0"/>
          <w:sz w:val="24"/>
        </w:rPr>
        <w:t>法定代表人身份证明或附有法定代表人身份证明的授权委托书</w:t>
      </w:r>
    </w:p>
    <w:p w14:paraId="2BA71311">
      <w:pPr>
        <w:autoSpaceDE w:val="0"/>
        <w:autoSpaceDN w:val="0"/>
        <w:adjustRightInd w:val="0"/>
        <w:snapToGrid w:val="0"/>
        <w:spacing w:line="360" w:lineRule="auto"/>
        <w:jc w:val="left"/>
        <w:rPr>
          <w:rFonts w:ascii="宋体" w:hAnsi="宋体"/>
          <w:w w:val="99"/>
          <w:kern w:val="0"/>
          <w:sz w:val="28"/>
          <w:szCs w:val="28"/>
        </w:rPr>
      </w:pPr>
    </w:p>
    <w:p w14:paraId="21640428">
      <w:pPr>
        <w:pStyle w:val="4"/>
        <w:spacing w:before="0" w:after="0" w:line="400" w:lineRule="exact"/>
        <w:jc w:val="center"/>
        <w:rPr>
          <w:rFonts w:ascii="宋体" w:hAnsi="宋体"/>
          <w:b w:val="0"/>
        </w:rPr>
      </w:pPr>
      <w:bookmarkStart w:id="703" w:name="_Toc277082643"/>
      <w:bookmarkStart w:id="704" w:name="_Toc509218854"/>
      <w:bookmarkStart w:id="705" w:name="_Toc224103495"/>
      <w:bookmarkStart w:id="706" w:name="_Toc534185831"/>
      <w:bookmarkStart w:id="707" w:name="_Toc287620814"/>
      <w:bookmarkStart w:id="708" w:name="_Toc430530530"/>
      <w:bookmarkStart w:id="709" w:name="_Toc287607867"/>
      <w:r>
        <w:rPr>
          <w:rFonts w:ascii="宋体" w:hAnsi="宋体"/>
        </w:rPr>
        <w:br w:type="page"/>
      </w:r>
      <w:bookmarkStart w:id="710" w:name="_Toc27317"/>
      <w:bookmarkStart w:id="711" w:name="_Toc26071"/>
      <w:r>
        <w:rPr>
          <w:rFonts w:hint="eastAsia"/>
        </w:rPr>
        <w:t>（一）投标函</w:t>
      </w:r>
      <w:bookmarkEnd w:id="703"/>
      <w:bookmarkEnd w:id="704"/>
      <w:bookmarkEnd w:id="705"/>
      <w:bookmarkEnd w:id="706"/>
      <w:bookmarkEnd w:id="707"/>
      <w:bookmarkEnd w:id="708"/>
      <w:bookmarkEnd w:id="709"/>
      <w:bookmarkEnd w:id="710"/>
      <w:bookmarkEnd w:id="711"/>
    </w:p>
    <w:p w14:paraId="669D208B">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7A9C9864">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（项目名称）招标项目招标文件的全部内容，愿意以下列方式对</w:t>
      </w:r>
      <w:r>
        <w:rPr>
          <w:rFonts w:hint="eastAsia" w:ascii="宋体" w:hAnsi="宋体"/>
          <w:snapToGrid w:val="0"/>
          <w:kern w:val="0"/>
          <w:szCs w:val="21"/>
        </w:rPr>
        <w:t>运输费</w:t>
      </w:r>
      <w:r>
        <w:rPr>
          <w:rFonts w:ascii="宋体" w:hAnsi="宋体"/>
          <w:snapToGrid w:val="0"/>
          <w:kern w:val="0"/>
          <w:szCs w:val="21"/>
        </w:rPr>
        <w:t>进行报价</w:t>
      </w:r>
      <w:r>
        <w:rPr>
          <w:rFonts w:hint="eastAsia" w:ascii="宋体" w:hAnsi="宋体"/>
          <w:snapToGrid w:val="0"/>
          <w:kern w:val="0"/>
          <w:szCs w:val="21"/>
        </w:rPr>
        <w:t>：</w:t>
      </w:r>
    </w:p>
    <w:tbl>
      <w:tblPr>
        <w:tblStyle w:val="47"/>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22"/>
        <w:gridCol w:w="2687"/>
        <w:gridCol w:w="1734"/>
        <w:gridCol w:w="1448"/>
        <w:gridCol w:w="1813"/>
      </w:tblGrid>
      <w:tr w14:paraId="1252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5" w:type="pct"/>
            <w:shd w:val="clear" w:color="auto" w:fill="auto"/>
            <w:vAlign w:val="center"/>
          </w:tcPr>
          <w:p w14:paraId="68DEB068">
            <w:pPr>
              <w:spacing w:line="260" w:lineRule="exact"/>
              <w:jc w:val="center"/>
              <w:rPr>
                <w:rFonts w:ascii="宋体" w:hAnsi="宋体" w:cs="宋体"/>
                <w:szCs w:val="21"/>
              </w:rPr>
            </w:pPr>
            <w:r>
              <w:rPr>
                <w:rFonts w:hint="eastAsia" w:ascii="宋体" w:hAnsi="宋体" w:cs="宋体"/>
                <w:szCs w:val="21"/>
              </w:rPr>
              <w:t>品名</w:t>
            </w:r>
          </w:p>
        </w:tc>
        <w:tc>
          <w:tcPr>
            <w:tcW w:w="493" w:type="pct"/>
            <w:shd w:val="clear" w:color="auto" w:fill="auto"/>
            <w:vAlign w:val="center"/>
          </w:tcPr>
          <w:p w14:paraId="6E09307D">
            <w:pPr>
              <w:spacing w:line="260" w:lineRule="exact"/>
              <w:jc w:val="center"/>
              <w:rPr>
                <w:rFonts w:ascii="宋体" w:hAnsi="宋体" w:cs="宋体"/>
                <w:szCs w:val="21"/>
              </w:rPr>
            </w:pPr>
            <w:r>
              <w:rPr>
                <w:rFonts w:hint="eastAsia" w:ascii="宋体" w:hAnsi="宋体" w:cs="宋体"/>
                <w:szCs w:val="21"/>
              </w:rPr>
              <w:t>作业</w:t>
            </w:r>
          </w:p>
          <w:p w14:paraId="2C1712C2">
            <w:pPr>
              <w:spacing w:line="260" w:lineRule="exact"/>
              <w:jc w:val="center"/>
              <w:rPr>
                <w:rFonts w:ascii="宋体" w:hAnsi="宋体" w:cs="宋体"/>
                <w:szCs w:val="21"/>
              </w:rPr>
            </w:pPr>
            <w:r>
              <w:rPr>
                <w:rFonts w:hint="eastAsia" w:ascii="宋体" w:hAnsi="宋体" w:cs="宋体"/>
                <w:szCs w:val="21"/>
              </w:rPr>
              <w:t>方式</w:t>
            </w:r>
          </w:p>
        </w:tc>
        <w:tc>
          <w:tcPr>
            <w:tcW w:w="1438" w:type="pct"/>
            <w:shd w:val="clear" w:color="auto" w:fill="auto"/>
            <w:vAlign w:val="center"/>
          </w:tcPr>
          <w:p w14:paraId="5AFB6633">
            <w:pPr>
              <w:spacing w:line="260" w:lineRule="exact"/>
              <w:jc w:val="center"/>
              <w:rPr>
                <w:rFonts w:ascii="宋体" w:hAnsi="宋体" w:cs="宋体"/>
                <w:szCs w:val="21"/>
              </w:rPr>
            </w:pPr>
            <w:r>
              <w:rPr>
                <w:rFonts w:hint="eastAsia" w:ascii="宋体" w:hAnsi="宋体" w:cs="宋体"/>
                <w:szCs w:val="21"/>
              </w:rPr>
              <w:t>起止地点</w:t>
            </w:r>
          </w:p>
        </w:tc>
        <w:tc>
          <w:tcPr>
            <w:tcW w:w="928" w:type="pct"/>
            <w:shd w:val="clear" w:color="auto" w:fill="auto"/>
            <w:vAlign w:val="center"/>
          </w:tcPr>
          <w:p w14:paraId="5D08DAC6">
            <w:pPr>
              <w:spacing w:line="260" w:lineRule="exact"/>
              <w:jc w:val="center"/>
              <w:rPr>
                <w:rFonts w:ascii="宋体" w:hAnsi="宋体" w:cs="宋体"/>
                <w:szCs w:val="21"/>
              </w:rPr>
            </w:pPr>
            <w:r>
              <w:rPr>
                <w:rFonts w:hint="eastAsia" w:ascii="宋体" w:hAnsi="宋体" w:cs="宋体"/>
                <w:szCs w:val="21"/>
              </w:rPr>
              <w:t>固定综合单价</w:t>
            </w:r>
          </w:p>
          <w:p w14:paraId="192EB03A">
            <w:pPr>
              <w:spacing w:line="260" w:lineRule="exact"/>
              <w:jc w:val="center"/>
              <w:rPr>
                <w:rFonts w:ascii="宋体" w:hAnsi="宋体" w:cs="宋体"/>
                <w:szCs w:val="21"/>
              </w:rPr>
            </w:pPr>
            <w:r>
              <w:rPr>
                <w:rFonts w:hint="eastAsia" w:ascii="宋体" w:hAnsi="宋体" w:cs="宋体"/>
                <w:szCs w:val="21"/>
              </w:rPr>
              <w:t>报价</w:t>
            </w:r>
          </w:p>
        </w:tc>
        <w:tc>
          <w:tcPr>
            <w:tcW w:w="773" w:type="pct"/>
            <w:shd w:val="clear" w:color="auto" w:fill="auto"/>
            <w:vAlign w:val="center"/>
          </w:tcPr>
          <w:p w14:paraId="62D8C332">
            <w:pPr>
              <w:spacing w:line="260" w:lineRule="exact"/>
              <w:jc w:val="center"/>
              <w:rPr>
                <w:rFonts w:ascii="宋体" w:hAnsi="宋体" w:cs="宋体"/>
                <w:szCs w:val="21"/>
              </w:rPr>
            </w:pPr>
            <w:r>
              <w:rPr>
                <w:rFonts w:hint="eastAsia" w:ascii="宋体" w:hAnsi="宋体" w:cs="宋体"/>
                <w:szCs w:val="21"/>
              </w:rPr>
              <w:t>暂定作业量（箱）</w:t>
            </w:r>
          </w:p>
        </w:tc>
        <w:tc>
          <w:tcPr>
            <w:tcW w:w="970" w:type="pct"/>
            <w:shd w:val="clear" w:color="auto" w:fill="auto"/>
            <w:vAlign w:val="center"/>
          </w:tcPr>
          <w:p w14:paraId="355955D6">
            <w:pPr>
              <w:spacing w:line="260" w:lineRule="exact"/>
              <w:jc w:val="center"/>
              <w:rPr>
                <w:rFonts w:ascii="宋体" w:hAnsi="宋体" w:cs="宋体"/>
                <w:szCs w:val="21"/>
              </w:rPr>
            </w:pPr>
            <w:r>
              <w:rPr>
                <w:rFonts w:hint="eastAsia" w:ascii="宋体" w:hAnsi="宋体" w:cs="宋体"/>
                <w:szCs w:val="21"/>
              </w:rPr>
              <w:t>合计（元）</w:t>
            </w:r>
          </w:p>
        </w:tc>
      </w:tr>
      <w:tr w14:paraId="5DB1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 w:type="pct"/>
            <w:vMerge w:val="restart"/>
            <w:shd w:val="clear" w:color="auto" w:fill="auto"/>
            <w:vAlign w:val="center"/>
          </w:tcPr>
          <w:p w14:paraId="656A6D51">
            <w:pPr>
              <w:spacing w:line="260" w:lineRule="exact"/>
              <w:jc w:val="center"/>
              <w:rPr>
                <w:rFonts w:ascii="宋体" w:hAnsi="宋体" w:cs="宋体"/>
                <w:szCs w:val="21"/>
              </w:rPr>
            </w:pPr>
            <w:r>
              <w:rPr>
                <w:rFonts w:hint="eastAsia" w:ascii="宋体" w:hAnsi="宋体" w:cs="宋体"/>
                <w:szCs w:val="21"/>
              </w:rPr>
              <w:t>硫磺</w:t>
            </w:r>
          </w:p>
        </w:tc>
        <w:tc>
          <w:tcPr>
            <w:tcW w:w="493" w:type="pct"/>
            <w:vMerge w:val="restart"/>
            <w:shd w:val="clear" w:color="auto" w:fill="auto"/>
            <w:vAlign w:val="center"/>
          </w:tcPr>
          <w:p w14:paraId="6ED7FE2F">
            <w:pPr>
              <w:spacing w:line="260" w:lineRule="exact"/>
              <w:jc w:val="center"/>
              <w:rPr>
                <w:rFonts w:ascii="宋体" w:hAnsi="宋体" w:cs="宋体"/>
                <w:szCs w:val="21"/>
              </w:rPr>
            </w:pPr>
            <w:r>
              <w:rPr>
                <w:rFonts w:hint="eastAsia" w:ascii="宋体" w:hAnsi="宋体" w:cs="宋体"/>
                <w:szCs w:val="21"/>
              </w:rPr>
              <w:t>车辆</w:t>
            </w:r>
          </w:p>
          <w:p w14:paraId="790511DE">
            <w:pPr>
              <w:spacing w:line="260" w:lineRule="exact"/>
              <w:jc w:val="center"/>
              <w:rPr>
                <w:rFonts w:ascii="宋体" w:hAnsi="宋体" w:cs="宋体"/>
                <w:szCs w:val="21"/>
              </w:rPr>
            </w:pPr>
            <w:r>
              <w:rPr>
                <w:rFonts w:hint="eastAsia" w:ascii="宋体" w:hAnsi="宋体" w:cs="宋体"/>
                <w:szCs w:val="21"/>
              </w:rPr>
              <w:t>转运</w:t>
            </w:r>
          </w:p>
        </w:tc>
        <w:tc>
          <w:tcPr>
            <w:tcW w:w="1438" w:type="pct"/>
            <w:shd w:val="clear" w:color="auto" w:fill="auto"/>
            <w:vAlign w:val="center"/>
          </w:tcPr>
          <w:p w14:paraId="3CB7E0E2">
            <w:pPr>
              <w:spacing w:line="260" w:lineRule="exact"/>
              <w:jc w:val="center"/>
              <w:rPr>
                <w:rFonts w:ascii="宋体" w:hAnsi="宋体" w:cs="宋体"/>
                <w:szCs w:val="21"/>
              </w:rPr>
            </w:pPr>
            <w:r>
              <w:rPr>
                <w:rFonts w:hint="eastAsia" w:ascii="宋体" w:hAnsi="宋体" w:cs="宋体"/>
                <w:szCs w:val="21"/>
              </w:rPr>
              <w:t>红溪沟码头经湘渝盐化至苏商码头</w:t>
            </w:r>
          </w:p>
        </w:tc>
        <w:tc>
          <w:tcPr>
            <w:tcW w:w="928" w:type="pct"/>
            <w:shd w:val="clear" w:color="auto" w:fill="auto"/>
            <w:vAlign w:val="center"/>
          </w:tcPr>
          <w:p w14:paraId="3445CAD0">
            <w:pPr>
              <w:spacing w:line="260" w:lineRule="exact"/>
              <w:jc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元/箱</w:t>
            </w:r>
          </w:p>
        </w:tc>
        <w:tc>
          <w:tcPr>
            <w:tcW w:w="773" w:type="pct"/>
            <w:shd w:val="clear" w:color="auto" w:fill="auto"/>
            <w:vAlign w:val="center"/>
          </w:tcPr>
          <w:p w14:paraId="3D049319">
            <w:pPr>
              <w:spacing w:line="260" w:lineRule="exact"/>
              <w:jc w:val="center"/>
              <w:rPr>
                <w:rFonts w:ascii="宋体" w:hAnsi="宋体" w:cs="宋体"/>
                <w:szCs w:val="21"/>
              </w:rPr>
            </w:pPr>
            <w:r>
              <w:rPr>
                <w:rFonts w:hint="eastAsia" w:ascii="宋体" w:hAnsi="宋体" w:cs="宋体"/>
                <w:szCs w:val="21"/>
              </w:rPr>
              <w:t>10000</w:t>
            </w:r>
          </w:p>
        </w:tc>
        <w:tc>
          <w:tcPr>
            <w:tcW w:w="970" w:type="pct"/>
            <w:shd w:val="clear" w:color="auto" w:fill="auto"/>
            <w:vAlign w:val="center"/>
          </w:tcPr>
          <w:p w14:paraId="3755BFCD">
            <w:pPr>
              <w:spacing w:line="260" w:lineRule="exact"/>
              <w:jc w:val="center"/>
              <w:rPr>
                <w:rFonts w:ascii="宋体" w:hAnsi="宋体" w:cs="宋体"/>
                <w:szCs w:val="21"/>
              </w:rPr>
            </w:pPr>
          </w:p>
        </w:tc>
      </w:tr>
      <w:tr w14:paraId="701B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5" w:type="pct"/>
            <w:vMerge w:val="continue"/>
            <w:shd w:val="clear" w:color="auto" w:fill="auto"/>
            <w:vAlign w:val="center"/>
          </w:tcPr>
          <w:p w14:paraId="190CFEC7">
            <w:pPr>
              <w:spacing w:line="260" w:lineRule="exact"/>
              <w:jc w:val="center"/>
              <w:rPr>
                <w:rFonts w:ascii="宋体" w:hAnsi="宋体" w:cs="宋体"/>
                <w:szCs w:val="21"/>
              </w:rPr>
            </w:pPr>
          </w:p>
        </w:tc>
        <w:tc>
          <w:tcPr>
            <w:tcW w:w="493" w:type="pct"/>
            <w:vMerge w:val="continue"/>
            <w:shd w:val="clear" w:color="auto" w:fill="auto"/>
            <w:vAlign w:val="center"/>
          </w:tcPr>
          <w:p w14:paraId="65AE9037">
            <w:pPr>
              <w:spacing w:line="260" w:lineRule="exact"/>
              <w:jc w:val="center"/>
              <w:rPr>
                <w:rFonts w:ascii="宋体" w:hAnsi="宋体" w:cs="宋体"/>
                <w:szCs w:val="21"/>
              </w:rPr>
            </w:pPr>
          </w:p>
        </w:tc>
        <w:tc>
          <w:tcPr>
            <w:tcW w:w="1438" w:type="pct"/>
            <w:shd w:val="clear" w:color="auto" w:fill="auto"/>
            <w:vAlign w:val="center"/>
          </w:tcPr>
          <w:p w14:paraId="1EB82C88">
            <w:pPr>
              <w:spacing w:line="260" w:lineRule="exact"/>
              <w:jc w:val="center"/>
              <w:rPr>
                <w:rFonts w:ascii="宋体" w:hAnsi="宋体" w:cs="宋体"/>
                <w:szCs w:val="21"/>
              </w:rPr>
            </w:pPr>
            <w:r>
              <w:rPr>
                <w:rFonts w:hint="eastAsia" w:ascii="宋体" w:hAnsi="宋体" w:cs="宋体"/>
                <w:szCs w:val="21"/>
              </w:rPr>
              <w:t>红溪沟码头经沿江公路至苏商码头</w:t>
            </w:r>
          </w:p>
        </w:tc>
        <w:tc>
          <w:tcPr>
            <w:tcW w:w="928" w:type="pct"/>
            <w:shd w:val="clear" w:color="auto" w:fill="auto"/>
            <w:vAlign w:val="center"/>
          </w:tcPr>
          <w:p w14:paraId="7EE8B5CA">
            <w:pPr>
              <w:spacing w:line="260" w:lineRule="exact"/>
              <w:jc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元/箱</w:t>
            </w:r>
          </w:p>
        </w:tc>
        <w:tc>
          <w:tcPr>
            <w:tcW w:w="773" w:type="pct"/>
            <w:shd w:val="clear" w:color="auto" w:fill="auto"/>
            <w:vAlign w:val="center"/>
          </w:tcPr>
          <w:p w14:paraId="0696722B">
            <w:pPr>
              <w:spacing w:line="260" w:lineRule="exact"/>
              <w:jc w:val="center"/>
              <w:rPr>
                <w:rFonts w:ascii="宋体" w:hAnsi="宋体" w:cs="宋体"/>
                <w:szCs w:val="21"/>
              </w:rPr>
            </w:pPr>
            <w:r>
              <w:rPr>
                <w:rFonts w:hint="eastAsia" w:ascii="宋体" w:hAnsi="宋体" w:cs="宋体"/>
                <w:szCs w:val="21"/>
              </w:rPr>
              <w:t>10000</w:t>
            </w:r>
          </w:p>
        </w:tc>
        <w:tc>
          <w:tcPr>
            <w:tcW w:w="970" w:type="pct"/>
            <w:shd w:val="clear" w:color="auto" w:fill="auto"/>
            <w:vAlign w:val="center"/>
          </w:tcPr>
          <w:p w14:paraId="54DB4238">
            <w:pPr>
              <w:spacing w:line="260" w:lineRule="exact"/>
              <w:jc w:val="center"/>
              <w:rPr>
                <w:rFonts w:ascii="宋体" w:hAnsi="宋体" w:cs="宋体"/>
                <w:szCs w:val="21"/>
              </w:rPr>
            </w:pPr>
          </w:p>
        </w:tc>
      </w:tr>
      <w:tr w14:paraId="5C3F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29" w:type="pct"/>
            <w:gridSpan w:val="5"/>
            <w:shd w:val="clear" w:color="auto" w:fill="auto"/>
            <w:vAlign w:val="center"/>
          </w:tcPr>
          <w:p w14:paraId="455CD3F2">
            <w:pPr>
              <w:spacing w:line="260" w:lineRule="exact"/>
              <w:jc w:val="center"/>
              <w:rPr>
                <w:rFonts w:ascii="宋体" w:hAnsi="宋体" w:cs="宋体"/>
                <w:szCs w:val="21"/>
              </w:rPr>
            </w:pPr>
            <w:r>
              <w:rPr>
                <w:rFonts w:hint="eastAsia" w:ascii="宋体" w:hAnsi="宋体" w:cs="宋体"/>
                <w:szCs w:val="21"/>
              </w:rPr>
              <w:t>运输费投标总报价（元）</w:t>
            </w:r>
          </w:p>
        </w:tc>
        <w:tc>
          <w:tcPr>
            <w:tcW w:w="970" w:type="pct"/>
            <w:shd w:val="clear" w:color="auto" w:fill="auto"/>
            <w:vAlign w:val="center"/>
          </w:tcPr>
          <w:p w14:paraId="3676C55B">
            <w:pPr>
              <w:spacing w:line="260" w:lineRule="exact"/>
              <w:jc w:val="center"/>
              <w:rPr>
                <w:rFonts w:ascii="宋体" w:hAnsi="宋体" w:cs="宋体"/>
                <w:szCs w:val="21"/>
              </w:rPr>
            </w:pPr>
          </w:p>
        </w:tc>
      </w:tr>
    </w:tbl>
    <w:p w14:paraId="05F59894">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项目负责人为</w:t>
      </w:r>
      <w:r>
        <w:rPr>
          <w:rFonts w:hint="eastAsia" w:ascii="宋体" w:hAnsi="宋体"/>
          <w:snapToGrid w:val="0"/>
          <w:kern w:val="0"/>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服务期限</w:t>
      </w:r>
      <w:r>
        <w:rPr>
          <w:rFonts w:hint="eastAsia" w:ascii="宋体" w:hAnsi="宋体"/>
          <w:snapToGrid w:val="0"/>
          <w:kern w:val="0"/>
          <w:szCs w:val="21"/>
          <w:u w:val="single"/>
        </w:rPr>
        <w:t>符合招标文件的要求</w:t>
      </w:r>
      <w:r>
        <w:rPr>
          <w:rFonts w:ascii="宋体" w:hAnsi="宋体"/>
          <w:snapToGrid w:val="0"/>
          <w:kern w:val="0"/>
          <w:szCs w:val="21"/>
        </w:rPr>
        <w:t>，</w:t>
      </w:r>
      <w:r>
        <w:rPr>
          <w:rFonts w:hint="eastAsia" w:ascii="宋体" w:hAnsi="宋体" w:cs="宋体"/>
          <w:szCs w:val="21"/>
        </w:rPr>
        <w:t>服务质量</w:t>
      </w:r>
      <w:r>
        <w:rPr>
          <w:rFonts w:hint="eastAsia" w:ascii="宋体" w:hAnsi="宋体" w:cs="宋体"/>
          <w:szCs w:val="21"/>
          <w:u w:val="single"/>
        </w:rPr>
        <w:t>达到招标文件的要求</w:t>
      </w:r>
      <w:r>
        <w:rPr>
          <w:rFonts w:hint="eastAsia" w:ascii="宋体" w:hAnsi="宋体" w:cs="宋体"/>
          <w:szCs w:val="21"/>
        </w:rPr>
        <w:t>，</w:t>
      </w:r>
      <w:r>
        <w:rPr>
          <w:rFonts w:ascii="宋体" w:hAnsi="宋体"/>
          <w:snapToGrid w:val="0"/>
          <w:kern w:val="0"/>
          <w:szCs w:val="21"/>
        </w:rPr>
        <w:t>按合同约定完成</w:t>
      </w:r>
      <w:r>
        <w:rPr>
          <w:rFonts w:hint="eastAsia" w:ascii="宋体" w:hAnsi="宋体"/>
          <w:snapToGrid w:val="0"/>
          <w:kern w:val="0"/>
          <w:szCs w:val="21"/>
        </w:rPr>
        <w:t>运输</w:t>
      </w:r>
      <w:r>
        <w:rPr>
          <w:rFonts w:ascii="宋体" w:hAnsi="宋体"/>
          <w:snapToGrid w:val="0"/>
          <w:kern w:val="0"/>
          <w:szCs w:val="21"/>
        </w:rPr>
        <w:t>工作。</w:t>
      </w:r>
    </w:p>
    <w:p w14:paraId="1E02915A">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14:paraId="774E4620">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74729B56">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r>
        <w:rPr>
          <w:rFonts w:hint="eastAsia" w:ascii="宋体" w:hAnsi="宋体"/>
          <w:snapToGrid w:val="0"/>
          <w:kern w:val="0"/>
          <w:szCs w:val="21"/>
        </w:rPr>
        <w:t>，</w:t>
      </w:r>
      <w:r>
        <w:rPr>
          <w:rFonts w:ascii="宋体" w:hAnsi="宋体"/>
          <w:snapToGrid w:val="0"/>
          <w:kern w:val="0"/>
          <w:szCs w:val="21"/>
        </w:rPr>
        <w:t>我方承诺：</w:t>
      </w:r>
    </w:p>
    <w:p w14:paraId="48D348A3">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70211E2E">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（2）在签订合同时不向你方提出附加条件；</w:t>
      </w:r>
    </w:p>
    <w:p w14:paraId="273D0C7B">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（3）按照招标文件要求提交履约保证金；</w:t>
      </w:r>
    </w:p>
    <w:p w14:paraId="1949BD7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（4）在合同约定的期限内完成合同规定的全部义务。</w:t>
      </w:r>
    </w:p>
    <w:p w14:paraId="795E224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（5）我方承诺以不低于招标文件第</w:t>
      </w:r>
      <w:r>
        <w:rPr>
          <w:rFonts w:hint="eastAsia" w:ascii="宋体" w:hAnsi="宋体"/>
          <w:snapToGrid w:val="0"/>
          <w:kern w:val="0"/>
          <w:szCs w:val="21"/>
        </w:rPr>
        <w:t>五</w:t>
      </w:r>
      <w:r>
        <w:rPr>
          <w:rFonts w:ascii="宋体" w:hAnsi="宋体"/>
          <w:snapToGrid w:val="0"/>
          <w:kern w:val="0"/>
          <w:szCs w:val="21"/>
        </w:rPr>
        <w:t>章“发包人要求”中所列的技术指标和参数要求完成全部合同</w:t>
      </w:r>
      <w:r>
        <w:rPr>
          <w:rFonts w:hint="eastAsia" w:ascii="宋体" w:hAnsi="宋体"/>
          <w:snapToGrid w:val="0"/>
          <w:kern w:val="0"/>
          <w:szCs w:val="21"/>
        </w:rPr>
        <w:t>运输工作</w:t>
      </w:r>
      <w:r>
        <w:rPr>
          <w:rFonts w:ascii="宋体" w:hAnsi="宋体"/>
          <w:snapToGrid w:val="0"/>
          <w:kern w:val="0"/>
          <w:szCs w:val="21"/>
        </w:rPr>
        <w:t>。</w:t>
      </w:r>
    </w:p>
    <w:p w14:paraId="46EB1C97">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29C38FE3">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7814591E">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p>
    <w:p w14:paraId="377D2A9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2E66399">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6D12CA84">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E498117">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C173EBC">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9B9714E">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C5C93D5">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17B3C92">
      <w:pPr>
        <w:tabs>
          <w:tab w:val="left" w:pos="8300"/>
        </w:tabs>
        <w:autoSpaceDE w:val="0"/>
        <w:autoSpaceDN w:val="0"/>
        <w:adjustRightInd w:val="0"/>
        <w:spacing w:line="400" w:lineRule="exact"/>
        <w:ind w:firstLine="420" w:firstLineChars="200"/>
        <w:jc w:val="right"/>
        <w:rPr>
          <w:rFonts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571BEA1">
      <w:pPr>
        <w:pStyle w:val="4"/>
        <w:jc w:val="center"/>
        <w:rPr>
          <w:rFonts w:ascii="宋体" w:hAnsi="宋体"/>
          <w:b w:val="0"/>
          <w:snapToGrid w:val="0"/>
          <w:kern w:val="0"/>
          <w:sz w:val="30"/>
          <w:szCs w:val="30"/>
        </w:rPr>
      </w:pPr>
      <w:bookmarkStart w:id="712" w:name="_Toc287620815"/>
      <w:bookmarkStart w:id="713" w:name="_Toc430530531"/>
      <w:bookmarkStart w:id="714" w:name="_Toc224103496"/>
      <w:bookmarkStart w:id="715" w:name="_Toc287607868"/>
      <w:bookmarkStart w:id="716" w:name="_Toc277082644"/>
      <w:r>
        <w:rPr>
          <w:rFonts w:ascii="宋体" w:hAnsi="宋体"/>
          <w:sz w:val="28"/>
        </w:rPr>
        <w:br w:type="page"/>
      </w:r>
      <w:bookmarkEnd w:id="712"/>
      <w:bookmarkEnd w:id="713"/>
      <w:bookmarkEnd w:id="714"/>
      <w:bookmarkEnd w:id="715"/>
      <w:bookmarkEnd w:id="716"/>
      <w:bookmarkStart w:id="717" w:name="_Toc287620816"/>
      <w:bookmarkStart w:id="718" w:name="_Toc430530532"/>
      <w:bookmarkStart w:id="719" w:name="_Toc12177"/>
      <w:bookmarkStart w:id="720" w:name="_Toc277082645"/>
      <w:bookmarkStart w:id="721" w:name="_Toc287607869"/>
      <w:bookmarkStart w:id="722" w:name="_Toc224103497"/>
      <w:bookmarkStart w:id="723" w:name="_Toc8650"/>
      <w:r>
        <w:rPr>
          <w:sz w:val="30"/>
          <w:szCs w:val="30"/>
        </w:rPr>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717"/>
      <w:bookmarkEnd w:id="718"/>
      <w:bookmarkEnd w:id="719"/>
      <w:bookmarkEnd w:id="720"/>
      <w:bookmarkEnd w:id="721"/>
      <w:bookmarkEnd w:id="722"/>
      <w:bookmarkEnd w:id="723"/>
    </w:p>
    <w:p w14:paraId="370A82D6">
      <w:pPr>
        <w:spacing w:line="480" w:lineRule="auto"/>
        <w:jc w:val="center"/>
        <w:rPr>
          <w:rFonts w:ascii="宋体" w:hAnsi="宋体"/>
          <w:sz w:val="28"/>
        </w:rPr>
      </w:pPr>
      <w:r>
        <w:rPr>
          <w:rFonts w:hint="eastAsia" w:ascii="宋体" w:hAnsi="宋体"/>
          <w:sz w:val="28"/>
        </w:rPr>
        <w:t>法定代表人身份证明</w:t>
      </w:r>
    </w:p>
    <w:p w14:paraId="7E964B89">
      <w:pPr>
        <w:spacing w:line="480" w:lineRule="auto"/>
        <w:jc w:val="center"/>
        <w:rPr>
          <w:rFonts w:ascii="宋体" w:hAnsi="宋体"/>
        </w:rPr>
      </w:pPr>
    </w:p>
    <w:p w14:paraId="1E368F18">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CA4401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A1EB11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0EAA311">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BF81EC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E14719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4488F911">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4F1317D9">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4B1CD45">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5818269D">
      <w:pPr>
        <w:pStyle w:val="18"/>
        <w:spacing w:after="0" w:line="360" w:lineRule="auto"/>
        <w:rPr>
          <w:rFonts w:ascii="宋体" w:hAnsi="宋体"/>
          <w:szCs w:val="21"/>
        </w:rPr>
      </w:pPr>
    </w:p>
    <w:p w14:paraId="1EB20231">
      <w:pPr>
        <w:pStyle w:val="18"/>
        <w:spacing w:after="0" w:line="360" w:lineRule="auto"/>
        <w:rPr>
          <w:rFonts w:ascii="宋体" w:hAnsi="宋体"/>
          <w:szCs w:val="21"/>
        </w:rPr>
      </w:pPr>
    </w:p>
    <w:p w14:paraId="74197CC6">
      <w:pPr>
        <w:pStyle w:val="18"/>
        <w:spacing w:after="0" w:line="360" w:lineRule="auto"/>
        <w:rPr>
          <w:rFonts w:ascii="宋体" w:hAnsi="宋体"/>
          <w:szCs w:val="21"/>
        </w:rPr>
      </w:pPr>
    </w:p>
    <w:p w14:paraId="0B595137">
      <w:pPr>
        <w:pStyle w:val="18"/>
        <w:spacing w:after="0" w:line="360" w:lineRule="auto"/>
        <w:rPr>
          <w:rFonts w:ascii="宋体" w:hAnsi="宋体"/>
          <w:szCs w:val="21"/>
        </w:rPr>
      </w:pPr>
    </w:p>
    <w:p w14:paraId="729D3402">
      <w:pPr>
        <w:pStyle w:val="18"/>
        <w:spacing w:after="0" w:line="360" w:lineRule="auto"/>
        <w:rPr>
          <w:rFonts w:ascii="宋体" w:hAnsi="宋体"/>
          <w:szCs w:val="21"/>
        </w:rPr>
      </w:pPr>
    </w:p>
    <w:p w14:paraId="4597D0D2">
      <w:pPr>
        <w:pStyle w:val="18"/>
        <w:spacing w:after="0" w:line="360" w:lineRule="auto"/>
        <w:rPr>
          <w:rFonts w:ascii="宋体" w:hAnsi="宋体"/>
          <w:szCs w:val="21"/>
        </w:rPr>
      </w:pPr>
    </w:p>
    <w:p w14:paraId="68361ED2">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43F4474">
      <w:pPr>
        <w:autoSpaceDE w:val="0"/>
        <w:autoSpaceDN w:val="0"/>
        <w:adjustRightInd w:val="0"/>
        <w:snapToGrid w:val="0"/>
        <w:spacing w:line="480" w:lineRule="auto"/>
        <w:jc w:val="left"/>
        <w:rPr>
          <w:rFonts w:ascii="宋体" w:hAnsi="宋体"/>
          <w:kern w:val="0"/>
          <w:sz w:val="20"/>
          <w:szCs w:val="20"/>
        </w:rPr>
      </w:pPr>
    </w:p>
    <w:p w14:paraId="44B9BCA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8F42FEA">
      <w:pPr>
        <w:autoSpaceDE w:val="0"/>
        <w:autoSpaceDN w:val="0"/>
        <w:adjustRightInd w:val="0"/>
        <w:snapToGrid w:val="0"/>
        <w:spacing w:line="360" w:lineRule="auto"/>
        <w:jc w:val="left"/>
        <w:rPr>
          <w:rFonts w:ascii="宋体" w:hAnsi="宋体"/>
          <w:kern w:val="0"/>
        </w:rPr>
      </w:pPr>
    </w:p>
    <w:p w14:paraId="16C583A2">
      <w:pPr>
        <w:autoSpaceDE w:val="0"/>
        <w:autoSpaceDN w:val="0"/>
        <w:adjustRightInd w:val="0"/>
        <w:snapToGrid w:val="0"/>
        <w:spacing w:line="360" w:lineRule="auto"/>
        <w:jc w:val="left"/>
        <w:rPr>
          <w:rFonts w:ascii="宋体" w:hAnsi="宋体"/>
          <w:kern w:val="0"/>
        </w:rPr>
      </w:pPr>
    </w:p>
    <w:p w14:paraId="407647DE">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21A61E1B">
      <w:pPr>
        <w:autoSpaceDE w:val="0"/>
        <w:autoSpaceDN w:val="0"/>
        <w:adjustRightInd w:val="0"/>
        <w:snapToGrid w:val="0"/>
        <w:spacing w:line="360" w:lineRule="auto"/>
        <w:jc w:val="left"/>
        <w:rPr>
          <w:rFonts w:ascii="宋体" w:hAnsi="宋体"/>
          <w:kern w:val="0"/>
        </w:rPr>
      </w:pPr>
    </w:p>
    <w:p w14:paraId="14853230">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1775D38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0A6F38D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7958279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7869E46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27518AE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784D6F9">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83E0A6A">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92239CB">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418E85D5">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778B87C">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2FD6CBF">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6ACD09E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7BE170D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7BD4BA9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169210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932CA8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5ED83F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F3E39A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C7173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3B2BD3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59444F33">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2F1ED96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7A21F9DD">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14:paraId="470EFA7D">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6F6488D3">
      <w:pPr>
        <w:spacing w:line="360" w:lineRule="auto"/>
        <w:ind w:firstLine="420" w:firstLineChars="200"/>
        <w:rPr>
          <w:rFonts w:ascii="宋体" w:hAnsi="宋体"/>
        </w:rPr>
      </w:pPr>
      <w:r>
        <w:rPr>
          <w:rFonts w:ascii="宋体" w:hAnsi="宋体"/>
        </w:rPr>
        <w:br w:type="page"/>
      </w:r>
    </w:p>
    <w:p w14:paraId="2DDB2890">
      <w:pPr>
        <w:pStyle w:val="3"/>
        <w:spacing w:line="360" w:lineRule="auto"/>
        <w:jc w:val="center"/>
        <w:rPr>
          <w:rFonts w:ascii="宋体" w:hAnsi="宋体"/>
          <w:b w:val="0"/>
          <w:bCs w:val="0"/>
          <w:sz w:val="44"/>
          <w:szCs w:val="44"/>
        </w:rPr>
      </w:pPr>
      <w:bookmarkStart w:id="724" w:name="_Toc224103502"/>
      <w:bookmarkStart w:id="725" w:name="_Toc29644"/>
      <w:bookmarkStart w:id="726" w:name="_Toc28982"/>
      <w:bookmarkStart w:id="727" w:name="_Toc430530536"/>
      <w:bookmarkStart w:id="728" w:name="_Toc287620821"/>
      <w:bookmarkStart w:id="729" w:name="_Toc287607874"/>
      <w:r>
        <w:rPr>
          <w:rFonts w:hint="eastAsia" w:ascii="宋体" w:hAnsi="宋体"/>
          <w:b w:val="0"/>
          <w:bCs w:val="0"/>
          <w:sz w:val="44"/>
          <w:szCs w:val="44"/>
          <w:lang w:eastAsia="zh-CN"/>
        </w:rPr>
        <w:t>二</w:t>
      </w:r>
      <w:r>
        <w:rPr>
          <w:rFonts w:hint="eastAsia" w:ascii="宋体" w:hAnsi="宋体"/>
          <w:b w:val="0"/>
          <w:bCs w:val="0"/>
          <w:sz w:val="44"/>
          <w:szCs w:val="44"/>
        </w:rPr>
        <w:t>、技术部分</w:t>
      </w:r>
      <w:bookmarkEnd w:id="724"/>
      <w:bookmarkEnd w:id="725"/>
      <w:bookmarkEnd w:id="726"/>
      <w:bookmarkEnd w:id="727"/>
    </w:p>
    <w:bookmarkEnd w:id="728"/>
    <w:bookmarkEnd w:id="729"/>
    <w:p w14:paraId="63E9B2DE">
      <w:pPr>
        <w:autoSpaceDE w:val="0"/>
        <w:autoSpaceDN w:val="0"/>
        <w:adjustRightInd w:val="0"/>
        <w:snapToGrid w:val="0"/>
        <w:spacing w:line="360" w:lineRule="auto"/>
        <w:jc w:val="center"/>
        <w:rPr>
          <w:rFonts w:ascii="宋体" w:hAnsi="宋体"/>
          <w:kern w:val="0"/>
          <w:sz w:val="36"/>
          <w:szCs w:val="36"/>
        </w:rPr>
      </w:pPr>
      <w:r>
        <w:br w:type="page"/>
      </w:r>
    </w:p>
    <w:p w14:paraId="41A18AD3">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734B80C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24AD39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957D66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9BD4FF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6B47C5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7AEC18DD">
      <w:pPr>
        <w:autoSpaceDE w:val="0"/>
        <w:autoSpaceDN w:val="0"/>
        <w:adjustRightInd w:val="0"/>
        <w:snapToGrid w:val="0"/>
        <w:spacing w:line="360" w:lineRule="auto"/>
        <w:jc w:val="left"/>
        <w:rPr>
          <w:rFonts w:ascii="宋体" w:hAnsi="宋体"/>
          <w:kern w:val="0"/>
          <w:sz w:val="16"/>
          <w:szCs w:val="16"/>
        </w:rPr>
      </w:pPr>
    </w:p>
    <w:p w14:paraId="641E61EF">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技术部分</w:t>
      </w:r>
    </w:p>
    <w:p w14:paraId="3E9F5882">
      <w:pPr>
        <w:autoSpaceDE w:val="0"/>
        <w:autoSpaceDN w:val="0"/>
        <w:adjustRightInd w:val="0"/>
        <w:snapToGrid w:val="0"/>
        <w:spacing w:line="360" w:lineRule="auto"/>
        <w:jc w:val="left"/>
        <w:rPr>
          <w:rFonts w:ascii="宋体" w:hAnsi="宋体"/>
          <w:b/>
          <w:kern w:val="0"/>
          <w:sz w:val="20"/>
          <w:szCs w:val="20"/>
        </w:rPr>
      </w:pPr>
    </w:p>
    <w:p w14:paraId="6AE51403">
      <w:pPr>
        <w:autoSpaceDE w:val="0"/>
        <w:autoSpaceDN w:val="0"/>
        <w:adjustRightInd w:val="0"/>
        <w:snapToGrid w:val="0"/>
        <w:spacing w:line="360" w:lineRule="auto"/>
        <w:jc w:val="left"/>
        <w:rPr>
          <w:rFonts w:ascii="宋体" w:hAnsi="宋体"/>
          <w:b/>
          <w:kern w:val="0"/>
          <w:sz w:val="20"/>
          <w:szCs w:val="20"/>
        </w:rPr>
      </w:pPr>
    </w:p>
    <w:p w14:paraId="1719AB06">
      <w:pPr>
        <w:autoSpaceDE w:val="0"/>
        <w:autoSpaceDN w:val="0"/>
        <w:adjustRightInd w:val="0"/>
        <w:snapToGrid w:val="0"/>
        <w:spacing w:line="360" w:lineRule="auto"/>
        <w:jc w:val="left"/>
        <w:rPr>
          <w:rFonts w:ascii="宋体" w:hAnsi="宋体"/>
          <w:b/>
          <w:kern w:val="0"/>
          <w:sz w:val="20"/>
          <w:szCs w:val="20"/>
        </w:rPr>
      </w:pPr>
    </w:p>
    <w:p w14:paraId="057DAAFC">
      <w:pPr>
        <w:autoSpaceDE w:val="0"/>
        <w:autoSpaceDN w:val="0"/>
        <w:adjustRightInd w:val="0"/>
        <w:snapToGrid w:val="0"/>
        <w:spacing w:line="360" w:lineRule="auto"/>
        <w:jc w:val="left"/>
        <w:rPr>
          <w:rFonts w:ascii="宋体" w:hAnsi="宋体"/>
          <w:b/>
          <w:kern w:val="0"/>
          <w:sz w:val="20"/>
          <w:szCs w:val="20"/>
        </w:rPr>
      </w:pPr>
    </w:p>
    <w:p w14:paraId="377638F8">
      <w:pPr>
        <w:autoSpaceDE w:val="0"/>
        <w:autoSpaceDN w:val="0"/>
        <w:adjustRightInd w:val="0"/>
        <w:snapToGrid w:val="0"/>
        <w:spacing w:line="360" w:lineRule="auto"/>
        <w:jc w:val="left"/>
        <w:rPr>
          <w:rFonts w:ascii="宋体" w:hAnsi="宋体"/>
          <w:b/>
          <w:kern w:val="0"/>
          <w:sz w:val="20"/>
          <w:szCs w:val="20"/>
        </w:rPr>
      </w:pPr>
    </w:p>
    <w:p w14:paraId="51032196">
      <w:pPr>
        <w:autoSpaceDE w:val="0"/>
        <w:autoSpaceDN w:val="0"/>
        <w:adjustRightInd w:val="0"/>
        <w:snapToGrid w:val="0"/>
        <w:spacing w:line="360" w:lineRule="auto"/>
        <w:jc w:val="left"/>
        <w:rPr>
          <w:rFonts w:ascii="宋体" w:hAnsi="宋体"/>
          <w:b/>
          <w:kern w:val="0"/>
          <w:sz w:val="20"/>
          <w:szCs w:val="20"/>
        </w:rPr>
      </w:pPr>
    </w:p>
    <w:p w14:paraId="574DDD8C">
      <w:pPr>
        <w:autoSpaceDE w:val="0"/>
        <w:autoSpaceDN w:val="0"/>
        <w:adjustRightInd w:val="0"/>
        <w:snapToGrid w:val="0"/>
        <w:spacing w:line="360" w:lineRule="auto"/>
        <w:jc w:val="left"/>
        <w:rPr>
          <w:rFonts w:ascii="宋体" w:hAnsi="宋体"/>
          <w:b/>
          <w:kern w:val="0"/>
          <w:sz w:val="20"/>
          <w:szCs w:val="20"/>
        </w:rPr>
      </w:pPr>
    </w:p>
    <w:p w14:paraId="4C931812">
      <w:pPr>
        <w:autoSpaceDE w:val="0"/>
        <w:autoSpaceDN w:val="0"/>
        <w:adjustRightInd w:val="0"/>
        <w:snapToGrid w:val="0"/>
        <w:spacing w:line="360" w:lineRule="auto"/>
        <w:jc w:val="left"/>
        <w:rPr>
          <w:rFonts w:ascii="宋体" w:hAnsi="宋体"/>
          <w:b/>
          <w:kern w:val="0"/>
          <w:sz w:val="20"/>
          <w:szCs w:val="20"/>
        </w:rPr>
      </w:pPr>
    </w:p>
    <w:p w14:paraId="7FE6A101">
      <w:pPr>
        <w:autoSpaceDE w:val="0"/>
        <w:autoSpaceDN w:val="0"/>
        <w:adjustRightInd w:val="0"/>
        <w:snapToGrid w:val="0"/>
        <w:spacing w:line="360" w:lineRule="auto"/>
        <w:jc w:val="left"/>
        <w:rPr>
          <w:rFonts w:ascii="宋体" w:hAnsi="宋体"/>
          <w:b/>
          <w:kern w:val="0"/>
          <w:sz w:val="20"/>
          <w:szCs w:val="20"/>
        </w:rPr>
      </w:pPr>
    </w:p>
    <w:p w14:paraId="5795427B">
      <w:pPr>
        <w:autoSpaceDE w:val="0"/>
        <w:autoSpaceDN w:val="0"/>
        <w:adjustRightInd w:val="0"/>
        <w:snapToGrid w:val="0"/>
        <w:spacing w:line="360" w:lineRule="auto"/>
        <w:jc w:val="left"/>
        <w:rPr>
          <w:rFonts w:ascii="宋体" w:hAnsi="宋体"/>
          <w:b/>
          <w:kern w:val="0"/>
          <w:sz w:val="20"/>
          <w:szCs w:val="20"/>
        </w:rPr>
      </w:pPr>
    </w:p>
    <w:p w14:paraId="0E35B557">
      <w:pPr>
        <w:autoSpaceDE w:val="0"/>
        <w:autoSpaceDN w:val="0"/>
        <w:adjustRightInd w:val="0"/>
        <w:snapToGrid w:val="0"/>
        <w:spacing w:line="360" w:lineRule="auto"/>
        <w:jc w:val="left"/>
        <w:rPr>
          <w:rFonts w:ascii="宋体" w:hAnsi="宋体"/>
          <w:b/>
          <w:kern w:val="0"/>
          <w:sz w:val="20"/>
          <w:szCs w:val="20"/>
        </w:rPr>
      </w:pPr>
    </w:p>
    <w:p w14:paraId="059796B7">
      <w:pPr>
        <w:autoSpaceDE w:val="0"/>
        <w:autoSpaceDN w:val="0"/>
        <w:adjustRightInd w:val="0"/>
        <w:snapToGrid w:val="0"/>
        <w:spacing w:line="360" w:lineRule="auto"/>
        <w:jc w:val="left"/>
        <w:rPr>
          <w:rFonts w:ascii="宋体" w:hAnsi="宋体"/>
          <w:b/>
          <w:kern w:val="0"/>
          <w:sz w:val="20"/>
          <w:szCs w:val="20"/>
        </w:rPr>
      </w:pPr>
    </w:p>
    <w:p w14:paraId="259EE1B3">
      <w:pPr>
        <w:autoSpaceDE w:val="0"/>
        <w:autoSpaceDN w:val="0"/>
        <w:adjustRightInd w:val="0"/>
        <w:snapToGrid w:val="0"/>
        <w:spacing w:line="360" w:lineRule="auto"/>
        <w:jc w:val="left"/>
        <w:rPr>
          <w:rFonts w:ascii="宋体" w:hAnsi="宋体"/>
          <w:b/>
          <w:kern w:val="0"/>
          <w:sz w:val="20"/>
          <w:szCs w:val="20"/>
        </w:rPr>
      </w:pPr>
    </w:p>
    <w:p w14:paraId="0650732F">
      <w:pPr>
        <w:tabs>
          <w:tab w:val="left" w:pos="6080"/>
          <w:tab w:val="left" w:pos="6640"/>
        </w:tabs>
        <w:autoSpaceDE w:val="0"/>
        <w:autoSpaceDN w:val="0"/>
        <w:adjustRightInd w:val="0"/>
        <w:snapToGrid w:val="0"/>
        <w:spacing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AC48750">
      <w:pPr>
        <w:tabs>
          <w:tab w:val="left" w:pos="6080"/>
          <w:tab w:val="left" w:pos="6640"/>
        </w:tabs>
        <w:autoSpaceDE w:val="0"/>
        <w:autoSpaceDN w:val="0"/>
        <w:adjustRightInd w:val="0"/>
        <w:snapToGrid w:val="0"/>
        <w:spacing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C1CB291">
      <w:pPr>
        <w:tabs>
          <w:tab w:val="left" w:pos="3280"/>
          <w:tab w:val="left" w:pos="4680"/>
          <w:tab w:val="left" w:pos="6080"/>
        </w:tabs>
        <w:autoSpaceDE w:val="0"/>
        <w:autoSpaceDN w:val="0"/>
        <w:adjustRightInd w:val="0"/>
        <w:snapToGrid w:val="0"/>
        <w:spacing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7B719B07">
      <w:pPr>
        <w:rPr>
          <w:rFonts w:ascii="宋体" w:hAnsi="宋体"/>
          <w:kern w:val="0"/>
          <w:sz w:val="36"/>
          <w:szCs w:val="36"/>
        </w:rPr>
      </w:pPr>
      <w:r>
        <w:rPr>
          <w:rFonts w:hint="eastAsia" w:ascii="宋体" w:hAnsi="宋体"/>
          <w:kern w:val="0"/>
          <w:sz w:val="36"/>
          <w:szCs w:val="36"/>
        </w:rPr>
        <w:br w:type="page"/>
      </w:r>
    </w:p>
    <w:p w14:paraId="3A45C83E">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4625B151">
      <w:pPr>
        <w:autoSpaceDE w:val="0"/>
        <w:autoSpaceDN w:val="0"/>
        <w:adjustRightInd w:val="0"/>
        <w:snapToGrid w:val="0"/>
        <w:spacing w:line="360" w:lineRule="auto"/>
        <w:jc w:val="left"/>
        <w:rPr>
          <w:rFonts w:ascii="宋体" w:hAnsi="宋体"/>
          <w:kern w:val="0"/>
          <w:sz w:val="32"/>
          <w:szCs w:val="32"/>
        </w:rPr>
      </w:pPr>
    </w:p>
    <w:p w14:paraId="3B09ECEF">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14:paraId="377788B0">
      <w:pPr>
        <w:autoSpaceDE w:val="0"/>
        <w:autoSpaceDN w:val="0"/>
        <w:adjustRightInd w:val="0"/>
        <w:snapToGrid w:val="0"/>
        <w:spacing w:line="360" w:lineRule="auto"/>
        <w:jc w:val="left"/>
        <w:rPr>
          <w:rFonts w:ascii="宋体" w:hAnsi="宋体"/>
          <w:w w:val="99"/>
          <w:kern w:val="0"/>
          <w:sz w:val="28"/>
          <w:szCs w:val="28"/>
        </w:rPr>
      </w:pPr>
    </w:p>
    <w:p w14:paraId="66B9E1B1">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730" w:name="_Toc26127"/>
      <w:bookmarkStart w:id="731" w:name="_Toc299"/>
      <w:r>
        <w:rPr>
          <w:rStyle w:val="193"/>
          <w:rFonts w:hint="eastAsia"/>
        </w:rPr>
        <w:t>（一）服务方案</w:t>
      </w:r>
      <w:bookmarkEnd w:id="730"/>
      <w:bookmarkEnd w:id="731"/>
    </w:p>
    <w:p w14:paraId="204E450C">
      <w:pPr>
        <w:autoSpaceDE w:val="0"/>
        <w:autoSpaceDN w:val="0"/>
        <w:adjustRightInd w:val="0"/>
        <w:snapToGrid w:val="0"/>
        <w:spacing w:line="360" w:lineRule="auto"/>
        <w:jc w:val="left"/>
        <w:rPr>
          <w:rFonts w:ascii="宋体" w:hAnsi="宋体"/>
          <w:kern w:val="0"/>
          <w:sz w:val="12"/>
          <w:szCs w:val="12"/>
        </w:rPr>
      </w:pPr>
    </w:p>
    <w:p w14:paraId="20EE849D">
      <w:pPr>
        <w:autoSpaceDE w:val="0"/>
        <w:autoSpaceDN w:val="0"/>
        <w:adjustRightInd w:val="0"/>
        <w:snapToGrid w:val="0"/>
        <w:spacing w:line="360" w:lineRule="auto"/>
        <w:jc w:val="left"/>
        <w:rPr>
          <w:rFonts w:ascii="宋体" w:hAnsi="宋体"/>
          <w:kern w:val="0"/>
          <w:sz w:val="24"/>
        </w:rPr>
      </w:pPr>
    </w:p>
    <w:p w14:paraId="1559FC74">
      <w:pPr>
        <w:autoSpaceDE w:val="0"/>
        <w:autoSpaceDN w:val="0"/>
        <w:adjustRightInd w:val="0"/>
        <w:snapToGrid w:val="0"/>
        <w:spacing w:line="360" w:lineRule="auto"/>
        <w:jc w:val="center"/>
        <w:rPr>
          <w:rFonts w:ascii="宋体" w:hAnsi="宋体"/>
          <w:sz w:val="36"/>
          <w:szCs w:val="36"/>
        </w:rPr>
      </w:pPr>
      <w:bookmarkStart w:id="732" w:name="_Toc277082653"/>
      <w:bookmarkStart w:id="733" w:name="_Toc287620826"/>
      <w:bookmarkStart w:id="734" w:name="_Toc287607876"/>
      <w:bookmarkStart w:id="735" w:name="_Toc277082650"/>
      <w:bookmarkStart w:id="736" w:name="_Toc287607879"/>
      <w:bookmarkStart w:id="737" w:name="_Toc224103504"/>
      <w:bookmarkStart w:id="738" w:name="_Toc430530539"/>
      <w:bookmarkStart w:id="739" w:name="_Toc224103507"/>
      <w:bookmarkStart w:id="740" w:name="_Toc287620823"/>
      <w:r>
        <w:br w:type="page"/>
      </w:r>
      <w:bookmarkEnd w:id="732"/>
      <w:bookmarkEnd w:id="733"/>
      <w:bookmarkEnd w:id="734"/>
      <w:bookmarkEnd w:id="735"/>
      <w:bookmarkEnd w:id="736"/>
      <w:bookmarkEnd w:id="737"/>
      <w:bookmarkEnd w:id="738"/>
      <w:bookmarkEnd w:id="739"/>
      <w:bookmarkEnd w:id="740"/>
    </w:p>
    <w:p w14:paraId="22A90677">
      <w:pPr>
        <w:pStyle w:val="3"/>
        <w:spacing w:line="360" w:lineRule="auto"/>
        <w:jc w:val="center"/>
        <w:rPr>
          <w:rFonts w:ascii="宋体" w:hAnsi="宋体"/>
          <w:b w:val="0"/>
          <w:bCs w:val="0"/>
          <w:sz w:val="44"/>
          <w:szCs w:val="44"/>
        </w:rPr>
      </w:pPr>
      <w:bookmarkStart w:id="741" w:name="_Toc224103510"/>
      <w:bookmarkStart w:id="742" w:name="_Toc287620829"/>
      <w:bookmarkStart w:id="743" w:name="_Toc430530545"/>
      <w:bookmarkStart w:id="744" w:name="_Toc277082656"/>
      <w:bookmarkStart w:id="745" w:name="_Toc287607882"/>
      <w:bookmarkStart w:id="746" w:name="_Toc23258"/>
      <w:bookmarkStart w:id="747" w:name="_Toc27141"/>
      <w:r>
        <w:rPr>
          <w:rFonts w:hint="eastAsia" w:ascii="宋体" w:hAnsi="宋体"/>
          <w:b w:val="0"/>
          <w:bCs w:val="0"/>
          <w:sz w:val="44"/>
          <w:szCs w:val="44"/>
          <w:lang w:eastAsia="zh-CN"/>
        </w:rPr>
        <w:t>三</w:t>
      </w:r>
      <w:r>
        <w:rPr>
          <w:rFonts w:hint="eastAsia" w:ascii="宋体" w:hAnsi="宋体"/>
          <w:b w:val="0"/>
          <w:bCs w:val="0"/>
          <w:sz w:val="44"/>
          <w:szCs w:val="44"/>
        </w:rPr>
        <w:t>、</w:t>
      </w:r>
      <w:bookmarkEnd w:id="741"/>
      <w:bookmarkEnd w:id="742"/>
      <w:bookmarkEnd w:id="743"/>
      <w:bookmarkEnd w:id="744"/>
      <w:bookmarkEnd w:id="745"/>
      <w:r>
        <w:rPr>
          <w:rFonts w:hint="eastAsia" w:ascii="宋体" w:hAnsi="宋体"/>
          <w:b w:val="0"/>
          <w:bCs w:val="0"/>
          <w:sz w:val="44"/>
          <w:szCs w:val="44"/>
        </w:rPr>
        <w:t>资格审查部分</w:t>
      </w:r>
      <w:bookmarkEnd w:id="746"/>
      <w:bookmarkEnd w:id="747"/>
    </w:p>
    <w:p w14:paraId="043BA1C9">
      <w:pPr>
        <w:spacing w:line="360" w:lineRule="auto"/>
        <w:rPr>
          <w:rFonts w:ascii="宋体" w:hAnsi="宋体"/>
          <w:sz w:val="32"/>
          <w:szCs w:val="32"/>
        </w:rPr>
      </w:pPr>
    </w:p>
    <w:p w14:paraId="7C147459">
      <w:pPr>
        <w:spacing w:line="360" w:lineRule="auto"/>
        <w:rPr>
          <w:rFonts w:ascii="宋体" w:hAnsi="宋体"/>
          <w:sz w:val="32"/>
          <w:szCs w:val="32"/>
        </w:rPr>
      </w:pPr>
      <w:r>
        <w:rPr>
          <w:rFonts w:ascii="宋体" w:hAnsi="宋体"/>
          <w:sz w:val="32"/>
          <w:szCs w:val="32"/>
        </w:rPr>
        <w:br w:type="page"/>
      </w:r>
    </w:p>
    <w:p w14:paraId="324FC3D9">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1E00C76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7AA7AD6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8C92BD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CE2B4A2">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11A777A4">
      <w:pPr>
        <w:autoSpaceDE w:val="0"/>
        <w:autoSpaceDN w:val="0"/>
        <w:adjustRightInd w:val="0"/>
        <w:snapToGrid w:val="0"/>
        <w:spacing w:line="360" w:lineRule="auto"/>
        <w:jc w:val="left"/>
        <w:rPr>
          <w:rFonts w:ascii="宋体" w:hAnsi="宋体"/>
          <w:kern w:val="0"/>
          <w:sz w:val="16"/>
          <w:szCs w:val="16"/>
        </w:rPr>
      </w:pPr>
    </w:p>
    <w:p w14:paraId="20DB30DC">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7E88F230">
      <w:pPr>
        <w:autoSpaceDE w:val="0"/>
        <w:autoSpaceDN w:val="0"/>
        <w:adjustRightInd w:val="0"/>
        <w:snapToGrid w:val="0"/>
        <w:spacing w:line="360" w:lineRule="auto"/>
        <w:jc w:val="left"/>
        <w:rPr>
          <w:rFonts w:ascii="宋体" w:hAnsi="宋体" w:cs="MingLiU"/>
          <w:kern w:val="0"/>
          <w:sz w:val="20"/>
          <w:szCs w:val="20"/>
        </w:rPr>
      </w:pPr>
    </w:p>
    <w:p w14:paraId="3D9427A2">
      <w:pPr>
        <w:adjustRightInd w:val="0"/>
        <w:snapToGrid w:val="0"/>
        <w:spacing w:line="264" w:lineRule="auto"/>
        <w:rPr>
          <w:rFonts w:ascii="宋体" w:hAnsi="宋体"/>
          <w:szCs w:val="21"/>
        </w:rPr>
      </w:pPr>
    </w:p>
    <w:p w14:paraId="0463406A">
      <w:pPr>
        <w:autoSpaceDE w:val="0"/>
        <w:autoSpaceDN w:val="0"/>
        <w:adjustRightInd w:val="0"/>
        <w:snapToGrid w:val="0"/>
        <w:spacing w:line="360" w:lineRule="auto"/>
        <w:jc w:val="left"/>
        <w:rPr>
          <w:rFonts w:ascii="宋体" w:hAnsi="宋体" w:cs="MingLiU"/>
          <w:kern w:val="0"/>
          <w:sz w:val="20"/>
          <w:szCs w:val="20"/>
        </w:rPr>
      </w:pPr>
    </w:p>
    <w:p w14:paraId="3332462C">
      <w:pPr>
        <w:autoSpaceDE w:val="0"/>
        <w:autoSpaceDN w:val="0"/>
        <w:adjustRightInd w:val="0"/>
        <w:snapToGrid w:val="0"/>
        <w:spacing w:line="360" w:lineRule="auto"/>
        <w:jc w:val="left"/>
        <w:rPr>
          <w:rFonts w:ascii="宋体" w:hAnsi="宋体" w:cs="MingLiU"/>
          <w:kern w:val="0"/>
          <w:sz w:val="20"/>
          <w:szCs w:val="20"/>
        </w:rPr>
      </w:pPr>
    </w:p>
    <w:p w14:paraId="0553016D">
      <w:pPr>
        <w:autoSpaceDE w:val="0"/>
        <w:autoSpaceDN w:val="0"/>
        <w:adjustRightInd w:val="0"/>
        <w:snapToGrid w:val="0"/>
        <w:spacing w:line="360" w:lineRule="auto"/>
        <w:jc w:val="left"/>
        <w:rPr>
          <w:rFonts w:ascii="宋体" w:hAnsi="宋体" w:cs="MingLiU"/>
          <w:kern w:val="0"/>
          <w:sz w:val="20"/>
          <w:szCs w:val="20"/>
        </w:rPr>
      </w:pPr>
    </w:p>
    <w:p w14:paraId="1BFB3B63">
      <w:pPr>
        <w:autoSpaceDE w:val="0"/>
        <w:autoSpaceDN w:val="0"/>
        <w:adjustRightInd w:val="0"/>
        <w:snapToGrid w:val="0"/>
        <w:spacing w:line="360" w:lineRule="auto"/>
        <w:jc w:val="left"/>
        <w:rPr>
          <w:rFonts w:ascii="宋体" w:hAnsi="宋体" w:cs="MingLiU"/>
          <w:kern w:val="0"/>
          <w:sz w:val="20"/>
          <w:szCs w:val="20"/>
        </w:rPr>
      </w:pPr>
    </w:p>
    <w:p w14:paraId="29164DA8">
      <w:pPr>
        <w:autoSpaceDE w:val="0"/>
        <w:autoSpaceDN w:val="0"/>
        <w:adjustRightInd w:val="0"/>
        <w:snapToGrid w:val="0"/>
        <w:spacing w:line="360" w:lineRule="auto"/>
        <w:jc w:val="left"/>
        <w:rPr>
          <w:rFonts w:ascii="宋体" w:hAnsi="宋体" w:cs="MingLiU"/>
          <w:kern w:val="0"/>
          <w:sz w:val="20"/>
          <w:szCs w:val="20"/>
        </w:rPr>
      </w:pPr>
    </w:p>
    <w:p w14:paraId="501ABAA1">
      <w:pPr>
        <w:autoSpaceDE w:val="0"/>
        <w:autoSpaceDN w:val="0"/>
        <w:adjustRightInd w:val="0"/>
        <w:snapToGrid w:val="0"/>
        <w:spacing w:line="360" w:lineRule="auto"/>
        <w:jc w:val="left"/>
        <w:rPr>
          <w:rFonts w:ascii="宋体" w:hAnsi="宋体" w:cs="MingLiU"/>
          <w:kern w:val="0"/>
          <w:sz w:val="20"/>
          <w:szCs w:val="20"/>
        </w:rPr>
      </w:pPr>
    </w:p>
    <w:p w14:paraId="04832205">
      <w:pPr>
        <w:autoSpaceDE w:val="0"/>
        <w:autoSpaceDN w:val="0"/>
        <w:adjustRightInd w:val="0"/>
        <w:snapToGrid w:val="0"/>
        <w:spacing w:line="360" w:lineRule="auto"/>
        <w:jc w:val="left"/>
        <w:rPr>
          <w:rFonts w:ascii="宋体" w:hAnsi="宋体" w:cs="MingLiU"/>
          <w:kern w:val="0"/>
          <w:sz w:val="20"/>
          <w:szCs w:val="20"/>
        </w:rPr>
      </w:pPr>
    </w:p>
    <w:p w14:paraId="141A4328">
      <w:pPr>
        <w:autoSpaceDE w:val="0"/>
        <w:autoSpaceDN w:val="0"/>
        <w:adjustRightInd w:val="0"/>
        <w:snapToGrid w:val="0"/>
        <w:spacing w:line="360" w:lineRule="auto"/>
        <w:jc w:val="left"/>
        <w:rPr>
          <w:rFonts w:ascii="宋体" w:hAnsi="宋体" w:cs="MingLiU"/>
          <w:kern w:val="0"/>
          <w:sz w:val="20"/>
          <w:szCs w:val="20"/>
        </w:rPr>
      </w:pPr>
    </w:p>
    <w:p w14:paraId="6854C5BC">
      <w:pPr>
        <w:autoSpaceDE w:val="0"/>
        <w:autoSpaceDN w:val="0"/>
        <w:adjustRightInd w:val="0"/>
        <w:snapToGrid w:val="0"/>
        <w:spacing w:line="360" w:lineRule="auto"/>
        <w:jc w:val="left"/>
        <w:rPr>
          <w:rFonts w:ascii="宋体" w:hAnsi="宋体" w:cs="MingLiU"/>
          <w:kern w:val="0"/>
          <w:sz w:val="20"/>
          <w:szCs w:val="20"/>
        </w:rPr>
      </w:pPr>
    </w:p>
    <w:p w14:paraId="747E890E">
      <w:pPr>
        <w:autoSpaceDE w:val="0"/>
        <w:autoSpaceDN w:val="0"/>
        <w:adjustRightInd w:val="0"/>
        <w:snapToGrid w:val="0"/>
        <w:spacing w:line="360" w:lineRule="auto"/>
        <w:jc w:val="left"/>
        <w:rPr>
          <w:rFonts w:ascii="宋体" w:hAnsi="宋体" w:cs="MingLiU"/>
          <w:kern w:val="0"/>
          <w:sz w:val="20"/>
          <w:szCs w:val="20"/>
        </w:rPr>
      </w:pPr>
    </w:p>
    <w:p w14:paraId="378D6C38">
      <w:pPr>
        <w:autoSpaceDE w:val="0"/>
        <w:autoSpaceDN w:val="0"/>
        <w:adjustRightInd w:val="0"/>
        <w:snapToGrid w:val="0"/>
        <w:spacing w:line="360" w:lineRule="auto"/>
        <w:jc w:val="left"/>
        <w:rPr>
          <w:rFonts w:ascii="宋体" w:hAnsi="宋体" w:cs="MingLiU"/>
          <w:kern w:val="0"/>
          <w:sz w:val="20"/>
          <w:szCs w:val="20"/>
        </w:rPr>
      </w:pPr>
    </w:p>
    <w:p w14:paraId="59816DFA">
      <w:pPr>
        <w:autoSpaceDE w:val="0"/>
        <w:autoSpaceDN w:val="0"/>
        <w:adjustRightInd w:val="0"/>
        <w:snapToGrid w:val="0"/>
        <w:spacing w:line="360" w:lineRule="auto"/>
        <w:jc w:val="left"/>
        <w:rPr>
          <w:rFonts w:ascii="宋体" w:hAnsi="宋体" w:cs="MingLiU"/>
          <w:kern w:val="0"/>
          <w:sz w:val="20"/>
          <w:szCs w:val="20"/>
        </w:rPr>
      </w:pPr>
    </w:p>
    <w:p w14:paraId="5B9A6076">
      <w:pPr>
        <w:autoSpaceDE w:val="0"/>
        <w:autoSpaceDN w:val="0"/>
        <w:adjustRightInd w:val="0"/>
        <w:snapToGrid w:val="0"/>
        <w:spacing w:line="360" w:lineRule="auto"/>
        <w:jc w:val="left"/>
        <w:rPr>
          <w:rFonts w:ascii="宋体" w:hAnsi="宋体" w:cs="MingLiU"/>
          <w:kern w:val="0"/>
          <w:sz w:val="20"/>
          <w:szCs w:val="20"/>
        </w:rPr>
      </w:pPr>
    </w:p>
    <w:p w14:paraId="063AB2D9">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E398C29">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2F0C0B88">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63C123CE">
      <w:pPr>
        <w:rPr>
          <w:rFonts w:ascii="宋体" w:hAnsi="宋体"/>
          <w:kern w:val="0"/>
          <w:sz w:val="36"/>
          <w:szCs w:val="36"/>
        </w:rPr>
      </w:pPr>
      <w:r>
        <w:rPr>
          <w:rFonts w:hint="eastAsia" w:ascii="宋体" w:hAnsi="宋体"/>
          <w:kern w:val="0"/>
          <w:sz w:val="36"/>
          <w:szCs w:val="36"/>
        </w:rPr>
        <w:br w:type="page"/>
      </w:r>
    </w:p>
    <w:p w14:paraId="7D73E6A0">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317794FF">
      <w:pPr>
        <w:spacing w:line="360" w:lineRule="auto"/>
        <w:jc w:val="center"/>
        <w:rPr>
          <w:rFonts w:ascii="宋体" w:hAnsi="宋体"/>
          <w:b/>
          <w:kern w:val="0"/>
          <w:sz w:val="32"/>
          <w:szCs w:val="32"/>
        </w:rPr>
      </w:pPr>
    </w:p>
    <w:p w14:paraId="3E5C934F">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607403DE">
      <w:pPr>
        <w:spacing w:line="360" w:lineRule="auto"/>
        <w:ind w:firstLine="420" w:firstLineChars="200"/>
        <w:rPr>
          <w:rFonts w:ascii="宋体" w:hAnsi="宋体"/>
        </w:rPr>
      </w:pPr>
      <w:r>
        <w:rPr>
          <w:rFonts w:ascii="宋体" w:hAnsi="宋体"/>
        </w:rPr>
        <w:t>（二）投标人基本情况表</w:t>
      </w:r>
    </w:p>
    <w:p w14:paraId="6FF67E62">
      <w:pPr>
        <w:spacing w:line="360" w:lineRule="auto"/>
        <w:ind w:firstLine="420" w:firstLineChars="200"/>
        <w:rPr>
          <w:rFonts w:ascii="宋体" w:hAnsi="宋体"/>
        </w:rPr>
      </w:pPr>
      <w:r>
        <w:rPr>
          <w:rFonts w:ascii="宋体" w:hAnsi="宋体"/>
        </w:rPr>
        <w:t>（三）拟委任的主要人员汇总表</w:t>
      </w:r>
    </w:p>
    <w:p w14:paraId="6A424431">
      <w:pPr>
        <w:spacing w:line="360" w:lineRule="auto"/>
        <w:ind w:firstLine="420" w:firstLineChars="200"/>
        <w:rPr>
          <w:rFonts w:ascii="宋体" w:hAnsi="宋体"/>
        </w:rPr>
      </w:pPr>
      <w:r>
        <w:rPr>
          <w:rFonts w:ascii="宋体" w:hAnsi="宋体"/>
        </w:rPr>
        <w:t>（四）</w:t>
      </w:r>
      <w:r>
        <w:rPr>
          <w:rFonts w:hint="eastAsia" w:ascii="宋体" w:hAnsi="宋体"/>
        </w:rPr>
        <w:t>驾驶员及车辆配置</w:t>
      </w:r>
    </w:p>
    <w:p w14:paraId="65EA67CA">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）类似项目情况表</w:t>
      </w:r>
    </w:p>
    <w:p w14:paraId="0ABE2B56">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w:t>
      </w:r>
      <w:r>
        <w:rPr>
          <w:rFonts w:hint="eastAsia" w:ascii="宋体" w:hAnsi="宋体"/>
        </w:rPr>
        <w:t>承诺</w:t>
      </w:r>
    </w:p>
    <w:p w14:paraId="57111314">
      <w:pPr>
        <w:spacing w:line="360" w:lineRule="auto"/>
        <w:ind w:firstLine="420" w:firstLineChars="200"/>
        <w:rPr>
          <w:rFonts w:ascii="宋体" w:hAnsi="宋体"/>
        </w:rPr>
      </w:pPr>
      <w:r>
        <w:rPr>
          <w:rFonts w:ascii="宋体" w:hAnsi="宋体"/>
        </w:rPr>
        <w:t>（</w:t>
      </w:r>
      <w:r>
        <w:rPr>
          <w:rFonts w:hint="eastAsia" w:ascii="宋体" w:hAnsi="宋体"/>
        </w:rPr>
        <w:t>七</w:t>
      </w:r>
      <w:r>
        <w:rPr>
          <w:rFonts w:ascii="宋体" w:hAnsi="宋体"/>
        </w:rPr>
        <w:t>）其他资料</w:t>
      </w:r>
    </w:p>
    <w:p w14:paraId="4454233E">
      <w:pPr>
        <w:spacing w:line="360" w:lineRule="auto"/>
        <w:jc w:val="center"/>
        <w:rPr>
          <w:rFonts w:ascii="宋体" w:hAnsi="宋体"/>
          <w:b/>
          <w:kern w:val="0"/>
          <w:sz w:val="32"/>
          <w:szCs w:val="32"/>
        </w:rPr>
      </w:pPr>
    </w:p>
    <w:p w14:paraId="2D616CDD">
      <w:pPr>
        <w:spacing w:line="360" w:lineRule="auto"/>
        <w:jc w:val="center"/>
        <w:rPr>
          <w:rFonts w:ascii="宋体" w:hAnsi="宋体"/>
          <w:b/>
          <w:kern w:val="0"/>
          <w:sz w:val="32"/>
          <w:szCs w:val="32"/>
        </w:rPr>
      </w:pPr>
    </w:p>
    <w:p w14:paraId="025F8C95">
      <w:pPr>
        <w:pStyle w:val="4"/>
        <w:jc w:val="center"/>
        <w:rPr>
          <w:rFonts w:ascii="宋体" w:hAnsi="宋体"/>
          <w:snapToGrid w:val="0"/>
          <w:kern w:val="0"/>
          <w:sz w:val="30"/>
          <w:szCs w:val="30"/>
        </w:rPr>
      </w:pPr>
      <w:r>
        <w:rPr>
          <w:rFonts w:ascii="宋体" w:hAnsi="宋体"/>
        </w:rPr>
        <w:br w:type="page"/>
      </w:r>
      <w:bookmarkStart w:id="748" w:name="_Toc16483"/>
      <w:bookmarkStart w:id="749" w:name="_Toc5633"/>
      <w:bookmarkStart w:id="750" w:name="_Toc287620830"/>
      <w:bookmarkStart w:id="751" w:name="_Toc430530546"/>
      <w:bookmarkStart w:id="752" w:name="_Toc287607883"/>
      <w:bookmarkStart w:id="753" w:name="_Toc224103511"/>
      <w:bookmarkStart w:id="754" w:name="_Toc277082657"/>
      <w:r>
        <w:rPr>
          <w:sz w:val="30"/>
          <w:szCs w:val="30"/>
        </w:rPr>
        <w:t>（一）</w:t>
      </w:r>
      <w:r>
        <w:rPr>
          <w:rFonts w:hint="eastAsia"/>
          <w:sz w:val="30"/>
          <w:szCs w:val="30"/>
        </w:rPr>
        <w:t>法定代表人身份证明或附有法定代表人身份证明的授权委托书</w:t>
      </w:r>
      <w:bookmarkEnd w:id="748"/>
      <w:bookmarkEnd w:id="749"/>
    </w:p>
    <w:p w14:paraId="22C5EF35">
      <w:pPr>
        <w:spacing w:line="480" w:lineRule="auto"/>
        <w:jc w:val="center"/>
        <w:rPr>
          <w:rFonts w:ascii="宋体" w:hAnsi="宋体"/>
          <w:sz w:val="28"/>
        </w:rPr>
      </w:pPr>
      <w:r>
        <w:rPr>
          <w:rFonts w:hint="eastAsia" w:ascii="宋体" w:hAnsi="宋体"/>
          <w:sz w:val="28"/>
        </w:rPr>
        <w:t>法定代表人身份证明</w:t>
      </w:r>
    </w:p>
    <w:p w14:paraId="3FCDE4D5">
      <w:pPr>
        <w:spacing w:line="480" w:lineRule="auto"/>
        <w:jc w:val="center"/>
        <w:rPr>
          <w:rFonts w:ascii="宋体" w:hAnsi="宋体"/>
        </w:rPr>
      </w:pPr>
    </w:p>
    <w:p w14:paraId="121C2BC2">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9AC0585">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D819BA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042C791">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7059FB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91BA36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8F1068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521B4DB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E891347">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35158FFA">
      <w:pPr>
        <w:autoSpaceDE w:val="0"/>
        <w:autoSpaceDN w:val="0"/>
        <w:adjustRightInd w:val="0"/>
        <w:snapToGrid w:val="0"/>
        <w:spacing w:line="360" w:lineRule="auto"/>
        <w:jc w:val="left"/>
        <w:rPr>
          <w:rFonts w:ascii="宋体" w:hAnsi="宋体"/>
          <w:szCs w:val="21"/>
        </w:rPr>
      </w:pPr>
    </w:p>
    <w:p w14:paraId="3E2CE42A">
      <w:pPr>
        <w:pStyle w:val="18"/>
        <w:spacing w:after="0" w:line="360" w:lineRule="auto"/>
        <w:rPr>
          <w:rFonts w:ascii="宋体" w:hAnsi="宋体"/>
          <w:szCs w:val="21"/>
        </w:rPr>
      </w:pPr>
    </w:p>
    <w:p w14:paraId="0EAC0F09">
      <w:pPr>
        <w:pStyle w:val="18"/>
        <w:spacing w:after="0" w:line="360" w:lineRule="auto"/>
        <w:rPr>
          <w:rFonts w:ascii="宋体" w:hAnsi="宋体"/>
          <w:szCs w:val="21"/>
        </w:rPr>
      </w:pPr>
    </w:p>
    <w:p w14:paraId="66DB927D">
      <w:pPr>
        <w:pStyle w:val="18"/>
        <w:spacing w:after="0" w:line="360" w:lineRule="auto"/>
        <w:rPr>
          <w:rFonts w:ascii="宋体" w:hAnsi="宋体"/>
          <w:szCs w:val="21"/>
        </w:rPr>
      </w:pPr>
    </w:p>
    <w:p w14:paraId="797F37FC">
      <w:pPr>
        <w:pStyle w:val="18"/>
        <w:spacing w:after="0" w:line="360" w:lineRule="auto"/>
        <w:rPr>
          <w:rFonts w:ascii="宋体" w:hAnsi="宋体"/>
          <w:szCs w:val="21"/>
        </w:rPr>
      </w:pPr>
    </w:p>
    <w:p w14:paraId="63F71F1C">
      <w:pPr>
        <w:pStyle w:val="18"/>
        <w:spacing w:after="0" w:line="360" w:lineRule="auto"/>
        <w:rPr>
          <w:rFonts w:ascii="宋体" w:hAnsi="宋体"/>
          <w:szCs w:val="21"/>
        </w:rPr>
      </w:pPr>
    </w:p>
    <w:p w14:paraId="00D3DC01">
      <w:pPr>
        <w:autoSpaceDE w:val="0"/>
        <w:autoSpaceDN w:val="0"/>
        <w:adjustRightInd w:val="0"/>
        <w:snapToGrid w:val="0"/>
        <w:spacing w:line="480" w:lineRule="auto"/>
        <w:ind w:firstLine="810" w:firstLineChars="386"/>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772DBEBC">
      <w:pPr>
        <w:autoSpaceDE w:val="0"/>
        <w:autoSpaceDN w:val="0"/>
        <w:adjustRightInd w:val="0"/>
        <w:snapToGrid w:val="0"/>
        <w:spacing w:line="480" w:lineRule="auto"/>
        <w:jc w:val="left"/>
        <w:rPr>
          <w:rFonts w:ascii="宋体" w:hAnsi="宋体"/>
          <w:kern w:val="0"/>
          <w:sz w:val="20"/>
          <w:szCs w:val="20"/>
        </w:rPr>
      </w:pPr>
    </w:p>
    <w:p w14:paraId="7BB7C94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28ABEAE">
      <w:pPr>
        <w:autoSpaceDE w:val="0"/>
        <w:autoSpaceDN w:val="0"/>
        <w:adjustRightInd w:val="0"/>
        <w:snapToGrid w:val="0"/>
        <w:spacing w:line="360" w:lineRule="auto"/>
        <w:jc w:val="left"/>
        <w:rPr>
          <w:rFonts w:ascii="宋体" w:hAnsi="宋体"/>
          <w:kern w:val="0"/>
        </w:rPr>
      </w:pPr>
    </w:p>
    <w:p w14:paraId="7FD3394A">
      <w:pPr>
        <w:autoSpaceDE w:val="0"/>
        <w:autoSpaceDN w:val="0"/>
        <w:adjustRightInd w:val="0"/>
        <w:snapToGrid w:val="0"/>
        <w:spacing w:line="360" w:lineRule="auto"/>
        <w:jc w:val="left"/>
        <w:rPr>
          <w:rFonts w:ascii="宋体" w:hAnsi="宋体"/>
          <w:kern w:val="0"/>
        </w:rPr>
      </w:pPr>
    </w:p>
    <w:p w14:paraId="2C6DBC31">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750"/>
      <w:bookmarkEnd w:id="751"/>
      <w:bookmarkEnd w:id="752"/>
      <w:bookmarkEnd w:id="753"/>
      <w:bookmarkEnd w:id="754"/>
      <w:r>
        <w:rPr>
          <w:rFonts w:hint="eastAsia" w:ascii="宋体" w:hAnsi="宋体"/>
          <w:kern w:val="0"/>
          <w:szCs w:val="21"/>
        </w:rPr>
        <w:t>。</w:t>
      </w:r>
    </w:p>
    <w:p w14:paraId="14349E08">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652F966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1C48554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602F462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0FEF00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3FD4089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165F638">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41DFF7E">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995DC93">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1783751F">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A160348">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4985DA9">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5BEC40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043765C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09BC2F1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D5DD34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9A7D4F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AAF979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6129181">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42CE663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D011E3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25800F68">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DCDE676">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14:paraId="24A7B03E">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16BD74B5">
      <w:pPr>
        <w:pStyle w:val="4"/>
        <w:spacing w:before="0" w:after="0" w:line="240" w:lineRule="auto"/>
        <w:jc w:val="center"/>
        <w:rPr>
          <w:rFonts w:ascii="宋体" w:hAnsi="宋体"/>
        </w:rPr>
      </w:pPr>
      <w:bookmarkStart w:id="755" w:name="_Toc18997"/>
      <w:bookmarkStart w:id="756" w:name="_Toc287607887"/>
      <w:bookmarkStart w:id="757" w:name="_Toc277082659"/>
      <w:r>
        <w:rPr>
          <w:rFonts w:hint="eastAsia" w:ascii="宋体" w:hAnsi="宋体"/>
          <w:b w:val="0"/>
          <w:bCs w:val="0"/>
        </w:rPr>
        <w:t>（二）投标人基本情况表</w:t>
      </w:r>
      <w:bookmarkEnd w:id="755"/>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2820"/>
        <w:gridCol w:w="1318"/>
        <w:gridCol w:w="2502"/>
      </w:tblGrid>
      <w:tr w14:paraId="39607E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9F2AFB">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4"/>
            <w:vAlign w:val="center"/>
          </w:tcPr>
          <w:p w14:paraId="32A98C1A">
            <w:pPr>
              <w:autoSpaceDE w:val="0"/>
              <w:autoSpaceDN w:val="0"/>
              <w:adjustRightInd w:val="0"/>
              <w:snapToGrid w:val="0"/>
              <w:jc w:val="center"/>
              <w:rPr>
                <w:rFonts w:ascii="宋体" w:hAnsi="宋体"/>
                <w:kern w:val="0"/>
                <w:szCs w:val="21"/>
              </w:rPr>
            </w:pPr>
          </w:p>
        </w:tc>
      </w:tr>
      <w:tr w14:paraId="5D4714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FF466AD">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787" w:type="dxa"/>
            <w:gridSpan w:val="2"/>
            <w:vAlign w:val="center"/>
          </w:tcPr>
          <w:p w14:paraId="24D43B8B">
            <w:pPr>
              <w:autoSpaceDE w:val="0"/>
              <w:autoSpaceDN w:val="0"/>
              <w:adjustRightInd w:val="0"/>
              <w:snapToGrid w:val="0"/>
              <w:jc w:val="center"/>
              <w:rPr>
                <w:rFonts w:ascii="宋体" w:hAnsi="宋体"/>
                <w:kern w:val="0"/>
                <w:szCs w:val="21"/>
              </w:rPr>
            </w:pPr>
          </w:p>
        </w:tc>
        <w:tc>
          <w:tcPr>
            <w:tcW w:w="1318" w:type="dxa"/>
            <w:vAlign w:val="center"/>
          </w:tcPr>
          <w:p w14:paraId="5C715F77">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502" w:type="dxa"/>
            <w:vAlign w:val="center"/>
          </w:tcPr>
          <w:p w14:paraId="2250DC2E">
            <w:pPr>
              <w:autoSpaceDE w:val="0"/>
              <w:autoSpaceDN w:val="0"/>
              <w:adjustRightInd w:val="0"/>
              <w:snapToGrid w:val="0"/>
              <w:jc w:val="center"/>
              <w:rPr>
                <w:rFonts w:ascii="宋体" w:hAnsi="宋体"/>
                <w:kern w:val="0"/>
                <w:szCs w:val="21"/>
              </w:rPr>
            </w:pPr>
          </w:p>
        </w:tc>
      </w:tr>
      <w:tr w14:paraId="54C472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730EAD7">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6B96B57F">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820" w:type="dxa"/>
            <w:vAlign w:val="center"/>
          </w:tcPr>
          <w:p w14:paraId="46162A50">
            <w:pPr>
              <w:autoSpaceDE w:val="0"/>
              <w:autoSpaceDN w:val="0"/>
              <w:adjustRightInd w:val="0"/>
              <w:snapToGrid w:val="0"/>
              <w:jc w:val="center"/>
              <w:rPr>
                <w:rFonts w:ascii="宋体" w:hAnsi="宋体"/>
                <w:kern w:val="0"/>
                <w:szCs w:val="21"/>
              </w:rPr>
            </w:pPr>
          </w:p>
        </w:tc>
        <w:tc>
          <w:tcPr>
            <w:tcW w:w="1318" w:type="dxa"/>
            <w:vAlign w:val="center"/>
          </w:tcPr>
          <w:p w14:paraId="427AA19A">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502" w:type="dxa"/>
            <w:vAlign w:val="center"/>
          </w:tcPr>
          <w:p w14:paraId="7441D795">
            <w:pPr>
              <w:autoSpaceDE w:val="0"/>
              <w:autoSpaceDN w:val="0"/>
              <w:adjustRightInd w:val="0"/>
              <w:snapToGrid w:val="0"/>
              <w:jc w:val="center"/>
              <w:rPr>
                <w:rFonts w:ascii="宋体" w:hAnsi="宋体"/>
                <w:kern w:val="0"/>
                <w:szCs w:val="21"/>
              </w:rPr>
            </w:pPr>
          </w:p>
        </w:tc>
      </w:tr>
      <w:tr w14:paraId="569E65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E83BF73">
            <w:pPr>
              <w:autoSpaceDE w:val="0"/>
              <w:autoSpaceDN w:val="0"/>
              <w:adjustRightInd w:val="0"/>
              <w:snapToGrid w:val="0"/>
              <w:jc w:val="center"/>
              <w:rPr>
                <w:rFonts w:ascii="宋体" w:hAnsi="宋体"/>
                <w:kern w:val="0"/>
                <w:szCs w:val="21"/>
              </w:rPr>
            </w:pPr>
          </w:p>
        </w:tc>
        <w:tc>
          <w:tcPr>
            <w:tcW w:w="967" w:type="dxa"/>
            <w:vAlign w:val="center"/>
          </w:tcPr>
          <w:p w14:paraId="60BD4C7A">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820" w:type="dxa"/>
            <w:vAlign w:val="center"/>
          </w:tcPr>
          <w:p w14:paraId="1B7D5285">
            <w:pPr>
              <w:autoSpaceDE w:val="0"/>
              <w:autoSpaceDN w:val="0"/>
              <w:adjustRightInd w:val="0"/>
              <w:snapToGrid w:val="0"/>
              <w:jc w:val="center"/>
              <w:rPr>
                <w:rFonts w:ascii="宋体" w:hAnsi="宋体"/>
                <w:kern w:val="0"/>
                <w:szCs w:val="21"/>
              </w:rPr>
            </w:pPr>
          </w:p>
        </w:tc>
        <w:tc>
          <w:tcPr>
            <w:tcW w:w="1318" w:type="dxa"/>
            <w:vAlign w:val="center"/>
          </w:tcPr>
          <w:p w14:paraId="1D7275A6">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502" w:type="dxa"/>
            <w:vAlign w:val="center"/>
          </w:tcPr>
          <w:p w14:paraId="07F833AE">
            <w:pPr>
              <w:autoSpaceDE w:val="0"/>
              <w:autoSpaceDN w:val="0"/>
              <w:adjustRightInd w:val="0"/>
              <w:snapToGrid w:val="0"/>
              <w:jc w:val="center"/>
              <w:rPr>
                <w:rFonts w:ascii="宋体" w:hAnsi="宋体"/>
                <w:kern w:val="0"/>
                <w:szCs w:val="21"/>
              </w:rPr>
            </w:pPr>
          </w:p>
        </w:tc>
      </w:tr>
      <w:tr w14:paraId="510BFE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496E182">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4"/>
            <w:vAlign w:val="center"/>
          </w:tcPr>
          <w:p w14:paraId="0F197421">
            <w:pPr>
              <w:autoSpaceDE w:val="0"/>
              <w:autoSpaceDN w:val="0"/>
              <w:adjustRightInd w:val="0"/>
              <w:snapToGrid w:val="0"/>
              <w:jc w:val="center"/>
              <w:rPr>
                <w:rFonts w:ascii="宋体" w:hAnsi="宋体"/>
                <w:kern w:val="0"/>
                <w:szCs w:val="21"/>
              </w:rPr>
            </w:pPr>
          </w:p>
        </w:tc>
      </w:tr>
      <w:tr w14:paraId="532230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BBEF9BC">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22EA5BA1">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2820" w:type="dxa"/>
            <w:vAlign w:val="center"/>
          </w:tcPr>
          <w:p w14:paraId="068DE78C">
            <w:pPr>
              <w:autoSpaceDE w:val="0"/>
              <w:autoSpaceDN w:val="0"/>
              <w:adjustRightInd w:val="0"/>
              <w:snapToGrid w:val="0"/>
              <w:jc w:val="center"/>
              <w:rPr>
                <w:rFonts w:ascii="宋体" w:hAnsi="宋体"/>
                <w:kern w:val="0"/>
                <w:szCs w:val="21"/>
              </w:rPr>
            </w:pPr>
          </w:p>
        </w:tc>
        <w:tc>
          <w:tcPr>
            <w:tcW w:w="1318" w:type="dxa"/>
            <w:vAlign w:val="center"/>
          </w:tcPr>
          <w:p w14:paraId="03A89787">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2502" w:type="dxa"/>
            <w:vAlign w:val="center"/>
          </w:tcPr>
          <w:p w14:paraId="312466C4">
            <w:pPr>
              <w:autoSpaceDE w:val="0"/>
              <w:autoSpaceDN w:val="0"/>
              <w:adjustRightInd w:val="0"/>
              <w:snapToGrid w:val="0"/>
              <w:jc w:val="center"/>
              <w:rPr>
                <w:rFonts w:ascii="宋体" w:hAnsi="宋体"/>
                <w:kern w:val="0"/>
                <w:szCs w:val="21"/>
              </w:rPr>
            </w:pPr>
          </w:p>
        </w:tc>
      </w:tr>
      <w:tr w14:paraId="5ED367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DC9D95E">
            <w:pPr>
              <w:autoSpaceDE w:val="0"/>
              <w:autoSpaceDN w:val="0"/>
              <w:adjustRightInd w:val="0"/>
              <w:snapToGrid w:val="0"/>
              <w:jc w:val="center"/>
              <w:rPr>
                <w:rFonts w:ascii="宋体" w:hAnsi="宋体"/>
                <w:kern w:val="0"/>
                <w:szCs w:val="21"/>
              </w:rPr>
            </w:pPr>
            <w:r>
              <w:rPr>
                <w:rFonts w:hint="eastAsia" w:ascii="宋体" w:hAnsi="宋体" w:cs="MingLiU"/>
                <w:kern w:val="0"/>
                <w:szCs w:val="21"/>
              </w:rPr>
              <w:t>项目负责人</w:t>
            </w:r>
          </w:p>
        </w:tc>
        <w:tc>
          <w:tcPr>
            <w:tcW w:w="967" w:type="dxa"/>
            <w:vAlign w:val="center"/>
          </w:tcPr>
          <w:p w14:paraId="4C88B00A">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2820" w:type="dxa"/>
            <w:vAlign w:val="center"/>
          </w:tcPr>
          <w:p w14:paraId="32F5A923">
            <w:pPr>
              <w:autoSpaceDE w:val="0"/>
              <w:autoSpaceDN w:val="0"/>
              <w:adjustRightInd w:val="0"/>
              <w:snapToGrid w:val="0"/>
              <w:jc w:val="center"/>
              <w:rPr>
                <w:rFonts w:ascii="宋体" w:hAnsi="宋体"/>
                <w:kern w:val="0"/>
                <w:szCs w:val="21"/>
              </w:rPr>
            </w:pPr>
          </w:p>
        </w:tc>
        <w:tc>
          <w:tcPr>
            <w:tcW w:w="1318" w:type="dxa"/>
            <w:vAlign w:val="center"/>
          </w:tcPr>
          <w:p w14:paraId="2C809853">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2502" w:type="dxa"/>
            <w:vAlign w:val="center"/>
          </w:tcPr>
          <w:p w14:paraId="026A2DB1">
            <w:pPr>
              <w:autoSpaceDE w:val="0"/>
              <w:autoSpaceDN w:val="0"/>
              <w:adjustRightInd w:val="0"/>
              <w:snapToGrid w:val="0"/>
              <w:jc w:val="center"/>
              <w:rPr>
                <w:rFonts w:ascii="宋体" w:hAnsi="宋体"/>
                <w:kern w:val="0"/>
                <w:szCs w:val="21"/>
              </w:rPr>
            </w:pPr>
          </w:p>
        </w:tc>
      </w:tr>
      <w:tr w14:paraId="09E4C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5FBC426">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3787" w:type="dxa"/>
            <w:gridSpan w:val="2"/>
            <w:vAlign w:val="center"/>
          </w:tcPr>
          <w:p w14:paraId="39294919">
            <w:pPr>
              <w:autoSpaceDE w:val="0"/>
              <w:autoSpaceDN w:val="0"/>
              <w:adjustRightInd w:val="0"/>
              <w:snapToGrid w:val="0"/>
              <w:jc w:val="center"/>
              <w:rPr>
                <w:rFonts w:ascii="宋体" w:hAnsi="宋体"/>
                <w:kern w:val="0"/>
                <w:szCs w:val="21"/>
              </w:rPr>
            </w:pPr>
          </w:p>
        </w:tc>
        <w:tc>
          <w:tcPr>
            <w:tcW w:w="3820" w:type="dxa"/>
            <w:gridSpan w:val="2"/>
            <w:vAlign w:val="center"/>
          </w:tcPr>
          <w:p w14:paraId="6A3914F7">
            <w:pPr>
              <w:autoSpaceDE w:val="0"/>
              <w:autoSpaceDN w:val="0"/>
              <w:adjustRightInd w:val="0"/>
              <w:snapToGrid w:val="0"/>
              <w:ind w:firstLine="210" w:firstLineChars="100"/>
              <w:rPr>
                <w:rFonts w:ascii="宋体" w:hAnsi="宋体"/>
                <w:kern w:val="0"/>
                <w:szCs w:val="21"/>
              </w:rPr>
            </w:pPr>
            <w:r>
              <w:rPr>
                <w:rFonts w:hint="eastAsia" w:ascii="宋体" w:hAnsi="宋体" w:cs="MingLiU"/>
                <w:kern w:val="0"/>
                <w:szCs w:val="21"/>
              </w:rPr>
              <w:t>员工总人数：</w:t>
            </w:r>
          </w:p>
        </w:tc>
      </w:tr>
      <w:tr w14:paraId="39CFD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47C981">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7607" w:type="dxa"/>
            <w:gridSpan w:val="4"/>
            <w:tcBorders>
              <w:bottom w:val="single" w:color="auto" w:sz="4" w:space="0"/>
            </w:tcBorders>
            <w:vAlign w:val="center"/>
          </w:tcPr>
          <w:p w14:paraId="36FABF57">
            <w:pPr>
              <w:autoSpaceDE w:val="0"/>
              <w:autoSpaceDN w:val="0"/>
              <w:adjustRightInd w:val="0"/>
              <w:snapToGrid w:val="0"/>
              <w:jc w:val="center"/>
              <w:rPr>
                <w:rFonts w:ascii="宋体" w:hAnsi="宋体"/>
                <w:kern w:val="0"/>
                <w:szCs w:val="21"/>
              </w:rPr>
            </w:pPr>
          </w:p>
        </w:tc>
      </w:tr>
      <w:tr w14:paraId="1BD7AA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6CBF44">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7607" w:type="dxa"/>
            <w:gridSpan w:val="4"/>
            <w:tcBorders>
              <w:top w:val="single" w:color="auto" w:sz="4" w:space="0"/>
            </w:tcBorders>
            <w:vAlign w:val="center"/>
          </w:tcPr>
          <w:p w14:paraId="1022C932">
            <w:pPr>
              <w:autoSpaceDE w:val="0"/>
              <w:autoSpaceDN w:val="0"/>
              <w:adjustRightInd w:val="0"/>
              <w:snapToGrid w:val="0"/>
              <w:jc w:val="center"/>
              <w:rPr>
                <w:rFonts w:ascii="宋体" w:hAnsi="宋体"/>
                <w:kern w:val="0"/>
                <w:szCs w:val="21"/>
              </w:rPr>
            </w:pPr>
          </w:p>
        </w:tc>
      </w:tr>
      <w:tr w14:paraId="2BE90D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C9BA3F">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7607" w:type="dxa"/>
            <w:gridSpan w:val="4"/>
            <w:tcBorders>
              <w:bottom w:val="single" w:color="auto" w:sz="4" w:space="0"/>
            </w:tcBorders>
            <w:vAlign w:val="center"/>
          </w:tcPr>
          <w:p w14:paraId="0B9D5B86">
            <w:pPr>
              <w:autoSpaceDE w:val="0"/>
              <w:autoSpaceDN w:val="0"/>
              <w:adjustRightInd w:val="0"/>
              <w:snapToGrid w:val="0"/>
              <w:jc w:val="center"/>
              <w:rPr>
                <w:rFonts w:ascii="宋体" w:hAnsi="宋体"/>
                <w:kern w:val="0"/>
                <w:szCs w:val="21"/>
              </w:rPr>
            </w:pPr>
          </w:p>
        </w:tc>
      </w:tr>
      <w:tr w14:paraId="5D500F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D1A9DEF">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7607" w:type="dxa"/>
            <w:gridSpan w:val="4"/>
            <w:tcBorders>
              <w:top w:val="single" w:color="auto" w:sz="4" w:space="0"/>
              <w:bottom w:val="single" w:color="auto" w:sz="4" w:space="0"/>
            </w:tcBorders>
            <w:vAlign w:val="center"/>
          </w:tcPr>
          <w:p w14:paraId="342BEF5B">
            <w:pPr>
              <w:autoSpaceDE w:val="0"/>
              <w:autoSpaceDN w:val="0"/>
              <w:adjustRightInd w:val="0"/>
              <w:snapToGrid w:val="0"/>
              <w:jc w:val="center"/>
              <w:rPr>
                <w:rFonts w:ascii="宋体" w:hAnsi="宋体"/>
                <w:kern w:val="0"/>
                <w:szCs w:val="21"/>
              </w:rPr>
            </w:pPr>
          </w:p>
        </w:tc>
      </w:tr>
      <w:tr w14:paraId="06219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C8219EE">
            <w:pPr>
              <w:autoSpaceDE w:val="0"/>
              <w:autoSpaceDN w:val="0"/>
              <w:adjustRightInd w:val="0"/>
              <w:snapToGrid w:val="0"/>
              <w:jc w:val="center"/>
              <w:rPr>
                <w:rFonts w:ascii="宋体" w:hAnsi="宋体"/>
                <w:kern w:val="0"/>
                <w:szCs w:val="21"/>
              </w:rPr>
            </w:pPr>
            <w:r>
              <w:rPr>
                <w:rFonts w:hint="eastAsia" w:ascii="宋体" w:hAnsi="宋体"/>
                <w:kern w:val="0"/>
                <w:szCs w:val="21"/>
              </w:rPr>
              <w:t>账  号</w:t>
            </w:r>
          </w:p>
        </w:tc>
        <w:tc>
          <w:tcPr>
            <w:tcW w:w="7607" w:type="dxa"/>
            <w:gridSpan w:val="4"/>
            <w:tcBorders>
              <w:top w:val="single" w:color="auto" w:sz="4" w:space="0"/>
            </w:tcBorders>
            <w:vAlign w:val="center"/>
          </w:tcPr>
          <w:p w14:paraId="1AB53C2B">
            <w:pPr>
              <w:autoSpaceDE w:val="0"/>
              <w:autoSpaceDN w:val="0"/>
              <w:adjustRightInd w:val="0"/>
              <w:snapToGrid w:val="0"/>
              <w:jc w:val="center"/>
              <w:rPr>
                <w:rFonts w:ascii="宋体" w:hAnsi="宋体"/>
                <w:kern w:val="0"/>
                <w:szCs w:val="21"/>
              </w:rPr>
            </w:pPr>
          </w:p>
        </w:tc>
      </w:tr>
      <w:tr w14:paraId="68318D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E11AB72">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4"/>
            <w:vAlign w:val="center"/>
          </w:tcPr>
          <w:p w14:paraId="0D51180C">
            <w:pPr>
              <w:autoSpaceDE w:val="0"/>
              <w:autoSpaceDN w:val="0"/>
              <w:adjustRightInd w:val="0"/>
              <w:snapToGrid w:val="0"/>
              <w:jc w:val="center"/>
              <w:rPr>
                <w:rFonts w:ascii="宋体" w:hAnsi="宋体"/>
                <w:kern w:val="0"/>
                <w:szCs w:val="21"/>
              </w:rPr>
            </w:pPr>
          </w:p>
        </w:tc>
      </w:tr>
      <w:tr w14:paraId="2C995C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618607">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4"/>
            <w:vAlign w:val="center"/>
          </w:tcPr>
          <w:p w14:paraId="7DFB6817">
            <w:pPr>
              <w:autoSpaceDE w:val="0"/>
              <w:autoSpaceDN w:val="0"/>
              <w:adjustRightInd w:val="0"/>
              <w:snapToGrid w:val="0"/>
              <w:jc w:val="center"/>
              <w:rPr>
                <w:rFonts w:ascii="宋体" w:hAnsi="宋体"/>
                <w:kern w:val="0"/>
                <w:szCs w:val="21"/>
              </w:rPr>
            </w:pPr>
          </w:p>
        </w:tc>
      </w:tr>
    </w:tbl>
    <w:p w14:paraId="75A0318B">
      <w:pPr>
        <w:spacing w:line="360" w:lineRule="auto"/>
        <w:jc w:val="center"/>
        <w:rPr>
          <w:rFonts w:ascii="宋体" w:hAnsi="宋体"/>
          <w:szCs w:val="21"/>
        </w:rPr>
      </w:pPr>
    </w:p>
    <w:p w14:paraId="2D27AD07">
      <w:pPr>
        <w:pStyle w:val="4"/>
        <w:spacing w:before="0" w:after="0" w:line="240" w:lineRule="auto"/>
        <w:jc w:val="center"/>
        <w:rPr>
          <w:rFonts w:ascii="宋体" w:hAnsi="宋体"/>
          <w:b w:val="0"/>
          <w:bCs w:val="0"/>
        </w:rPr>
      </w:pPr>
      <w:r>
        <w:rPr>
          <w:rFonts w:ascii="宋体" w:hAnsi="宋体"/>
          <w:szCs w:val="21"/>
        </w:rPr>
        <w:br w:type="page"/>
      </w:r>
      <w:bookmarkStart w:id="758" w:name="_Toc390"/>
      <w:bookmarkStart w:id="759" w:name="_Toc10987"/>
      <w:bookmarkStart w:id="760" w:name="_Toc509218863"/>
      <w:bookmarkStart w:id="761" w:name="_Toc534185840"/>
      <w:r>
        <w:rPr>
          <w:rFonts w:hint="eastAsia" w:ascii="宋体" w:hAnsi="宋体"/>
          <w:b w:val="0"/>
          <w:bCs w:val="0"/>
        </w:rPr>
        <w:t>（三）</w:t>
      </w:r>
      <w:r>
        <w:rPr>
          <w:rFonts w:ascii="宋体" w:hAnsi="宋体"/>
          <w:b w:val="0"/>
          <w:bCs w:val="0"/>
        </w:rPr>
        <w:t>拟委任的主要人员汇总表</w:t>
      </w:r>
      <w:bookmarkEnd w:id="758"/>
      <w:bookmarkEnd w:id="759"/>
    </w:p>
    <w:tbl>
      <w:tblPr>
        <w:tblStyle w:val="314"/>
        <w:tblW w:w="9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703"/>
        <w:gridCol w:w="1494"/>
        <w:gridCol w:w="2200"/>
        <w:gridCol w:w="1880"/>
        <w:gridCol w:w="876"/>
      </w:tblGrid>
      <w:tr w14:paraId="0CD0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8919084">
            <w:pPr>
              <w:autoSpaceDE w:val="0"/>
              <w:autoSpaceDN w:val="0"/>
              <w:jc w:val="center"/>
              <w:rPr>
                <w:rFonts w:ascii="宋体" w:hAnsi="宋体" w:cs="宋体"/>
                <w:kern w:val="0"/>
                <w:szCs w:val="22"/>
                <w:lang w:eastAsia="en-US"/>
              </w:rPr>
            </w:pPr>
            <w:r>
              <w:rPr>
                <w:rFonts w:ascii="宋体" w:hAnsi="宋体" w:cs="宋体"/>
                <w:kern w:val="0"/>
                <w:szCs w:val="22"/>
                <w:lang w:eastAsia="en-US"/>
              </w:rPr>
              <w:t>序号</w:t>
            </w:r>
          </w:p>
        </w:tc>
        <w:tc>
          <w:tcPr>
            <w:tcW w:w="1703" w:type="dxa"/>
            <w:vAlign w:val="center"/>
          </w:tcPr>
          <w:p w14:paraId="60ED8F49">
            <w:pPr>
              <w:autoSpaceDE w:val="0"/>
              <w:autoSpaceDN w:val="0"/>
              <w:jc w:val="center"/>
              <w:rPr>
                <w:rFonts w:ascii="宋体" w:hAnsi="宋体" w:cs="宋体"/>
                <w:kern w:val="0"/>
                <w:szCs w:val="22"/>
                <w:lang w:eastAsia="en-US"/>
              </w:rPr>
            </w:pPr>
            <w:r>
              <w:rPr>
                <w:rFonts w:ascii="宋体" w:hAnsi="宋体" w:cs="宋体"/>
                <w:kern w:val="0"/>
                <w:szCs w:val="22"/>
                <w:lang w:eastAsia="en-US"/>
              </w:rPr>
              <w:t>本项目任职</w:t>
            </w:r>
          </w:p>
        </w:tc>
        <w:tc>
          <w:tcPr>
            <w:tcW w:w="1494" w:type="dxa"/>
            <w:vAlign w:val="center"/>
          </w:tcPr>
          <w:p w14:paraId="17F46514">
            <w:pPr>
              <w:autoSpaceDE w:val="0"/>
              <w:autoSpaceDN w:val="0"/>
              <w:jc w:val="center"/>
              <w:rPr>
                <w:rFonts w:ascii="宋体" w:hAnsi="宋体" w:cs="宋体"/>
                <w:kern w:val="0"/>
                <w:szCs w:val="22"/>
                <w:lang w:eastAsia="en-US"/>
              </w:rPr>
            </w:pPr>
            <w:r>
              <w:rPr>
                <w:rFonts w:ascii="宋体" w:hAnsi="宋体" w:cs="宋体"/>
                <w:kern w:val="0"/>
                <w:szCs w:val="22"/>
                <w:lang w:eastAsia="en-US"/>
              </w:rPr>
              <w:t>姓名</w:t>
            </w:r>
          </w:p>
        </w:tc>
        <w:tc>
          <w:tcPr>
            <w:tcW w:w="2200" w:type="dxa"/>
            <w:vAlign w:val="center"/>
          </w:tcPr>
          <w:p w14:paraId="0C16A292">
            <w:pPr>
              <w:autoSpaceDE w:val="0"/>
              <w:autoSpaceDN w:val="0"/>
              <w:spacing w:before="5"/>
              <w:jc w:val="center"/>
              <w:rPr>
                <w:rFonts w:ascii="宋体" w:hAnsi="宋体" w:cs="宋体"/>
                <w:kern w:val="0"/>
                <w:szCs w:val="22"/>
                <w:lang w:eastAsia="en-US"/>
              </w:rPr>
            </w:pPr>
            <w:r>
              <w:rPr>
                <w:rFonts w:hint="eastAsia" w:ascii="宋体" w:hAnsi="宋体" w:cs="宋体"/>
                <w:kern w:val="0"/>
                <w:szCs w:val="22"/>
                <w:lang w:eastAsia="en-US"/>
              </w:rPr>
              <w:t>身份证号码</w:t>
            </w:r>
          </w:p>
        </w:tc>
        <w:tc>
          <w:tcPr>
            <w:tcW w:w="1880" w:type="dxa"/>
            <w:tcBorders>
              <w:right w:val="single" w:color="auto" w:sz="4" w:space="0"/>
            </w:tcBorders>
            <w:vAlign w:val="center"/>
          </w:tcPr>
          <w:p w14:paraId="44E29641">
            <w:pPr>
              <w:autoSpaceDE w:val="0"/>
              <w:autoSpaceDN w:val="0"/>
              <w:spacing w:before="107"/>
              <w:jc w:val="center"/>
              <w:rPr>
                <w:rFonts w:ascii="宋体" w:hAnsi="宋体" w:cs="宋体"/>
                <w:kern w:val="0"/>
                <w:szCs w:val="22"/>
                <w:lang w:eastAsia="en-US"/>
              </w:rPr>
            </w:pPr>
            <w:r>
              <w:rPr>
                <w:rFonts w:hint="eastAsia" w:ascii="宋体" w:hAnsi="宋体" w:cs="宋体"/>
                <w:kern w:val="0"/>
                <w:szCs w:val="22"/>
                <w:lang w:eastAsia="en-US"/>
              </w:rPr>
              <w:t>联系电话</w:t>
            </w:r>
          </w:p>
        </w:tc>
        <w:tc>
          <w:tcPr>
            <w:tcW w:w="876" w:type="dxa"/>
            <w:tcBorders>
              <w:left w:val="single" w:color="auto" w:sz="4" w:space="0"/>
            </w:tcBorders>
            <w:vAlign w:val="center"/>
          </w:tcPr>
          <w:p w14:paraId="7F8B3C3A">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备注</w:t>
            </w:r>
          </w:p>
        </w:tc>
      </w:tr>
      <w:tr w14:paraId="14D39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6A79F6A">
            <w:pPr>
              <w:autoSpaceDE w:val="0"/>
              <w:autoSpaceDN w:val="0"/>
              <w:jc w:val="center"/>
              <w:rPr>
                <w:rFonts w:hAnsi="宋体" w:cs="宋体"/>
                <w:kern w:val="0"/>
                <w:szCs w:val="22"/>
                <w:lang w:eastAsia="en-US"/>
              </w:rPr>
            </w:pPr>
            <w:r>
              <w:rPr>
                <w:rFonts w:hint="eastAsia" w:hAnsi="宋体" w:cs="宋体"/>
                <w:kern w:val="0"/>
                <w:szCs w:val="22"/>
                <w:lang w:eastAsia="en-US"/>
              </w:rPr>
              <w:t>1</w:t>
            </w:r>
          </w:p>
        </w:tc>
        <w:tc>
          <w:tcPr>
            <w:tcW w:w="1703" w:type="dxa"/>
            <w:vAlign w:val="center"/>
          </w:tcPr>
          <w:p w14:paraId="3D11A2F0">
            <w:pPr>
              <w:autoSpaceDE w:val="0"/>
              <w:autoSpaceDN w:val="0"/>
              <w:jc w:val="center"/>
              <w:rPr>
                <w:rFonts w:hAnsi="宋体" w:cs="宋体"/>
                <w:kern w:val="0"/>
                <w:szCs w:val="22"/>
                <w:lang w:eastAsia="en-US"/>
              </w:rPr>
            </w:pPr>
            <w:r>
              <w:rPr>
                <w:rFonts w:hint="eastAsia" w:hAnsi="宋体" w:cs="宋体"/>
                <w:kern w:val="0"/>
                <w:szCs w:val="22"/>
                <w:lang w:eastAsia="en-US"/>
              </w:rPr>
              <w:t>项目负责人</w:t>
            </w:r>
          </w:p>
        </w:tc>
        <w:tc>
          <w:tcPr>
            <w:tcW w:w="1494" w:type="dxa"/>
            <w:vAlign w:val="center"/>
          </w:tcPr>
          <w:p w14:paraId="0C0D1EBE">
            <w:pPr>
              <w:autoSpaceDE w:val="0"/>
              <w:autoSpaceDN w:val="0"/>
              <w:jc w:val="center"/>
              <w:rPr>
                <w:rFonts w:hAnsi="宋体" w:cs="宋体"/>
                <w:kern w:val="0"/>
                <w:szCs w:val="22"/>
                <w:lang w:eastAsia="en-US"/>
              </w:rPr>
            </w:pPr>
          </w:p>
        </w:tc>
        <w:tc>
          <w:tcPr>
            <w:tcW w:w="2200" w:type="dxa"/>
            <w:vAlign w:val="center"/>
          </w:tcPr>
          <w:p w14:paraId="7A0EE1B9">
            <w:pPr>
              <w:autoSpaceDE w:val="0"/>
              <w:autoSpaceDN w:val="0"/>
              <w:jc w:val="center"/>
              <w:rPr>
                <w:rFonts w:hAnsi="宋体" w:cs="宋体"/>
                <w:kern w:val="0"/>
                <w:szCs w:val="22"/>
                <w:lang w:eastAsia="en-US"/>
              </w:rPr>
            </w:pPr>
          </w:p>
        </w:tc>
        <w:tc>
          <w:tcPr>
            <w:tcW w:w="1880" w:type="dxa"/>
            <w:tcBorders>
              <w:right w:val="single" w:color="auto" w:sz="4" w:space="0"/>
            </w:tcBorders>
            <w:vAlign w:val="center"/>
          </w:tcPr>
          <w:p w14:paraId="7316519D">
            <w:pPr>
              <w:autoSpaceDE w:val="0"/>
              <w:autoSpaceDN w:val="0"/>
              <w:jc w:val="center"/>
              <w:rPr>
                <w:rFonts w:hAnsi="宋体" w:cs="宋体"/>
                <w:kern w:val="0"/>
                <w:szCs w:val="22"/>
                <w:lang w:eastAsia="en-US"/>
              </w:rPr>
            </w:pPr>
          </w:p>
        </w:tc>
        <w:tc>
          <w:tcPr>
            <w:tcW w:w="876" w:type="dxa"/>
            <w:tcBorders>
              <w:left w:val="single" w:color="auto" w:sz="4" w:space="0"/>
            </w:tcBorders>
            <w:vAlign w:val="center"/>
          </w:tcPr>
          <w:p w14:paraId="788BE8B7">
            <w:pPr>
              <w:autoSpaceDE w:val="0"/>
              <w:autoSpaceDN w:val="0"/>
              <w:jc w:val="center"/>
              <w:rPr>
                <w:rFonts w:hAnsi="宋体" w:cs="宋体"/>
                <w:kern w:val="0"/>
                <w:szCs w:val="22"/>
                <w:lang w:eastAsia="en-US"/>
              </w:rPr>
            </w:pPr>
          </w:p>
        </w:tc>
      </w:tr>
      <w:tr w14:paraId="1348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FC74491">
            <w:pPr>
              <w:autoSpaceDE w:val="0"/>
              <w:autoSpaceDN w:val="0"/>
              <w:jc w:val="center"/>
              <w:rPr>
                <w:rFonts w:hAnsi="宋体" w:cs="宋体"/>
                <w:kern w:val="0"/>
                <w:szCs w:val="22"/>
                <w:lang w:eastAsia="en-US"/>
              </w:rPr>
            </w:pPr>
            <w:r>
              <w:rPr>
                <w:rFonts w:hint="eastAsia" w:hAnsi="宋体" w:cs="宋体"/>
                <w:kern w:val="0"/>
                <w:szCs w:val="22"/>
                <w:lang w:eastAsia="en-US"/>
              </w:rPr>
              <w:t>2</w:t>
            </w:r>
          </w:p>
        </w:tc>
        <w:tc>
          <w:tcPr>
            <w:tcW w:w="1703" w:type="dxa"/>
            <w:vAlign w:val="center"/>
          </w:tcPr>
          <w:p w14:paraId="352DDE2A">
            <w:pPr>
              <w:autoSpaceDE w:val="0"/>
              <w:autoSpaceDN w:val="0"/>
              <w:jc w:val="center"/>
              <w:rPr>
                <w:rFonts w:hAnsi="宋体" w:cs="宋体"/>
                <w:kern w:val="0"/>
                <w:szCs w:val="22"/>
                <w:lang w:eastAsia="en-US"/>
              </w:rPr>
            </w:pPr>
            <w:r>
              <w:rPr>
                <w:rFonts w:hint="eastAsia" w:hAnsi="宋体" w:cs="宋体"/>
                <w:kern w:val="0"/>
                <w:szCs w:val="22"/>
                <w:lang w:eastAsia="en-US"/>
              </w:rPr>
              <w:t>现场管理人员</w:t>
            </w:r>
          </w:p>
        </w:tc>
        <w:tc>
          <w:tcPr>
            <w:tcW w:w="1494" w:type="dxa"/>
            <w:vAlign w:val="center"/>
          </w:tcPr>
          <w:p w14:paraId="78FC1B41">
            <w:pPr>
              <w:autoSpaceDE w:val="0"/>
              <w:autoSpaceDN w:val="0"/>
              <w:jc w:val="center"/>
              <w:rPr>
                <w:rFonts w:hAnsi="宋体" w:cs="宋体"/>
                <w:kern w:val="0"/>
                <w:szCs w:val="22"/>
                <w:lang w:eastAsia="en-US"/>
              </w:rPr>
            </w:pPr>
          </w:p>
        </w:tc>
        <w:tc>
          <w:tcPr>
            <w:tcW w:w="2200" w:type="dxa"/>
            <w:vAlign w:val="center"/>
          </w:tcPr>
          <w:p w14:paraId="37244B4D">
            <w:pPr>
              <w:autoSpaceDE w:val="0"/>
              <w:autoSpaceDN w:val="0"/>
              <w:jc w:val="center"/>
              <w:rPr>
                <w:rFonts w:hAnsi="宋体" w:cs="宋体"/>
                <w:kern w:val="0"/>
                <w:szCs w:val="22"/>
                <w:lang w:eastAsia="en-US"/>
              </w:rPr>
            </w:pPr>
          </w:p>
        </w:tc>
        <w:tc>
          <w:tcPr>
            <w:tcW w:w="1880" w:type="dxa"/>
            <w:vAlign w:val="center"/>
          </w:tcPr>
          <w:p w14:paraId="52A97DA5">
            <w:pPr>
              <w:autoSpaceDE w:val="0"/>
              <w:autoSpaceDN w:val="0"/>
              <w:jc w:val="center"/>
              <w:rPr>
                <w:rFonts w:hAnsi="宋体" w:cs="宋体"/>
                <w:kern w:val="0"/>
                <w:szCs w:val="22"/>
                <w:lang w:eastAsia="en-US"/>
              </w:rPr>
            </w:pPr>
          </w:p>
        </w:tc>
        <w:tc>
          <w:tcPr>
            <w:tcW w:w="876" w:type="dxa"/>
            <w:vAlign w:val="center"/>
          </w:tcPr>
          <w:p w14:paraId="4AB09EDA">
            <w:pPr>
              <w:autoSpaceDE w:val="0"/>
              <w:autoSpaceDN w:val="0"/>
              <w:jc w:val="center"/>
              <w:rPr>
                <w:rFonts w:hAnsi="宋体" w:cs="宋体"/>
                <w:kern w:val="0"/>
                <w:szCs w:val="22"/>
                <w:lang w:eastAsia="en-US"/>
              </w:rPr>
            </w:pPr>
          </w:p>
        </w:tc>
      </w:tr>
      <w:tr w14:paraId="067D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shd w:val="clear" w:color="auto" w:fill="auto"/>
            <w:vAlign w:val="center"/>
          </w:tcPr>
          <w:p w14:paraId="6D5E58B8">
            <w:pPr>
              <w:autoSpaceDE w:val="0"/>
              <w:autoSpaceDN w:val="0"/>
              <w:jc w:val="center"/>
              <w:rPr>
                <w:rFonts w:hAnsi="宋体" w:cs="宋体"/>
                <w:kern w:val="0"/>
                <w:szCs w:val="22"/>
                <w:lang w:eastAsia="en-US"/>
              </w:rPr>
            </w:pPr>
            <w:r>
              <w:rPr>
                <w:rFonts w:hint="eastAsia" w:hAnsi="宋体" w:cs="宋体"/>
                <w:kern w:val="0"/>
                <w:szCs w:val="22"/>
                <w:lang w:eastAsia="en-US"/>
              </w:rPr>
              <w:t>3</w:t>
            </w:r>
          </w:p>
        </w:tc>
        <w:tc>
          <w:tcPr>
            <w:tcW w:w="1703" w:type="dxa"/>
            <w:shd w:val="clear" w:color="auto" w:fill="auto"/>
            <w:vAlign w:val="center"/>
          </w:tcPr>
          <w:p w14:paraId="4C45F181">
            <w:pPr>
              <w:autoSpaceDE w:val="0"/>
              <w:autoSpaceDN w:val="0"/>
              <w:jc w:val="center"/>
              <w:rPr>
                <w:rFonts w:hAnsi="宋体" w:cs="宋体"/>
                <w:kern w:val="0"/>
                <w:szCs w:val="22"/>
                <w:lang w:eastAsia="en-US"/>
              </w:rPr>
            </w:pPr>
            <w:r>
              <w:rPr>
                <w:rFonts w:hint="eastAsia" w:hAnsi="宋体" w:cs="宋体"/>
                <w:kern w:val="0"/>
                <w:szCs w:val="22"/>
                <w:lang w:eastAsia="en-US"/>
              </w:rPr>
              <w:t>现场管理人员</w:t>
            </w:r>
          </w:p>
        </w:tc>
        <w:tc>
          <w:tcPr>
            <w:tcW w:w="1494" w:type="dxa"/>
            <w:vAlign w:val="center"/>
          </w:tcPr>
          <w:p w14:paraId="494CDF21">
            <w:pPr>
              <w:autoSpaceDE w:val="0"/>
              <w:autoSpaceDN w:val="0"/>
              <w:jc w:val="center"/>
              <w:rPr>
                <w:rFonts w:hAnsi="宋体" w:cs="宋体"/>
                <w:kern w:val="0"/>
                <w:szCs w:val="22"/>
                <w:lang w:eastAsia="en-US"/>
              </w:rPr>
            </w:pPr>
          </w:p>
        </w:tc>
        <w:tc>
          <w:tcPr>
            <w:tcW w:w="2200" w:type="dxa"/>
            <w:vAlign w:val="center"/>
          </w:tcPr>
          <w:p w14:paraId="360B9A18">
            <w:pPr>
              <w:autoSpaceDE w:val="0"/>
              <w:autoSpaceDN w:val="0"/>
              <w:jc w:val="center"/>
              <w:rPr>
                <w:rFonts w:hAnsi="宋体" w:cs="宋体"/>
                <w:kern w:val="0"/>
                <w:szCs w:val="22"/>
                <w:lang w:eastAsia="en-US"/>
              </w:rPr>
            </w:pPr>
          </w:p>
        </w:tc>
        <w:tc>
          <w:tcPr>
            <w:tcW w:w="1880" w:type="dxa"/>
            <w:vAlign w:val="center"/>
          </w:tcPr>
          <w:p w14:paraId="71FB908A">
            <w:pPr>
              <w:autoSpaceDE w:val="0"/>
              <w:autoSpaceDN w:val="0"/>
              <w:jc w:val="center"/>
              <w:rPr>
                <w:rFonts w:hAnsi="宋体" w:cs="宋体"/>
                <w:kern w:val="0"/>
                <w:szCs w:val="22"/>
                <w:lang w:eastAsia="en-US"/>
              </w:rPr>
            </w:pPr>
          </w:p>
        </w:tc>
        <w:tc>
          <w:tcPr>
            <w:tcW w:w="876" w:type="dxa"/>
            <w:vAlign w:val="center"/>
          </w:tcPr>
          <w:p w14:paraId="0FC65323">
            <w:pPr>
              <w:autoSpaceDE w:val="0"/>
              <w:autoSpaceDN w:val="0"/>
              <w:jc w:val="center"/>
              <w:rPr>
                <w:rFonts w:hAnsi="宋体" w:cs="宋体"/>
                <w:kern w:val="0"/>
                <w:szCs w:val="22"/>
                <w:lang w:eastAsia="en-US"/>
              </w:rPr>
            </w:pPr>
          </w:p>
        </w:tc>
      </w:tr>
      <w:tr w14:paraId="29E6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65620687">
            <w:pPr>
              <w:autoSpaceDE w:val="0"/>
              <w:autoSpaceDN w:val="0"/>
              <w:jc w:val="center"/>
              <w:rPr>
                <w:rFonts w:hAnsi="宋体" w:cs="宋体"/>
                <w:kern w:val="0"/>
                <w:szCs w:val="22"/>
                <w:lang w:eastAsia="en-US"/>
              </w:rPr>
            </w:pPr>
            <w:r>
              <w:rPr>
                <w:rFonts w:ascii="Arial" w:hAnsi="Arial" w:cs="Arial"/>
                <w:kern w:val="0"/>
                <w:szCs w:val="22"/>
                <w:lang w:eastAsia="en-US"/>
              </w:rPr>
              <w:t>…</w:t>
            </w:r>
          </w:p>
        </w:tc>
        <w:tc>
          <w:tcPr>
            <w:tcW w:w="1703" w:type="dxa"/>
            <w:vAlign w:val="center"/>
          </w:tcPr>
          <w:p w14:paraId="4D646840">
            <w:pPr>
              <w:autoSpaceDE w:val="0"/>
              <w:autoSpaceDN w:val="0"/>
              <w:jc w:val="center"/>
              <w:rPr>
                <w:rFonts w:hAnsi="宋体" w:cs="宋体"/>
                <w:kern w:val="0"/>
                <w:szCs w:val="22"/>
                <w:lang w:eastAsia="en-US"/>
              </w:rPr>
            </w:pPr>
          </w:p>
        </w:tc>
        <w:tc>
          <w:tcPr>
            <w:tcW w:w="1494" w:type="dxa"/>
            <w:vAlign w:val="center"/>
          </w:tcPr>
          <w:p w14:paraId="39B93271">
            <w:pPr>
              <w:autoSpaceDE w:val="0"/>
              <w:autoSpaceDN w:val="0"/>
              <w:jc w:val="center"/>
              <w:rPr>
                <w:rFonts w:hAnsi="宋体" w:cs="宋体"/>
                <w:kern w:val="0"/>
                <w:szCs w:val="22"/>
                <w:lang w:eastAsia="en-US"/>
              </w:rPr>
            </w:pPr>
          </w:p>
        </w:tc>
        <w:tc>
          <w:tcPr>
            <w:tcW w:w="2200" w:type="dxa"/>
            <w:vAlign w:val="center"/>
          </w:tcPr>
          <w:p w14:paraId="4B5B6A99">
            <w:pPr>
              <w:autoSpaceDE w:val="0"/>
              <w:autoSpaceDN w:val="0"/>
              <w:jc w:val="center"/>
              <w:rPr>
                <w:rFonts w:hAnsi="宋体" w:cs="宋体"/>
                <w:kern w:val="0"/>
                <w:szCs w:val="22"/>
                <w:lang w:eastAsia="en-US"/>
              </w:rPr>
            </w:pPr>
          </w:p>
        </w:tc>
        <w:tc>
          <w:tcPr>
            <w:tcW w:w="1880" w:type="dxa"/>
            <w:vAlign w:val="center"/>
          </w:tcPr>
          <w:p w14:paraId="2D48D929">
            <w:pPr>
              <w:autoSpaceDE w:val="0"/>
              <w:autoSpaceDN w:val="0"/>
              <w:jc w:val="center"/>
              <w:rPr>
                <w:rFonts w:hAnsi="宋体" w:cs="宋体"/>
                <w:kern w:val="0"/>
                <w:szCs w:val="22"/>
                <w:lang w:eastAsia="en-US"/>
              </w:rPr>
            </w:pPr>
          </w:p>
        </w:tc>
        <w:tc>
          <w:tcPr>
            <w:tcW w:w="876" w:type="dxa"/>
            <w:vAlign w:val="center"/>
          </w:tcPr>
          <w:p w14:paraId="77A3A510">
            <w:pPr>
              <w:autoSpaceDE w:val="0"/>
              <w:autoSpaceDN w:val="0"/>
              <w:jc w:val="center"/>
              <w:rPr>
                <w:rFonts w:hAnsi="宋体" w:cs="宋体"/>
                <w:kern w:val="0"/>
                <w:szCs w:val="22"/>
                <w:lang w:eastAsia="en-US"/>
              </w:rPr>
            </w:pPr>
          </w:p>
        </w:tc>
      </w:tr>
      <w:tr w14:paraId="0876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B308140">
            <w:pPr>
              <w:autoSpaceDE w:val="0"/>
              <w:autoSpaceDN w:val="0"/>
              <w:jc w:val="center"/>
              <w:rPr>
                <w:rFonts w:hAnsi="宋体" w:cs="宋体"/>
                <w:kern w:val="0"/>
                <w:szCs w:val="22"/>
                <w:lang w:eastAsia="en-US"/>
              </w:rPr>
            </w:pPr>
          </w:p>
        </w:tc>
        <w:tc>
          <w:tcPr>
            <w:tcW w:w="1703" w:type="dxa"/>
            <w:vAlign w:val="center"/>
          </w:tcPr>
          <w:p w14:paraId="2A24239D">
            <w:pPr>
              <w:autoSpaceDE w:val="0"/>
              <w:autoSpaceDN w:val="0"/>
              <w:jc w:val="center"/>
              <w:rPr>
                <w:rFonts w:hAnsi="宋体" w:cs="宋体"/>
                <w:kern w:val="0"/>
                <w:szCs w:val="22"/>
                <w:lang w:eastAsia="en-US"/>
              </w:rPr>
            </w:pPr>
          </w:p>
        </w:tc>
        <w:tc>
          <w:tcPr>
            <w:tcW w:w="1494" w:type="dxa"/>
            <w:vAlign w:val="center"/>
          </w:tcPr>
          <w:p w14:paraId="65DB16B2">
            <w:pPr>
              <w:autoSpaceDE w:val="0"/>
              <w:autoSpaceDN w:val="0"/>
              <w:jc w:val="center"/>
              <w:rPr>
                <w:rFonts w:hAnsi="宋体" w:cs="宋体"/>
                <w:kern w:val="0"/>
                <w:szCs w:val="22"/>
                <w:lang w:eastAsia="en-US"/>
              </w:rPr>
            </w:pPr>
          </w:p>
        </w:tc>
        <w:tc>
          <w:tcPr>
            <w:tcW w:w="2200" w:type="dxa"/>
            <w:vAlign w:val="center"/>
          </w:tcPr>
          <w:p w14:paraId="4C22F5FC">
            <w:pPr>
              <w:autoSpaceDE w:val="0"/>
              <w:autoSpaceDN w:val="0"/>
              <w:jc w:val="center"/>
              <w:rPr>
                <w:rFonts w:hAnsi="宋体" w:cs="宋体"/>
                <w:kern w:val="0"/>
                <w:szCs w:val="22"/>
                <w:lang w:eastAsia="en-US"/>
              </w:rPr>
            </w:pPr>
          </w:p>
        </w:tc>
        <w:tc>
          <w:tcPr>
            <w:tcW w:w="1880" w:type="dxa"/>
            <w:vAlign w:val="center"/>
          </w:tcPr>
          <w:p w14:paraId="77514656">
            <w:pPr>
              <w:autoSpaceDE w:val="0"/>
              <w:autoSpaceDN w:val="0"/>
              <w:jc w:val="center"/>
              <w:rPr>
                <w:rFonts w:hAnsi="宋体" w:cs="宋体"/>
                <w:kern w:val="0"/>
                <w:szCs w:val="22"/>
                <w:lang w:eastAsia="en-US"/>
              </w:rPr>
            </w:pPr>
          </w:p>
        </w:tc>
        <w:tc>
          <w:tcPr>
            <w:tcW w:w="876" w:type="dxa"/>
            <w:vAlign w:val="center"/>
          </w:tcPr>
          <w:p w14:paraId="462C6246">
            <w:pPr>
              <w:autoSpaceDE w:val="0"/>
              <w:autoSpaceDN w:val="0"/>
              <w:jc w:val="center"/>
              <w:rPr>
                <w:rFonts w:hAnsi="宋体" w:cs="宋体"/>
                <w:kern w:val="0"/>
                <w:szCs w:val="22"/>
                <w:lang w:eastAsia="en-US"/>
              </w:rPr>
            </w:pPr>
          </w:p>
        </w:tc>
      </w:tr>
      <w:tr w14:paraId="6F614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71E74481">
            <w:pPr>
              <w:autoSpaceDE w:val="0"/>
              <w:autoSpaceDN w:val="0"/>
              <w:jc w:val="center"/>
              <w:rPr>
                <w:rFonts w:hAnsi="宋体" w:cs="宋体"/>
                <w:kern w:val="0"/>
                <w:szCs w:val="22"/>
                <w:lang w:eastAsia="en-US"/>
              </w:rPr>
            </w:pPr>
          </w:p>
        </w:tc>
        <w:tc>
          <w:tcPr>
            <w:tcW w:w="1703" w:type="dxa"/>
            <w:vAlign w:val="center"/>
          </w:tcPr>
          <w:p w14:paraId="3937D697">
            <w:pPr>
              <w:autoSpaceDE w:val="0"/>
              <w:autoSpaceDN w:val="0"/>
              <w:jc w:val="center"/>
              <w:rPr>
                <w:rFonts w:hAnsi="宋体" w:cs="宋体"/>
                <w:kern w:val="0"/>
                <w:szCs w:val="22"/>
                <w:lang w:eastAsia="en-US"/>
              </w:rPr>
            </w:pPr>
          </w:p>
        </w:tc>
        <w:tc>
          <w:tcPr>
            <w:tcW w:w="1494" w:type="dxa"/>
            <w:vAlign w:val="center"/>
          </w:tcPr>
          <w:p w14:paraId="6392308C">
            <w:pPr>
              <w:autoSpaceDE w:val="0"/>
              <w:autoSpaceDN w:val="0"/>
              <w:jc w:val="center"/>
              <w:rPr>
                <w:rFonts w:hAnsi="宋体" w:cs="宋体"/>
                <w:kern w:val="0"/>
                <w:szCs w:val="22"/>
                <w:lang w:eastAsia="en-US"/>
              </w:rPr>
            </w:pPr>
          </w:p>
        </w:tc>
        <w:tc>
          <w:tcPr>
            <w:tcW w:w="2200" w:type="dxa"/>
            <w:vAlign w:val="center"/>
          </w:tcPr>
          <w:p w14:paraId="74E5D1A9">
            <w:pPr>
              <w:autoSpaceDE w:val="0"/>
              <w:autoSpaceDN w:val="0"/>
              <w:jc w:val="center"/>
              <w:rPr>
                <w:rFonts w:hAnsi="宋体" w:cs="宋体"/>
                <w:kern w:val="0"/>
                <w:szCs w:val="22"/>
                <w:lang w:eastAsia="en-US"/>
              </w:rPr>
            </w:pPr>
          </w:p>
        </w:tc>
        <w:tc>
          <w:tcPr>
            <w:tcW w:w="1880" w:type="dxa"/>
            <w:vAlign w:val="center"/>
          </w:tcPr>
          <w:p w14:paraId="0663D1B6">
            <w:pPr>
              <w:autoSpaceDE w:val="0"/>
              <w:autoSpaceDN w:val="0"/>
              <w:jc w:val="center"/>
              <w:rPr>
                <w:rFonts w:hAnsi="宋体" w:cs="宋体"/>
                <w:kern w:val="0"/>
                <w:szCs w:val="22"/>
                <w:lang w:eastAsia="en-US"/>
              </w:rPr>
            </w:pPr>
          </w:p>
        </w:tc>
        <w:tc>
          <w:tcPr>
            <w:tcW w:w="876" w:type="dxa"/>
            <w:vAlign w:val="center"/>
          </w:tcPr>
          <w:p w14:paraId="6C8ACE25">
            <w:pPr>
              <w:autoSpaceDE w:val="0"/>
              <w:autoSpaceDN w:val="0"/>
              <w:jc w:val="center"/>
              <w:rPr>
                <w:rFonts w:hAnsi="宋体" w:cs="宋体"/>
                <w:kern w:val="0"/>
                <w:szCs w:val="22"/>
                <w:lang w:eastAsia="en-US"/>
              </w:rPr>
            </w:pPr>
          </w:p>
        </w:tc>
      </w:tr>
      <w:tr w14:paraId="1F4E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9DA81B1">
            <w:pPr>
              <w:autoSpaceDE w:val="0"/>
              <w:autoSpaceDN w:val="0"/>
              <w:jc w:val="center"/>
              <w:rPr>
                <w:rFonts w:hAnsi="宋体" w:cs="宋体"/>
                <w:kern w:val="0"/>
                <w:szCs w:val="22"/>
                <w:lang w:eastAsia="en-US"/>
              </w:rPr>
            </w:pPr>
          </w:p>
        </w:tc>
        <w:tc>
          <w:tcPr>
            <w:tcW w:w="1703" w:type="dxa"/>
            <w:vAlign w:val="center"/>
          </w:tcPr>
          <w:p w14:paraId="49D03D18">
            <w:pPr>
              <w:autoSpaceDE w:val="0"/>
              <w:autoSpaceDN w:val="0"/>
              <w:jc w:val="center"/>
              <w:rPr>
                <w:rFonts w:hAnsi="宋体" w:cs="宋体"/>
                <w:kern w:val="0"/>
                <w:szCs w:val="22"/>
                <w:lang w:eastAsia="en-US"/>
              </w:rPr>
            </w:pPr>
          </w:p>
        </w:tc>
        <w:tc>
          <w:tcPr>
            <w:tcW w:w="1494" w:type="dxa"/>
            <w:vAlign w:val="center"/>
          </w:tcPr>
          <w:p w14:paraId="2BC9896A">
            <w:pPr>
              <w:autoSpaceDE w:val="0"/>
              <w:autoSpaceDN w:val="0"/>
              <w:jc w:val="center"/>
              <w:rPr>
                <w:rFonts w:hAnsi="宋体" w:cs="宋体"/>
                <w:kern w:val="0"/>
                <w:szCs w:val="22"/>
                <w:lang w:eastAsia="en-US"/>
              </w:rPr>
            </w:pPr>
          </w:p>
        </w:tc>
        <w:tc>
          <w:tcPr>
            <w:tcW w:w="2200" w:type="dxa"/>
            <w:vAlign w:val="center"/>
          </w:tcPr>
          <w:p w14:paraId="01DB091F">
            <w:pPr>
              <w:autoSpaceDE w:val="0"/>
              <w:autoSpaceDN w:val="0"/>
              <w:jc w:val="center"/>
              <w:rPr>
                <w:rFonts w:hAnsi="宋体" w:cs="宋体"/>
                <w:kern w:val="0"/>
                <w:szCs w:val="22"/>
                <w:lang w:eastAsia="en-US"/>
              </w:rPr>
            </w:pPr>
          </w:p>
        </w:tc>
        <w:tc>
          <w:tcPr>
            <w:tcW w:w="1880" w:type="dxa"/>
            <w:vAlign w:val="center"/>
          </w:tcPr>
          <w:p w14:paraId="2F4E5040">
            <w:pPr>
              <w:autoSpaceDE w:val="0"/>
              <w:autoSpaceDN w:val="0"/>
              <w:jc w:val="center"/>
              <w:rPr>
                <w:rFonts w:hAnsi="宋体" w:cs="宋体"/>
                <w:kern w:val="0"/>
                <w:szCs w:val="22"/>
                <w:lang w:eastAsia="en-US"/>
              </w:rPr>
            </w:pPr>
          </w:p>
        </w:tc>
        <w:tc>
          <w:tcPr>
            <w:tcW w:w="876" w:type="dxa"/>
            <w:vAlign w:val="center"/>
          </w:tcPr>
          <w:p w14:paraId="74A6AB7B">
            <w:pPr>
              <w:autoSpaceDE w:val="0"/>
              <w:autoSpaceDN w:val="0"/>
              <w:jc w:val="center"/>
              <w:rPr>
                <w:rFonts w:hAnsi="宋体" w:cs="宋体"/>
                <w:kern w:val="0"/>
                <w:szCs w:val="22"/>
                <w:lang w:eastAsia="en-US"/>
              </w:rPr>
            </w:pPr>
          </w:p>
        </w:tc>
      </w:tr>
      <w:tr w14:paraId="0611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B4286AE">
            <w:pPr>
              <w:autoSpaceDE w:val="0"/>
              <w:autoSpaceDN w:val="0"/>
              <w:jc w:val="center"/>
              <w:rPr>
                <w:rFonts w:hAnsi="宋体" w:cs="宋体"/>
                <w:kern w:val="0"/>
                <w:szCs w:val="22"/>
                <w:lang w:eastAsia="en-US"/>
              </w:rPr>
            </w:pPr>
          </w:p>
        </w:tc>
        <w:tc>
          <w:tcPr>
            <w:tcW w:w="1703" w:type="dxa"/>
            <w:vAlign w:val="center"/>
          </w:tcPr>
          <w:p w14:paraId="5F07161F">
            <w:pPr>
              <w:autoSpaceDE w:val="0"/>
              <w:autoSpaceDN w:val="0"/>
              <w:jc w:val="center"/>
              <w:rPr>
                <w:rFonts w:hAnsi="宋体" w:cs="宋体"/>
                <w:kern w:val="0"/>
                <w:szCs w:val="22"/>
                <w:lang w:eastAsia="en-US"/>
              </w:rPr>
            </w:pPr>
          </w:p>
        </w:tc>
        <w:tc>
          <w:tcPr>
            <w:tcW w:w="1494" w:type="dxa"/>
            <w:vAlign w:val="center"/>
          </w:tcPr>
          <w:p w14:paraId="0DD95D00">
            <w:pPr>
              <w:autoSpaceDE w:val="0"/>
              <w:autoSpaceDN w:val="0"/>
              <w:jc w:val="center"/>
              <w:rPr>
                <w:rFonts w:hAnsi="宋体" w:cs="宋体"/>
                <w:kern w:val="0"/>
                <w:szCs w:val="22"/>
                <w:lang w:eastAsia="en-US"/>
              </w:rPr>
            </w:pPr>
          </w:p>
        </w:tc>
        <w:tc>
          <w:tcPr>
            <w:tcW w:w="2200" w:type="dxa"/>
            <w:vAlign w:val="center"/>
          </w:tcPr>
          <w:p w14:paraId="6977BE11">
            <w:pPr>
              <w:autoSpaceDE w:val="0"/>
              <w:autoSpaceDN w:val="0"/>
              <w:jc w:val="center"/>
              <w:rPr>
                <w:rFonts w:hAnsi="宋体" w:cs="宋体"/>
                <w:kern w:val="0"/>
                <w:szCs w:val="22"/>
                <w:lang w:eastAsia="en-US"/>
              </w:rPr>
            </w:pPr>
          </w:p>
        </w:tc>
        <w:tc>
          <w:tcPr>
            <w:tcW w:w="1880" w:type="dxa"/>
            <w:vAlign w:val="center"/>
          </w:tcPr>
          <w:p w14:paraId="41CA443A">
            <w:pPr>
              <w:autoSpaceDE w:val="0"/>
              <w:autoSpaceDN w:val="0"/>
              <w:jc w:val="center"/>
              <w:rPr>
                <w:rFonts w:hAnsi="宋体" w:cs="宋体"/>
                <w:kern w:val="0"/>
                <w:szCs w:val="22"/>
                <w:lang w:eastAsia="en-US"/>
              </w:rPr>
            </w:pPr>
          </w:p>
        </w:tc>
        <w:tc>
          <w:tcPr>
            <w:tcW w:w="876" w:type="dxa"/>
            <w:vAlign w:val="center"/>
          </w:tcPr>
          <w:p w14:paraId="491FFF83">
            <w:pPr>
              <w:autoSpaceDE w:val="0"/>
              <w:autoSpaceDN w:val="0"/>
              <w:jc w:val="center"/>
              <w:rPr>
                <w:rFonts w:hAnsi="宋体" w:cs="宋体"/>
                <w:kern w:val="0"/>
                <w:szCs w:val="22"/>
                <w:lang w:eastAsia="en-US"/>
              </w:rPr>
            </w:pPr>
          </w:p>
        </w:tc>
      </w:tr>
      <w:tr w14:paraId="7BBB2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64BEB01F">
            <w:pPr>
              <w:autoSpaceDE w:val="0"/>
              <w:autoSpaceDN w:val="0"/>
              <w:jc w:val="center"/>
              <w:rPr>
                <w:rFonts w:hAnsi="宋体" w:cs="宋体"/>
                <w:kern w:val="0"/>
                <w:szCs w:val="22"/>
                <w:lang w:eastAsia="en-US"/>
              </w:rPr>
            </w:pPr>
          </w:p>
        </w:tc>
        <w:tc>
          <w:tcPr>
            <w:tcW w:w="1703" w:type="dxa"/>
            <w:vAlign w:val="center"/>
          </w:tcPr>
          <w:p w14:paraId="668EBD04">
            <w:pPr>
              <w:autoSpaceDE w:val="0"/>
              <w:autoSpaceDN w:val="0"/>
              <w:jc w:val="center"/>
              <w:rPr>
                <w:rFonts w:hAnsi="宋体" w:cs="宋体"/>
                <w:kern w:val="0"/>
                <w:szCs w:val="22"/>
                <w:lang w:eastAsia="en-US"/>
              </w:rPr>
            </w:pPr>
          </w:p>
        </w:tc>
        <w:tc>
          <w:tcPr>
            <w:tcW w:w="1494" w:type="dxa"/>
            <w:vAlign w:val="center"/>
          </w:tcPr>
          <w:p w14:paraId="35703C57">
            <w:pPr>
              <w:autoSpaceDE w:val="0"/>
              <w:autoSpaceDN w:val="0"/>
              <w:jc w:val="center"/>
              <w:rPr>
                <w:rFonts w:hAnsi="宋体" w:cs="宋体"/>
                <w:kern w:val="0"/>
                <w:szCs w:val="22"/>
                <w:lang w:eastAsia="en-US"/>
              </w:rPr>
            </w:pPr>
          </w:p>
        </w:tc>
        <w:tc>
          <w:tcPr>
            <w:tcW w:w="2200" w:type="dxa"/>
            <w:vAlign w:val="center"/>
          </w:tcPr>
          <w:p w14:paraId="2DC2637A">
            <w:pPr>
              <w:autoSpaceDE w:val="0"/>
              <w:autoSpaceDN w:val="0"/>
              <w:jc w:val="center"/>
              <w:rPr>
                <w:rFonts w:hAnsi="宋体" w:cs="宋体"/>
                <w:kern w:val="0"/>
                <w:szCs w:val="22"/>
                <w:lang w:eastAsia="en-US"/>
              </w:rPr>
            </w:pPr>
          </w:p>
        </w:tc>
        <w:tc>
          <w:tcPr>
            <w:tcW w:w="1880" w:type="dxa"/>
            <w:vAlign w:val="center"/>
          </w:tcPr>
          <w:p w14:paraId="75DCBE17">
            <w:pPr>
              <w:autoSpaceDE w:val="0"/>
              <w:autoSpaceDN w:val="0"/>
              <w:jc w:val="center"/>
              <w:rPr>
                <w:rFonts w:hAnsi="宋体" w:cs="宋体"/>
                <w:kern w:val="0"/>
                <w:szCs w:val="22"/>
                <w:lang w:eastAsia="en-US"/>
              </w:rPr>
            </w:pPr>
          </w:p>
        </w:tc>
        <w:tc>
          <w:tcPr>
            <w:tcW w:w="876" w:type="dxa"/>
            <w:vAlign w:val="center"/>
          </w:tcPr>
          <w:p w14:paraId="330AAF01">
            <w:pPr>
              <w:autoSpaceDE w:val="0"/>
              <w:autoSpaceDN w:val="0"/>
              <w:jc w:val="center"/>
              <w:rPr>
                <w:rFonts w:hAnsi="宋体" w:cs="宋体"/>
                <w:kern w:val="0"/>
                <w:szCs w:val="22"/>
                <w:lang w:eastAsia="en-US"/>
              </w:rPr>
            </w:pPr>
          </w:p>
        </w:tc>
      </w:tr>
      <w:tr w14:paraId="70B1A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32C7060">
            <w:pPr>
              <w:autoSpaceDE w:val="0"/>
              <w:autoSpaceDN w:val="0"/>
              <w:jc w:val="center"/>
              <w:rPr>
                <w:rFonts w:hAnsi="宋体" w:cs="宋体"/>
                <w:kern w:val="0"/>
                <w:szCs w:val="22"/>
                <w:lang w:eastAsia="en-US"/>
              </w:rPr>
            </w:pPr>
          </w:p>
        </w:tc>
        <w:tc>
          <w:tcPr>
            <w:tcW w:w="1703" w:type="dxa"/>
            <w:vAlign w:val="center"/>
          </w:tcPr>
          <w:p w14:paraId="55357673">
            <w:pPr>
              <w:autoSpaceDE w:val="0"/>
              <w:autoSpaceDN w:val="0"/>
              <w:jc w:val="center"/>
              <w:rPr>
                <w:rFonts w:hAnsi="宋体" w:cs="宋体"/>
                <w:kern w:val="0"/>
                <w:szCs w:val="22"/>
                <w:lang w:eastAsia="en-US"/>
              </w:rPr>
            </w:pPr>
          </w:p>
        </w:tc>
        <w:tc>
          <w:tcPr>
            <w:tcW w:w="1494" w:type="dxa"/>
            <w:vAlign w:val="center"/>
          </w:tcPr>
          <w:p w14:paraId="67387F2D">
            <w:pPr>
              <w:autoSpaceDE w:val="0"/>
              <w:autoSpaceDN w:val="0"/>
              <w:jc w:val="center"/>
              <w:rPr>
                <w:rFonts w:hAnsi="宋体" w:cs="宋体"/>
                <w:kern w:val="0"/>
                <w:szCs w:val="22"/>
                <w:lang w:eastAsia="en-US"/>
              </w:rPr>
            </w:pPr>
          </w:p>
        </w:tc>
        <w:tc>
          <w:tcPr>
            <w:tcW w:w="2200" w:type="dxa"/>
            <w:vAlign w:val="center"/>
          </w:tcPr>
          <w:p w14:paraId="359B8C31">
            <w:pPr>
              <w:autoSpaceDE w:val="0"/>
              <w:autoSpaceDN w:val="0"/>
              <w:jc w:val="center"/>
              <w:rPr>
                <w:rFonts w:hAnsi="宋体" w:cs="宋体"/>
                <w:kern w:val="0"/>
                <w:szCs w:val="22"/>
                <w:lang w:eastAsia="en-US"/>
              </w:rPr>
            </w:pPr>
          </w:p>
        </w:tc>
        <w:tc>
          <w:tcPr>
            <w:tcW w:w="1880" w:type="dxa"/>
            <w:vAlign w:val="center"/>
          </w:tcPr>
          <w:p w14:paraId="2B784117">
            <w:pPr>
              <w:autoSpaceDE w:val="0"/>
              <w:autoSpaceDN w:val="0"/>
              <w:jc w:val="center"/>
              <w:rPr>
                <w:rFonts w:hAnsi="宋体" w:cs="宋体"/>
                <w:kern w:val="0"/>
                <w:szCs w:val="22"/>
                <w:lang w:eastAsia="en-US"/>
              </w:rPr>
            </w:pPr>
          </w:p>
        </w:tc>
        <w:tc>
          <w:tcPr>
            <w:tcW w:w="876" w:type="dxa"/>
            <w:vAlign w:val="center"/>
          </w:tcPr>
          <w:p w14:paraId="2D47338A">
            <w:pPr>
              <w:autoSpaceDE w:val="0"/>
              <w:autoSpaceDN w:val="0"/>
              <w:jc w:val="center"/>
              <w:rPr>
                <w:rFonts w:hAnsi="宋体" w:cs="宋体"/>
                <w:kern w:val="0"/>
                <w:szCs w:val="22"/>
                <w:lang w:eastAsia="en-US"/>
              </w:rPr>
            </w:pPr>
          </w:p>
        </w:tc>
      </w:tr>
      <w:tr w14:paraId="33BB3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98C96A4">
            <w:pPr>
              <w:autoSpaceDE w:val="0"/>
              <w:autoSpaceDN w:val="0"/>
              <w:jc w:val="center"/>
              <w:rPr>
                <w:rFonts w:hAnsi="宋体" w:cs="宋体"/>
                <w:kern w:val="0"/>
                <w:szCs w:val="22"/>
                <w:lang w:eastAsia="en-US"/>
              </w:rPr>
            </w:pPr>
          </w:p>
        </w:tc>
        <w:tc>
          <w:tcPr>
            <w:tcW w:w="1703" w:type="dxa"/>
            <w:vAlign w:val="center"/>
          </w:tcPr>
          <w:p w14:paraId="560405C9">
            <w:pPr>
              <w:autoSpaceDE w:val="0"/>
              <w:autoSpaceDN w:val="0"/>
              <w:jc w:val="center"/>
              <w:rPr>
                <w:rFonts w:hAnsi="宋体" w:cs="宋体"/>
                <w:kern w:val="0"/>
                <w:szCs w:val="22"/>
                <w:lang w:eastAsia="en-US"/>
              </w:rPr>
            </w:pPr>
          </w:p>
        </w:tc>
        <w:tc>
          <w:tcPr>
            <w:tcW w:w="1494" w:type="dxa"/>
            <w:vAlign w:val="center"/>
          </w:tcPr>
          <w:p w14:paraId="1B155248">
            <w:pPr>
              <w:autoSpaceDE w:val="0"/>
              <w:autoSpaceDN w:val="0"/>
              <w:jc w:val="center"/>
              <w:rPr>
                <w:rFonts w:hAnsi="宋体" w:cs="宋体"/>
                <w:kern w:val="0"/>
                <w:szCs w:val="22"/>
                <w:lang w:eastAsia="en-US"/>
              </w:rPr>
            </w:pPr>
          </w:p>
        </w:tc>
        <w:tc>
          <w:tcPr>
            <w:tcW w:w="2200" w:type="dxa"/>
            <w:vAlign w:val="center"/>
          </w:tcPr>
          <w:p w14:paraId="59D077C2">
            <w:pPr>
              <w:autoSpaceDE w:val="0"/>
              <w:autoSpaceDN w:val="0"/>
              <w:jc w:val="center"/>
              <w:rPr>
                <w:rFonts w:hAnsi="宋体" w:cs="宋体"/>
                <w:kern w:val="0"/>
                <w:szCs w:val="22"/>
                <w:lang w:eastAsia="en-US"/>
              </w:rPr>
            </w:pPr>
          </w:p>
        </w:tc>
        <w:tc>
          <w:tcPr>
            <w:tcW w:w="1880" w:type="dxa"/>
            <w:vAlign w:val="center"/>
          </w:tcPr>
          <w:p w14:paraId="74E568EF">
            <w:pPr>
              <w:autoSpaceDE w:val="0"/>
              <w:autoSpaceDN w:val="0"/>
              <w:jc w:val="center"/>
              <w:rPr>
                <w:rFonts w:hAnsi="宋体" w:cs="宋体"/>
                <w:kern w:val="0"/>
                <w:szCs w:val="22"/>
                <w:lang w:eastAsia="en-US"/>
              </w:rPr>
            </w:pPr>
          </w:p>
        </w:tc>
        <w:tc>
          <w:tcPr>
            <w:tcW w:w="876" w:type="dxa"/>
            <w:vAlign w:val="center"/>
          </w:tcPr>
          <w:p w14:paraId="3BCB326B">
            <w:pPr>
              <w:autoSpaceDE w:val="0"/>
              <w:autoSpaceDN w:val="0"/>
              <w:jc w:val="center"/>
              <w:rPr>
                <w:rFonts w:hAnsi="宋体" w:cs="宋体"/>
                <w:kern w:val="0"/>
                <w:szCs w:val="22"/>
                <w:lang w:eastAsia="en-US"/>
              </w:rPr>
            </w:pPr>
          </w:p>
        </w:tc>
      </w:tr>
      <w:tr w14:paraId="3215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B28802E">
            <w:pPr>
              <w:autoSpaceDE w:val="0"/>
              <w:autoSpaceDN w:val="0"/>
              <w:jc w:val="center"/>
              <w:rPr>
                <w:rFonts w:hAnsi="宋体" w:cs="宋体"/>
                <w:kern w:val="0"/>
                <w:szCs w:val="22"/>
                <w:lang w:eastAsia="en-US"/>
              </w:rPr>
            </w:pPr>
          </w:p>
        </w:tc>
        <w:tc>
          <w:tcPr>
            <w:tcW w:w="1703" w:type="dxa"/>
            <w:vAlign w:val="center"/>
          </w:tcPr>
          <w:p w14:paraId="2ABCF1C1">
            <w:pPr>
              <w:autoSpaceDE w:val="0"/>
              <w:autoSpaceDN w:val="0"/>
              <w:jc w:val="center"/>
              <w:rPr>
                <w:rFonts w:hAnsi="宋体" w:cs="宋体"/>
                <w:kern w:val="0"/>
                <w:szCs w:val="22"/>
                <w:lang w:eastAsia="en-US"/>
              </w:rPr>
            </w:pPr>
          </w:p>
        </w:tc>
        <w:tc>
          <w:tcPr>
            <w:tcW w:w="1494" w:type="dxa"/>
            <w:vAlign w:val="center"/>
          </w:tcPr>
          <w:p w14:paraId="300DCFD9">
            <w:pPr>
              <w:autoSpaceDE w:val="0"/>
              <w:autoSpaceDN w:val="0"/>
              <w:jc w:val="center"/>
              <w:rPr>
                <w:rFonts w:hAnsi="宋体" w:cs="宋体"/>
                <w:kern w:val="0"/>
                <w:szCs w:val="22"/>
                <w:lang w:eastAsia="en-US"/>
              </w:rPr>
            </w:pPr>
          </w:p>
        </w:tc>
        <w:tc>
          <w:tcPr>
            <w:tcW w:w="2200" w:type="dxa"/>
            <w:vAlign w:val="center"/>
          </w:tcPr>
          <w:p w14:paraId="41E28ACF">
            <w:pPr>
              <w:autoSpaceDE w:val="0"/>
              <w:autoSpaceDN w:val="0"/>
              <w:jc w:val="center"/>
              <w:rPr>
                <w:rFonts w:hAnsi="宋体" w:cs="宋体"/>
                <w:kern w:val="0"/>
                <w:szCs w:val="22"/>
                <w:lang w:eastAsia="en-US"/>
              </w:rPr>
            </w:pPr>
          </w:p>
        </w:tc>
        <w:tc>
          <w:tcPr>
            <w:tcW w:w="1880" w:type="dxa"/>
            <w:vAlign w:val="center"/>
          </w:tcPr>
          <w:p w14:paraId="072D2B94">
            <w:pPr>
              <w:autoSpaceDE w:val="0"/>
              <w:autoSpaceDN w:val="0"/>
              <w:jc w:val="center"/>
              <w:rPr>
                <w:rFonts w:hAnsi="宋体" w:cs="宋体"/>
                <w:kern w:val="0"/>
                <w:szCs w:val="22"/>
                <w:lang w:eastAsia="en-US"/>
              </w:rPr>
            </w:pPr>
          </w:p>
        </w:tc>
        <w:tc>
          <w:tcPr>
            <w:tcW w:w="876" w:type="dxa"/>
            <w:vAlign w:val="center"/>
          </w:tcPr>
          <w:p w14:paraId="15CC2BA7">
            <w:pPr>
              <w:autoSpaceDE w:val="0"/>
              <w:autoSpaceDN w:val="0"/>
              <w:jc w:val="center"/>
              <w:rPr>
                <w:rFonts w:hAnsi="宋体" w:cs="宋体"/>
                <w:kern w:val="0"/>
                <w:szCs w:val="22"/>
                <w:lang w:eastAsia="en-US"/>
              </w:rPr>
            </w:pPr>
          </w:p>
        </w:tc>
      </w:tr>
      <w:tr w14:paraId="44BFC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6C918C5">
            <w:pPr>
              <w:autoSpaceDE w:val="0"/>
              <w:autoSpaceDN w:val="0"/>
              <w:jc w:val="center"/>
              <w:rPr>
                <w:rFonts w:hAnsi="宋体" w:cs="宋体"/>
                <w:kern w:val="0"/>
                <w:szCs w:val="22"/>
                <w:lang w:eastAsia="en-US"/>
              </w:rPr>
            </w:pPr>
          </w:p>
        </w:tc>
        <w:tc>
          <w:tcPr>
            <w:tcW w:w="1703" w:type="dxa"/>
            <w:vAlign w:val="center"/>
          </w:tcPr>
          <w:p w14:paraId="41C76F41">
            <w:pPr>
              <w:autoSpaceDE w:val="0"/>
              <w:autoSpaceDN w:val="0"/>
              <w:jc w:val="center"/>
              <w:rPr>
                <w:rFonts w:hAnsi="宋体" w:cs="宋体"/>
                <w:kern w:val="0"/>
                <w:szCs w:val="22"/>
                <w:lang w:eastAsia="en-US"/>
              </w:rPr>
            </w:pPr>
          </w:p>
        </w:tc>
        <w:tc>
          <w:tcPr>
            <w:tcW w:w="1494" w:type="dxa"/>
            <w:vAlign w:val="center"/>
          </w:tcPr>
          <w:p w14:paraId="4C819B0F">
            <w:pPr>
              <w:autoSpaceDE w:val="0"/>
              <w:autoSpaceDN w:val="0"/>
              <w:jc w:val="center"/>
              <w:rPr>
                <w:rFonts w:hAnsi="宋体" w:cs="宋体"/>
                <w:kern w:val="0"/>
                <w:szCs w:val="22"/>
                <w:lang w:eastAsia="en-US"/>
              </w:rPr>
            </w:pPr>
          </w:p>
        </w:tc>
        <w:tc>
          <w:tcPr>
            <w:tcW w:w="2200" w:type="dxa"/>
            <w:vAlign w:val="center"/>
          </w:tcPr>
          <w:p w14:paraId="7EDF10BF">
            <w:pPr>
              <w:autoSpaceDE w:val="0"/>
              <w:autoSpaceDN w:val="0"/>
              <w:jc w:val="center"/>
              <w:rPr>
                <w:rFonts w:hAnsi="宋体" w:cs="宋体"/>
                <w:kern w:val="0"/>
                <w:szCs w:val="22"/>
                <w:lang w:eastAsia="en-US"/>
              </w:rPr>
            </w:pPr>
          </w:p>
        </w:tc>
        <w:tc>
          <w:tcPr>
            <w:tcW w:w="1880" w:type="dxa"/>
            <w:vAlign w:val="center"/>
          </w:tcPr>
          <w:p w14:paraId="1678576C">
            <w:pPr>
              <w:autoSpaceDE w:val="0"/>
              <w:autoSpaceDN w:val="0"/>
              <w:jc w:val="center"/>
              <w:rPr>
                <w:rFonts w:hAnsi="宋体" w:cs="宋体"/>
                <w:kern w:val="0"/>
                <w:szCs w:val="22"/>
                <w:lang w:eastAsia="en-US"/>
              </w:rPr>
            </w:pPr>
          </w:p>
        </w:tc>
        <w:tc>
          <w:tcPr>
            <w:tcW w:w="876" w:type="dxa"/>
            <w:vAlign w:val="center"/>
          </w:tcPr>
          <w:p w14:paraId="4F691F79">
            <w:pPr>
              <w:autoSpaceDE w:val="0"/>
              <w:autoSpaceDN w:val="0"/>
              <w:jc w:val="center"/>
              <w:rPr>
                <w:rFonts w:hAnsi="宋体" w:cs="宋体"/>
                <w:kern w:val="0"/>
                <w:szCs w:val="22"/>
                <w:lang w:eastAsia="en-US"/>
              </w:rPr>
            </w:pPr>
          </w:p>
        </w:tc>
      </w:tr>
      <w:tr w14:paraId="3C5A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FB9C341">
            <w:pPr>
              <w:autoSpaceDE w:val="0"/>
              <w:autoSpaceDN w:val="0"/>
              <w:jc w:val="center"/>
              <w:rPr>
                <w:rFonts w:hAnsi="宋体" w:cs="宋体"/>
                <w:kern w:val="0"/>
                <w:szCs w:val="22"/>
                <w:lang w:eastAsia="en-US"/>
              </w:rPr>
            </w:pPr>
          </w:p>
        </w:tc>
        <w:tc>
          <w:tcPr>
            <w:tcW w:w="1703" w:type="dxa"/>
            <w:vAlign w:val="center"/>
          </w:tcPr>
          <w:p w14:paraId="723C72E4">
            <w:pPr>
              <w:autoSpaceDE w:val="0"/>
              <w:autoSpaceDN w:val="0"/>
              <w:jc w:val="center"/>
              <w:rPr>
                <w:rFonts w:hAnsi="宋体" w:cs="宋体"/>
                <w:kern w:val="0"/>
                <w:szCs w:val="22"/>
                <w:lang w:eastAsia="en-US"/>
              </w:rPr>
            </w:pPr>
          </w:p>
        </w:tc>
        <w:tc>
          <w:tcPr>
            <w:tcW w:w="1494" w:type="dxa"/>
            <w:vAlign w:val="center"/>
          </w:tcPr>
          <w:p w14:paraId="746A51F1">
            <w:pPr>
              <w:autoSpaceDE w:val="0"/>
              <w:autoSpaceDN w:val="0"/>
              <w:jc w:val="center"/>
              <w:rPr>
                <w:rFonts w:hAnsi="宋体" w:cs="宋体"/>
                <w:kern w:val="0"/>
                <w:szCs w:val="22"/>
                <w:lang w:eastAsia="en-US"/>
              </w:rPr>
            </w:pPr>
          </w:p>
        </w:tc>
        <w:tc>
          <w:tcPr>
            <w:tcW w:w="2200" w:type="dxa"/>
            <w:vAlign w:val="center"/>
          </w:tcPr>
          <w:p w14:paraId="55D0753E">
            <w:pPr>
              <w:autoSpaceDE w:val="0"/>
              <w:autoSpaceDN w:val="0"/>
              <w:jc w:val="center"/>
              <w:rPr>
                <w:rFonts w:hAnsi="宋体" w:cs="宋体"/>
                <w:kern w:val="0"/>
                <w:szCs w:val="22"/>
                <w:lang w:eastAsia="en-US"/>
              </w:rPr>
            </w:pPr>
          </w:p>
        </w:tc>
        <w:tc>
          <w:tcPr>
            <w:tcW w:w="1880" w:type="dxa"/>
            <w:vAlign w:val="center"/>
          </w:tcPr>
          <w:p w14:paraId="076C8874">
            <w:pPr>
              <w:autoSpaceDE w:val="0"/>
              <w:autoSpaceDN w:val="0"/>
              <w:jc w:val="center"/>
              <w:rPr>
                <w:rFonts w:hAnsi="宋体" w:cs="宋体"/>
                <w:kern w:val="0"/>
                <w:szCs w:val="22"/>
                <w:lang w:eastAsia="en-US"/>
              </w:rPr>
            </w:pPr>
          </w:p>
        </w:tc>
        <w:tc>
          <w:tcPr>
            <w:tcW w:w="876" w:type="dxa"/>
            <w:vAlign w:val="center"/>
          </w:tcPr>
          <w:p w14:paraId="0B03BC1D">
            <w:pPr>
              <w:autoSpaceDE w:val="0"/>
              <w:autoSpaceDN w:val="0"/>
              <w:jc w:val="center"/>
              <w:rPr>
                <w:rFonts w:hAnsi="宋体" w:cs="宋体"/>
                <w:kern w:val="0"/>
                <w:szCs w:val="22"/>
                <w:lang w:eastAsia="en-US"/>
              </w:rPr>
            </w:pPr>
          </w:p>
        </w:tc>
      </w:tr>
      <w:tr w14:paraId="2242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0105E577">
            <w:pPr>
              <w:autoSpaceDE w:val="0"/>
              <w:autoSpaceDN w:val="0"/>
              <w:jc w:val="center"/>
              <w:rPr>
                <w:rFonts w:hAnsi="宋体" w:cs="宋体"/>
                <w:kern w:val="0"/>
                <w:szCs w:val="22"/>
                <w:lang w:eastAsia="en-US"/>
              </w:rPr>
            </w:pPr>
          </w:p>
        </w:tc>
        <w:tc>
          <w:tcPr>
            <w:tcW w:w="1703" w:type="dxa"/>
            <w:vAlign w:val="center"/>
          </w:tcPr>
          <w:p w14:paraId="2262D520">
            <w:pPr>
              <w:autoSpaceDE w:val="0"/>
              <w:autoSpaceDN w:val="0"/>
              <w:jc w:val="center"/>
              <w:rPr>
                <w:rFonts w:hAnsi="宋体" w:cs="宋体"/>
                <w:kern w:val="0"/>
                <w:szCs w:val="22"/>
                <w:lang w:eastAsia="en-US"/>
              </w:rPr>
            </w:pPr>
          </w:p>
        </w:tc>
        <w:tc>
          <w:tcPr>
            <w:tcW w:w="1494" w:type="dxa"/>
            <w:vAlign w:val="center"/>
          </w:tcPr>
          <w:p w14:paraId="1646B47C">
            <w:pPr>
              <w:autoSpaceDE w:val="0"/>
              <w:autoSpaceDN w:val="0"/>
              <w:jc w:val="center"/>
              <w:rPr>
                <w:rFonts w:hAnsi="宋体" w:cs="宋体"/>
                <w:kern w:val="0"/>
                <w:szCs w:val="22"/>
                <w:lang w:eastAsia="en-US"/>
              </w:rPr>
            </w:pPr>
          </w:p>
        </w:tc>
        <w:tc>
          <w:tcPr>
            <w:tcW w:w="2200" w:type="dxa"/>
            <w:vAlign w:val="center"/>
          </w:tcPr>
          <w:p w14:paraId="0C59E7A0">
            <w:pPr>
              <w:autoSpaceDE w:val="0"/>
              <w:autoSpaceDN w:val="0"/>
              <w:jc w:val="center"/>
              <w:rPr>
                <w:rFonts w:hAnsi="宋体" w:cs="宋体"/>
                <w:kern w:val="0"/>
                <w:szCs w:val="22"/>
                <w:lang w:eastAsia="en-US"/>
              </w:rPr>
            </w:pPr>
          </w:p>
        </w:tc>
        <w:tc>
          <w:tcPr>
            <w:tcW w:w="1880" w:type="dxa"/>
            <w:vAlign w:val="center"/>
          </w:tcPr>
          <w:p w14:paraId="37A212CF">
            <w:pPr>
              <w:autoSpaceDE w:val="0"/>
              <w:autoSpaceDN w:val="0"/>
              <w:jc w:val="center"/>
              <w:rPr>
                <w:rFonts w:hAnsi="宋体" w:cs="宋体"/>
                <w:kern w:val="0"/>
                <w:szCs w:val="22"/>
                <w:lang w:eastAsia="en-US"/>
              </w:rPr>
            </w:pPr>
          </w:p>
        </w:tc>
        <w:tc>
          <w:tcPr>
            <w:tcW w:w="876" w:type="dxa"/>
            <w:vAlign w:val="center"/>
          </w:tcPr>
          <w:p w14:paraId="38CEAC52">
            <w:pPr>
              <w:autoSpaceDE w:val="0"/>
              <w:autoSpaceDN w:val="0"/>
              <w:jc w:val="center"/>
              <w:rPr>
                <w:rFonts w:hAnsi="宋体" w:cs="宋体"/>
                <w:kern w:val="0"/>
                <w:szCs w:val="22"/>
                <w:lang w:eastAsia="en-US"/>
              </w:rPr>
            </w:pPr>
          </w:p>
        </w:tc>
      </w:tr>
      <w:tr w14:paraId="3450E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6DBB3450">
            <w:pPr>
              <w:autoSpaceDE w:val="0"/>
              <w:autoSpaceDN w:val="0"/>
              <w:jc w:val="center"/>
              <w:rPr>
                <w:rFonts w:hAnsi="宋体" w:cs="宋体"/>
                <w:kern w:val="0"/>
                <w:szCs w:val="22"/>
                <w:lang w:eastAsia="en-US"/>
              </w:rPr>
            </w:pPr>
          </w:p>
        </w:tc>
        <w:tc>
          <w:tcPr>
            <w:tcW w:w="1703" w:type="dxa"/>
            <w:vAlign w:val="center"/>
          </w:tcPr>
          <w:p w14:paraId="5CFECF32">
            <w:pPr>
              <w:autoSpaceDE w:val="0"/>
              <w:autoSpaceDN w:val="0"/>
              <w:jc w:val="center"/>
              <w:rPr>
                <w:rFonts w:hAnsi="宋体" w:cs="宋体"/>
                <w:kern w:val="0"/>
                <w:szCs w:val="22"/>
                <w:lang w:eastAsia="en-US"/>
              </w:rPr>
            </w:pPr>
          </w:p>
        </w:tc>
        <w:tc>
          <w:tcPr>
            <w:tcW w:w="1494" w:type="dxa"/>
            <w:vAlign w:val="center"/>
          </w:tcPr>
          <w:p w14:paraId="5E647170">
            <w:pPr>
              <w:autoSpaceDE w:val="0"/>
              <w:autoSpaceDN w:val="0"/>
              <w:jc w:val="center"/>
              <w:rPr>
                <w:rFonts w:hAnsi="宋体" w:cs="宋体"/>
                <w:kern w:val="0"/>
                <w:szCs w:val="22"/>
                <w:lang w:eastAsia="en-US"/>
              </w:rPr>
            </w:pPr>
          </w:p>
        </w:tc>
        <w:tc>
          <w:tcPr>
            <w:tcW w:w="2200" w:type="dxa"/>
            <w:vAlign w:val="center"/>
          </w:tcPr>
          <w:p w14:paraId="12468653">
            <w:pPr>
              <w:autoSpaceDE w:val="0"/>
              <w:autoSpaceDN w:val="0"/>
              <w:jc w:val="center"/>
              <w:rPr>
                <w:rFonts w:hAnsi="宋体" w:cs="宋体"/>
                <w:kern w:val="0"/>
                <w:szCs w:val="22"/>
                <w:lang w:eastAsia="en-US"/>
              </w:rPr>
            </w:pPr>
          </w:p>
        </w:tc>
        <w:tc>
          <w:tcPr>
            <w:tcW w:w="1880" w:type="dxa"/>
            <w:vAlign w:val="center"/>
          </w:tcPr>
          <w:p w14:paraId="7765683A">
            <w:pPr>
              <w:autoSpaceDE w:val="0"/>
              <w:autoSpaceDN w:val="0"/>
              <w:jc w:val="center"/>
              <w:rPr>
                <w:rFonts w:hAnsi="宋体" w:cs="宋体"/>
                <w:kern w:val="0"/>
                <w:szCs w:val="22"/>
                <w:lang w:eastAsia="en-US"/>
              </w:rPr>
            </w:pPr>
          </w:p>
        </w:tc>
        <w:tc>
          <w:tcPr>
            <w:tcW w:w="876" w:type="dxa"/>
            <w:vAlign w:val="center"/>
          </w:tcPr>
          <w:p w14:paraId="72F047EC">
            <w:pPr>
              <w:autoSpaceDE w:val="0"/>
              <w:autoSpaceDN w:val="0"/>
              <w:jc w:val="center"/>
              <w:rPr>
                <w:rFonts w:hAnsi="宋体" w:cs="宋体"/>
                <w:kern w:val="0"/>
                <w:szCs w:val="22"/>
                <w:lang w:eastAsia="en-US"/>
              </w:rPr>
            </w:pPr>
          </w:p>
        </w:tc>
      </w:tr>
      <w:tr w14:paraId="4FCD8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05D3E85">
            <w:pPr>
              <w:autoSpaceDE w:val="0"/>
              <w:autoSpaceDN w:val="0"/>
              <w:jc w:val="center"/>
              <w:rPr>
                <w:rFonts w:hAnsi="宋体" w:cs="宋体"/>
                <w:kern w:val="0"/>
                <w:szCs w:val="22"/>
                <w:lang w:eastAsia="en-US"/>
              </w:rPr>
            </w:pPr>
          </w:p>
        </w:tc>
        <w:tc>
          <w:tcPr>
            <w:tcW w:w="1703" w:type="dxa"/>
            <w:vAlign w:val="center"/>
          </w:tcPr>
          <w:p w14:paraId="45C4B481">
            <w:pPr>
              <w:autoSpaceDE w:val="0"/>
              <w:autoSpaceDN w:val="0"/>
              <w:jc w:val="center"/>
              <w:rPr>
                <w:rFonts w:hAnsi="宋体" w:cs="宋体"/>
                <w:kern w:val="0"/>
                <w:szCs w:val="22"/>
                <w:lang w:eastAsia="en-US"/>
              </w:rPr>
            </w:pPr>
          </w:p>
        </w:tc>
        <w:tc>
          <w:tcPr>
            <w:tcW w:w="1494" w:type="dxa"/>
            <w:vAlign w:val="center"/>
          </w:tcPr>
          <w:p w14:paraId="00454E7B">
            <w:pPr>
              <w:autoSpaceDE w:val="0"/>
              <w:autoSpaceDN w:val="0"/>
              <w:jc w:val="center"/>
              <w:rPr>
                <w:rFonts w:hAnsi="宋体" w:cs="宋体"/>
                <w:kern w:val="0"/>
                <w:szCs w:val="22"/>
                <w:lang w:eastAsia="en-US"/>
              </w:rPr>
            </w:pPr>
          </w:p>
        </w:tc>
        <w:tc>
          <w:tcPr>
            <w:tcW w:w="2200" w:type="dxa"/>
            <w:vAlign w:val="center"/>
          </w:tcPr>
          <w:p w14:paraId="76AA26C8">
            <w:pPr>
              <w:autoSpaceDE w:val="0"/>
              <w:autoSpaceDN w:val="0"/>
              <w:jc w:val="center"/>
              <w:rPr>
                <w:rFonts w:hAnsi="宋体" w:cs="宋体"/>
                <w:kern w:val="0"/>
                <w:szCs w:val="22"/>
                <w:lang w:eastAsia="en-US"/>
              </w:rPr>
            </w:pPr>
          </w:p>
        </w:tc>
        <w:tc>
          <w:tcPr>
            <w:tcW w:w="1880" w:type="dxa"/>
            <w:vAlign w:val="center"/>
          </w:tcPr>
          <w:p w14:paraId="64029A7B">
            <w:pPr>
              <w:autoSpaceDE w:val="0"/>
              <w:autoSpaceDN w:val="0"/>
              <w:jc w:val="center"/>
              <w:rPr>
                <w:rFonts w:hAnsi="宋体" w:cs="宋体"/>
                <w:kern w:val="0"/>
                <w:szCs w:val="22"/>
                <w:lang w:eastAsia="en-US"/>
              </w:rPr>
            </w:pPr>
          </w:p>
        </w:tc>
        <w:tc>
          <w:tcPr>
            <w:tcW w:w="876" w:type="dxa"/>
            <w:vAlign w:val="center"/>
          </w:tcPr>
          <w:p w14:paraId="717BC56C">
            <w:pPr>
              <w:autoSpaceDE w:val="0"/>
              <w:autoSpaceDN w:val="0"/>
              <w:jc w:val="center"/>
              <w:rPr>
                <w:rFonts w:hAnsi="宋体" w:cs="宋体"/>
                <w:kern w:val="0"/>
                <w:szCs w:val="22"/>
                <w:lang w:eastAsia="en-US"/>
              </w:rPr>
            </w:pPr>
          </w:p>
        </w:tc>
      </w:tr>
      <w:tr w14:paraId="7C6A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B24C6FC">
            <w:pPr>
              <w:autoSpaceDE w:val="0"/>
              <w:autoSpaceDN w:val="0"/>
              <w:jc w:val="center"/>
              <w:rPr>
                <w:rFonts w:hAnsi="宋体" w:cs="宋体"/>
                <w:kern w:val="0"/>
                <w:szCs w:val="22"/>
                <w:lang w:eastAsia="en-US"/>
              </w:rPr>
            </w:pPr>
          </w:p>
        </w:tc>
        <w:tc>
          <w:tcPr>
            <w:tcW w:w="1703" w:type="dxa"/>
            <w:vAlign w:val="center"/>
          </w:tcPr>
          <w:p w14:paraId="25D0F414">
            <w:pPr>
              <w:autoSpaceDE w:val="0"/>
              <w:autoSpaceDN w:val="0"/>
              <w:jc w:val="center"/>
              <w:rPr>
                <w:rFonts w:hAnsi="宋体" w:cs="宋体"/>
                <w:kern w:val="0"/>
                <w:szCs w:val="22"/>
                <w:lang w:eastAsia="en-US"/>
              </w:rPr>
            </w:pPr>
          </w:p>
        </w:tc>
        <w:tc>
          <w:tcPr>
            <w:tcW w:w="1494" w:type="dxa"/>
            <w:vAlign w:val="center"/>
          </w:tcPr>
          <w:p w14:paraId="60C1E9CF">
            <w:pPr>
              <w:autoSpaceDE w:val="0"/>
              <w:autoSpaceDN w:val="0"/>
              <w:jc w:val="center"/>
              <w:rPr>
                <w:rFonts w:hAnsi="宋体" w:cs="宋体"/>
                <w:kern w:val="0"/>
                <w:szCs w:val="22"/>
                <w:lang w:eastAsia="en-US"/>
              </w:rPr>
            </w:pPr>
          </w:p>
        </w:tc>
        <w:tc>
          <w:tcPr>
            <w:tcW w:w="2200" w:type="dxa"/>
            <w:vAlign w:val="center"/>
          </w:tcPr>
          <w:p w14:paraId="2B1EFBF3">
            <w:pPr>
              <w:autoSpaceDE w:val="0"/>
              <w:autoSpaceDN w:val="0"/>
              <w:jc w:val="center"/>
              <w:rPr>
                <w:rFonts w:hAnsi="宋体" w:cs="宋体"/>
                <w:kern w:val="0"/>
                <w:szCs w:val="22"/>
                <w:lang w:eastAsia="en-US"/>
              </w:rPr>
            </w:pPr>
          </w:p>
        </w:tc>
        <w:tc>
          <w:tcPr>
            <w:tcW w:w="1880" w:type="dxa"/>
            <w:vAlign w:val="center"/>
          </w:tcPr>
          <w:p w14:paraId="39728417">
            <w:pPr>
              <w:autoSpaceDE w:val="0"/>
              <w:autoSpaceDN w:val="0"/>
              <w:jc w:val="center"/>
              <w:rPr>
                <w:rFonts w:hAnsi="宋体" w:cs="宋体"/>
                <w:kern w:val="0"/>
                <w:szCs w:val="22"/>
                <w:lang w:eastAsia="en-US"/>
              </w:rPr>
            </w:pPr>
          </w:p>
        </w:tc>
        <w:tc>
          <w:tcPr>
            <w:tcW w:w="876" w:type="dxa"/>
            <w:vAlign w:val="center"/>
          </w:tcPr>
          <w:p w14:paraId="1037DCBB">
            <w:pPr>
              <w:autoSpaceDE w:val="0"/>
              <w:autoSpaceDN w:val="0"/>
              <w:jc w:val="center"/>
              <w:rPr>
                <w:rFonts w:hAnsi="宋体" w:cs="宋体"/>
                <w:kern w:val="0"/>
                <w:szCs w:val="22"/>
                <w:lang w:eastAsia="en-US"/>
              </w:rPr>
            </w:pPr>
          </w:p>
        </w:tc>
      </w:tr>
      <w:tr w14:paraId="2C30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58A4BFC">
            <w:pPr>
              <w:autoSpaceDE w:val="0"/>
              <w:autoSpaceDN w:val="0"/>
              <w:jc w:val="center"/>
              <w:rPr>
                <w:rFonts w:hAnsi="宋体" w:cs="宋体"/>
                <w:kern w:val="0"/>
                <w:szCs w:val="22"/>
                <w:lang w:eastAsia="en-US"/>
              </w:rPr>
            </w:pPr>
          </w:p>
        </w:tc>
        <w:tc>
          <w:tcPr>
            <w:tcW w:w="1703" w:type="dxa"/>
            <w:vAlign w:val="center"/>
          </w:tcPr>
          <w:p w14:paraId="1F34590F">
            <w:pPr>
              <w:autoSpaceDE w:val="0"/>
              <w:autoSpaceDN w:val="0"/>
              <w:jc w:val="center"/>
              <w:rPr>
                <w:rFonts w:hAnsi="宋体" w:cs="宋体"/>
                <w:kern w:val="0"/>
                <w:szCs w:val="22"/>
                <w:lang w:eastAsia="en-US"/>
              </w:rPr>
            </w:pPr>
          </w:p>
        </w:tc>
        <w:tc>
          <w:tcPr>
            <w:tcW w:w="1494" w:type="dxa"/>
            <w:vAlign w:val="center"/>
          </w:tcPr>
          <w:p w14:paraId="0B4983CF">
            <w:pPr>
              <w:autoSpaceDE w:val="0"/>
              <w:autoSpaceDN w:val="0"/>
              <w:jc w:val="center"/>
              <w:rPr>
                <w:rFonts w:hAnsi="宋体" w:cs="宋体"/>
                <w:kern w:val="0"/>
                <w:szCs w:val="22"/>
                <w:lang w:eastAsia="en-US"/>
              </w:rPr>
            </w:pPr>
          </w:p>
        </w:tc>
        <w:tc>
          <w:tcPr>
            <w:tcW w:w="2200" w:type="dxa"/>
            <w:vAlign w:val="center"/>
          </w:tcPr>
          <w:p w14:paraId="07357D9B">
            <w:pPr>
              <w:autoSpaceDE w:val="0"/>
              <w:autoSpaceDN w:val="0"/>
              <w:jc w:val="center"/>
              <w:rPr>
                <w:rFonts w:hAnsi="宋体" w:cs="宋体"/>
                <w:kern w:val="0"/>
                <w:szCs w:val="22"/>
                <w:lang w:eastAsia="en-US"/>
              </w:rPr>
            </w:pPr>
          </w:p>
        </w:tc>
        <w:tc>
          <w:tcPr>
            <w:tcW w:w="1880" w:type="dxa"/>
            <w:vAlign w:val="center"/>
          </w:tcPr>
          <w:p w14:paraId="6F238033">
            <w:pPr>
              <w:autoSpaceDE w:val="0"/>
              <w:autoSpaceDN w:val="0"/>
              <w:jc w:val="center"/>
              <w:rPr>
                <w:rFonts w:hAnsi="宋体" w:cs="宋体"/>
                <w:kern w:val="0"/>
                <w:szCs w:val="22"/>
                <w:lang w:eastAsia="en-US"/>
              </w:rPr>
            </w:pPr>
          </w:p>
        </w:tc>
        <w:tc>
          <w:tcPr>
            <w:tcW w:w="876" w:type="dxa"/>
            <w:vAlign w:val="center"/>
          </w:tcPr>
          <w:p w14:paraId="14970ED4">
            <w:pPr>
              <w:autoSpaceDE w:val="0"/>
              <w:autoSpaceDN w:val="0"/>
              <w:jc w:val="center"/>
              <w:rPr>
                <w:rFonts w:hAnsi="宋体" w:cs="宋体"/>
                <w:kern w:val="0"/>
                <w:szCs w:val="22"/>
                <w:lang w:eastAsia="en-US"/>
              </w:rPr>
            </w:pPr>
          </w:p>
        </w:tc>
      </w:tr>
      <w:tr w14:paraId="3B5B4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E2071B3">
            <w:pPr>
              <w:autoSpaceDE w:val="0"/>
              <w:autoSpaceDN w:val="0"/>
              <w:jc w:val="center"/>
              <w:rPr>
                <w:rFonts w:hAnsi="宋体" w:cs="宋体"/>
                <w:kern w:val="0"/>
                <w:szCs w:val="22"/>
                <w:lang w:eastAsia="en-US"/>
              </w:rPr>
            </w:pPr>
          </w:p>
        </w:tc>
        <w:tc>
          <w:tcPr>
            <w:tcW w:w="1703" w:type="dxa"/>
            <w:vAlign w:val="center"/>
          </w:tcPr>
          <w:p w14:paraId="4B01C08B">
            <w:pPr>
              <w:autoSpaceDE w:val="0"/>
              <w:autoSpaceDN w:val="0"/>
              <w:jc w:val="center"/>
              <w:rPr>
                <w:rFonts w:hAnsi="宋体" w:cs="宋体"/>
                <w:kern w:val="0"/>
                <w:szCs w:val="22"/>
                <w:lang w:eastAsia="en-US"/>
              </w:rPr>
            </w:pPr>
          </w:p>
        </w:tc>
        <w:tc>
          <w:tcPr>
            <w:tcW w:w="1494" w:type="dxa"/>
            <w:vAlign w:val="center"/>
          </w:tcPr>
          <w:p w14:paraId="7268CD28">
            <w:pPr>
              <w:autoSpaceDE w:val="0"/>
              <w:autoSpaceDN w:val="0"/>
              <w:jc w:val="center"/>
              <w:rPr>
                <w:rFonts w:hAnsi="宋体" w:cs="宋体"/>
                <w:kern w:val="0"/>
                <w:szCs w:val="22"/>
                <w:lang w:eastAsia="en-US"/>
              </w:rPr>
            </w:pPr>
          </w:p>
        </w:tc>
        <w:tc>
          <w:tcPr>
            <w:tcW w:w="2200" w:type="dxa"/>
            <w:vAlign w:val="center"/>
          </w:tcPr>
          <w:p w14:paraId="5A8B1AAD">
            <w:pPr>
              <w:autoSpaceDE w:val="0"/>
              <w:autoSpaceDN w:val="0"/>
              <w:jc w:val="center"/>
              <w:rPr>
                <w:rFonts w:hAnsi="宋体" w:cs="宋体"/>
                <w:kern w:val="0"/>
                <w:szCs w:val="22"/>
                <w:lang w:eastAsia="en-US"/>
              </w:rPr>
            </w:pPr>
          </w:p>
        </w:tc>
        <w:tc>
          <w:tcPr>
            <w:tcW w:w="1880" w:type="dxa"/>
            <w:vAlign w:val="center"/>
          </w:tcPr>
          <w:p w14:paraId="26ADB1F1">
            <w:pPr>
              <w:autoSpaceDE w:val="0"/>
              <w:autoSpaceDN w:val="0"/>
              <w:jc w:val="center"/>
              <w:rPr>
                <w:rFonts w:hAnsi="宋体" w:cs="宋体"/>
                <w:kern w:val="0"/>
                <w:szCs w:val="22"/>
                <w:lang w:eastAsia="en-US"/>
              </w:rPr>
            </w:pPr>
          </w:p>
        </w:tc>
        <w:tc>
          <w:tcPr>
            <w:tcW w:w="876" w:type="dxa"/>
            <w:vAlign w:val="center"/>
          </w:tcPr>
          <w:p w14:paraId="589948B6">
            <w:pPr>
              <w:autoSpaceDE w:val="0"/>
              <w:autoSpaceDN w:val="0"/>
              <w:jc w:val="center"/>
              <w:rPr>
                <w:rFonts w:hAnsi="宋体" w:cs="宋体"/>
                <w:kern w:val="0"/>
                <w:szCs w:val="22"/>
                <w:lang w:eastAsia="en-US"/>
              </w:rPr>
            </w:pPr>
          </w:p>
        </w:tc>
      </w:tr>
      <w:tr w14:paraId="1048C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6870F36">
            <w:pPr>
              <w:autoSpaceDE w:val="0"/>
              <w:autoSpaceDN w:val="0"/>
              <w:jc w:val="center"/>
              <w:rPr>
                <w:rFonts w:hAnsi="宋体" w:cs="宋体"/>
                <w:kern w:val="0"/>
                <w:szCs w:val="22"/>
                <w:lang w:eastAsia="en-US"/>
              </w:rPr>
            </w:pPr>
          </w:p>
        </w:tc>
        <w:tc>
          <w:tcPr>
            <w:tcW w:w="1703" w:type="dxa"/>
            <w:vAlign w:val="center"/>
          </w:tcPr>
          <w:p w14:paraId="7333E9E6">
            <w:pPr>
              <w:autoSpaceDE w:val="0"/>
              <w:autoSpaceDN w:val="0"/>
              <w:jc w:val="center"/>
              <w:rPr>
                <w:rFonts w:hAnsi="宋体" w:cs="宋体"/>
                <w:kern w:val="0"/>
                <w:szCs w:val="22"/>
                <w:lang w:eastAsia="en-US"/>
              </w:rPr>
            </w:pPr>
          </w:p>
        </w:tc>
        <w:tc>
          <w:tcPr>
            <w:tcW w:w="1494" w:type="dxa"/>
            <w:vAlign w:val="center"/>
          </w:tcPr>
          <w:p w14:paraId="37F85FFD">
            <w:pPr>
              <w:autoSpaceDE w:val="0"/>
              <w:autoSpaceDN w:val="0"/>
              <w:jc w:val="center"/>
              <w:rPr>
                <w:rFonts w:hAnsi="宋体" w:cs="宋体"/>
                <w:kern w:val="0"/>
                <w:szCs w:val="22"/>
                <w:lang w:eastAsia="en-US"/>
              </w:rPr>
            </w:pPr>
          </w:p>
        </w:tc>
        <w:tc>
          <w:tcPr>
            <w:tcW w:w="2200" w:type="dxa"/>
            <w:vAlign w:val="center"/>
          </w:tcPr>
          <w:p w14:paraId="407E3B03">
            <w:pPr>
              <w:autoSpaceDE w:val="0"/>
              <w:autoSpaceDN w:val="0"/>
              <w:jc w:val="center"/>
              <w:rPr>
                <w:rFonts w:hAnsi="宋体" w:cs="宋体"/>
                <w:kern w:val="0"/>
                <w:szCs w:val="22"/>
                <w:lang w:eastAsia="en-US"/>
              </w:rPr>
            </w:pPr>
          </w:p>
        </w:tc>
        <w:tc>
          <w:tcPr>
            <w:tcW w:w="1880" w:type="dxa"/>
            <w:vAlign w:val="center"/>
          </w:tcPr>
          <w:p w14:paraId="0C78B2C2">
            <w:pPr>
              <w:autoSpaceDE w:val="0"/>
              <w:autoSpaceDN w:val="0"/>
              <w:jc w:val="center"/>
              <w:rPr>
                <w:rFonts w:hAnsi="宋体" w:cs="宋体"/>
                <w:kern w:val="0"/>
                <w:szCs w:val="22"/>
                <w:lang w:eastAsia="en-US"/>
              </w:rPr>
            </w:pPr>
          </w:p>
        </w:tc>
        <w:tc>
          <w:tcPr>
            <w:tcW w:w="876" w:type="dxa"/>
            <w:vAlign w:val="center"/>
          </w:tcPr>
          <w:p w14:paraId="4FE6F2A5">
            <w:pPr>
              <w:autoSpaceDE w:val="0"/>
              <w:autoSpaceDN w:val="0"/>
              <w:jc w:val="center"/>
              <w:rPr>
                <w:rFonts w:hAnsi="宋体" w:cs="宋体"/>
                <w:kern w:val="0"/>
                <w:szCs w:val="22"/>
                <w:lang w:eastAsia="en-US"/>
              </w:rPr>
            </w:pPr>
          </w:p>
        </w:tc>
      </w:tr>
    </w:tbl>
    <w:p w14:paraId="0C947EC3">
      <w:pPr>
        <w:spacing w:line="20" w:lineRule="exact"/>
        <w:jc w:val="center"/>
        <w:rPr>
          <w:rFonts w:ascii="宋体" w:hAnsi="宋体"/>
          <w:szCs w:val="21"/>
        </w:rPr>
      </w:pPr>
    </w:p>
    <w:p w14:paraId="44E38989">
      <w:pPr>
        <w:rPr>
          <w:rFonts w:ascii="宋体" w:hAnsi="宋体"/>
        </w:rPr>
      </w:pPr>
      <w:r>
        <w:rPr>
          <w:rFonts w:hint="eastAsia" w:ascii="宋体" w:hAnsi="宋体"/>
        </w:rPr>
        <w:br w:type="page"/>
      </w:r>
    </w:p>
    <w:p w14:paraId="5EBFD6F5">
      <w:pPr>
        <w:pStyle w:val="4"/>
        <w:spacing w:before="0" w:after="0" w:line="240" w:lineRule="auto"/>
        <w:jc w:val="center"/>
        <w:rPr>
          <w:rFonts w:ascii="宋体" w:hAnsi="宋体"/>
          <w:b w:val="0"/>
          <w:bCs w:val="0"/>
        </w:rPr>
      </w:pPr>
      <w:bookmarkStart w:id="762" w:name="_Toc17914"/>
      <w:r>
        <w:rPr>
          <w:rFonts w:hint="eastAsia" w:ascii="宋体" w:hAnsi="宋体"/>
          <w:b w:val="0"/>
          <w:bCs w:val="0"/>
        </w:rPr>
        <w:t>（四）</w:t>
      </w:r>
      <w:bookmarkEnd w:id="760"/>
      <w:bookmarkEnd w:id="761"/>
      <w:r>
        <w:rPr>
          <w:rFonts w:hint="eastAsia" w:ascii="宋体" w:hAnsi="宋体"/>
          <w:b w:val="0"/>
          <w:bCs w:val="0"/>
        </w:rPr>
        <w:t>驾驶员及车辆配置</w:t>
      </w:r>
      <w:bookmarkEnd w:id="762"/>
    </w:p>
    <w:bookmarkEnd w:id="756"/>
    <w:bookmarkEnd w:id="757"/>
    <w:p w14:paraId="5BBE19D4">
      <w:pPr>
        <w:spacing w:line="360" w:lineRule="auto"/>
        <w:jc w:val="center"/>
        <w:rPr>
          <w:rFonts w:ascii="宋体" w:hAnsi="宋体"/>
          <w:bCs/>
          <w:sz w:val="28"/>
          <w:szCs w:val="28"/>
        </w:rPr>
      </w:pPr>
      <w:bookmarkStart w:id="763" w:name="_Toc224103515"/>
      <w:r>
        <w:rPr>
          <w:rFonts w:hint="eastAsia" w:ascii="宋体" w:hAnsi="宋体"/>
          <w:bCs/>
          <w:sz w:val="28"/>
          <w:szCs w:val="28"/>
        </w:rPr>
        <w:t>驾驶员汇总表</w:t>
      </w:r>
    </w:p>
    <w:tbl>
      <w:tblPr>
        <w:tblStyle w:val="314"/>
        <w:tblW w:w="9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1212"/>
        <w:gridCol w:w="1173"/>
        <w:gridCol w:w="1491"/>
        <w:gridCol w:w="1332"/>
        <w:gridCol w:w="1679"/>
        <w:gridCol w:w="1568"/>
        <w:gridCol w:w="755"/>
      </w:tblGrid>
      <w:tr w14:paraId="6F50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2" w:type="dxa"/>
            <w:vMerge w:val="restart"/>
            <w:vAlign w:val="center"/>
          </w:tcPr>
          <w:p w14:paraId="2210E2CA">
            <w:pPr>
              <w:autoSpaceDE w:val="0"/>
              <w:autoSpaceDN w:val="0"/>
              <w:jc w:val="center"/>
              <w:rPr>
                <w:rFonts w:ascii="宋体" w:hAnsi="宋体" w:cs="宋体"/>
                <w:kern w:val="0"/>
                <w:szCs w:val="22"/>
                <w:lang w:eastAsia="en-US"/>
              </w:rPr>
            </w:pPr>
            <w:r>
              <w:rPr>
                <w:rFonts w:ascii="宋体" w:hAnsi="宋体" w:cs="宋体"/>
                <w:kern w:val="0"/>
                <w:szCs w:val="22"/>
                <w:lang w:eastAsia="en-US"/>
              </w:rPr>
              <w:t>序号</w:t>
            </w:r>
          </w:p>
        </w:tc>
        <w:tc>
          <w:tcPr>
            <w:tcW w:w="1212" w:type="dxa"/>
            <w:vMerge w:val="restart"/>
            <w:vAlign w:val="center"/>
          </w:tcPr>
          <w:p w14:paraId="55B78B4C">
            <w:pPr>
              <w:autoSpaceDE w:val="0"/>
              <w:autoSpaceDN w:val="0"/>
              <w:jc w:val="center"/>
              <w:rPr>
                <w:rFonts w:ascii="宋体" w:hAnsi="宋体" w:cs="宋体"/>
                <w:kern w:val="0"/>
                <w:szCs w:val="22"/>
                <w:lang w:eastAsia="en-US"/>
              </w:rPr>
            </w:pPr>
            <w:r>
              <w:rPr>
                <w:rFonts w:ascii="宋体" w:hAnsi="宋体" w:cs="宋体"/>
                <w:kern w:val="0"/>
                <w:szCs w:val="22"/>
                <w:lang w:eastAsia="en-US"/>
              </w:rPr>
              <w:t>本项目任职</w:t>
            </w:r>
          </w:p>
        </w:tc>
        <w:tc>
          <w:tcPr>
            <w:tcW w:w="1173" w:type="dxa"/>
            <w:vMerge w:val="restart"/>
            <w:vAlign w:val="center"/>
          </w:tcPr>
          <w:p w14:paraId="5079BF51">
            <w:pPr>
              <w:autoSpaceDE w:val="0"/>
              <w:autoSpaceDN w:val="0"/>
              <w:jc w:val="center"/>
              <w:rPr>
                <w:rFonts w:ascii="宋体" w:hAnsi="宋体" w:cs="宋体"/>
                <w:kern w:val="0"/>
                <w:szCs w:val="22"/>
                <w:lang w:eastAsia="en-US"/>
              </w:rPr>
            </w:pPr>
            <w:r>
              <w:rPr>
                <w:rFonts w:ascii="宋体" w:hAnsi="宋体" w:cs="宋体"/>
                <w:kern w:val="0"/>
                <w:szCs w:val="22"/>
                <w:lang w:eastAsia="en-US"/>
              </w:rPr>
              <w:t>姓名</w:t>
            </w:r>
          </w:p>
        </w:tc>
        <w:tc>
          <w:tcPr>
            <w:tcW w:w="2823" w:type="dxa"/>
            <w:gridSpan w:val="2"/>
            <w:tcBorders>
              <w:right w:val="single" w:color="auto" w:sz="4" w:space="0"/>
            </w:tcBorders>
            <w:vAlign w:val="center"/>
          </w:tcPr>
          <w:p w14:paraId="74784957">
            <w:pPr>
              <w:autoSpaceDE w:val="0"/>
              <w:autoSpaceDN w:val="0"/>
              <w:spacing w:before="5"/>
              <w:jc w:val="center"/>
              <w:rPr>
                <w:rFonts w:ascii="宋体" w:hAnsi="宋体" w:cs="宋体"/>
                <w:kern w:val="0"/>
                <w:szCs w:val="22"/>
                <w:lang w:eastAsia="en-US"/>
              </w:rPr>
            </w:pPr>
            <w:r>
              <w:rPr>
                <w:rFonts w:hint="eastAsia" w:ascii="宋体" w:hAnsi="宋体" w:cs="宋体"/>
                <w:kern w:val="0"/>
                <w:szCs w:val="22"/>
                <w:lang w:eastAsia="en-US"/>
              </w:rPr>
              <w:t>驾驶证信息</w:t>
            </w:r>
          </w:p>
        </w:tc>
        <w:tc>
          <w:tcPr>
            <w:tcW w:w="1679" w:type="dxa"/>
            <w:vMerge w:val="restart"/>
            <w:tcBorders>
              <w:right w:val="single" w:color="auto" w:sz="4" w:space="0"/>
            </w:tcBorders>
            <w:vAlign w:val="center"/>
          </w:tcPr>
          <w:p w14:paraId="387F1029">
            <w:pPr>
              <w:autoSpaceDE w:val="0"/>
              <w:autoSpaceDN w:val="0"/>
              <w:spacing w:before="107"/>
              <w:jc w:val="center"/>
              <w:rPr>
                <w:rFonts w:ascii="宋体" w:hAnsi="宋体" w:cs="宋体"/>
                <w:kern w:val="0"/>
                <w:szCs w:val="22"/>
                <w:lang w:eastAsia="en-US"/>
              </w:rPr>
            </w:pPr>
            <w:r>
              <w:rPr>
                <w:rFonts w:hint="eastAsia" w:ascii="宋体" w:hAnsi="宋体" w:cs="宋体"/>
                <w:kern w:val="0"/>
                <w:szCs w:val="22"/>
                <w:lang w:eastAsia="en-US"/>
              </w:rPr>
              <w:t>身份证号码</w:t>
            </w:r>
          </w:p>
        </w:tc>
        <w:tc>
          <w:tcPr>
            <w:tcW w:w="1568" w:type="dxa"/>
            <w:vMerge w:val="restart"/>
            <w:tcBorders>
              <w:left w:val="single" w:color="auto" w:sz="4" w:space="0"/>
            </w:tcBorders>
            <w:vAlign w:val="center"/>
          </w:tcPr>
          <w:p w14:paraId="60BA600A">
            <w:pPr>
              <w:autoSpaceDE w:val="0"/>
              <w:autoSpaceDN w:val="0"/>
              <w:spacing w:before="107"/>
              <w:jc w:val="center"/>
              <w:rPr>
                <w:rFonts w:ascii="宋体" w:hAnsi="宋体" w:cs="宋体"/>
                <w:kern w:val="0"/>
                <w:szCs w:val="22"/>
                <w:lang w:eastAsia="en-US"/>
              </w:rPr>
            </w:pPr>
            <w:r>
              <w:rPr>
                <w:rFonts w:hint="eastAsia" w:ascii="宋体" w:hAnsi="宋体" w:cs="宋体"/>
                <w:kern w:val="0"/>
                <w:szCs w:val="22"/>
                <w:lang w:eastAsia="en-US"/>
              </w:rPr>
              <w:t>联系电话</w:t>
            </w:r>
          </w:p>
        </w:tc>
        <w:tc>
          <w:tcPr>
            <w:tcW w:w="755" w:type="dxa"/>
            <w:vMerge w:val="restart"/>
            <w:tcBorders>
              <w:left w:val="single" w:color="auto" w:sz="4" w:space="0"/>
            </w:tcBorders>
            <w:vAlign w:val="center"/>
          </w:tcPr>
          <w:p w14:paraId="54DDF623">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备注</w:t>
            </w:r>
          </w:p>
        </w:tc>
      </w:tr>
      <w:tr w14:paraId="3AC7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Merge w:val="continue"/>
            <w:vAlign w:val="center"/>
          </w:tcPr>
          <w:p w14:paraId="67C852E4">
            <w:pPr>
              <w:autoSpaceDE w:val="0"/>
              <w:autoSpaceDN w:val="0"/>
              <w:jc w:val="center"/>
              <w:rPr>
                <w:rFonts w:ascii="宋体" w:hAnsi="宋体" w:cs="宋体"/>
                <w:kern w:val="0"/>
                <w:szCs w:val="22"/>
                <w:lang w:eastAsia="en-US"/>
              </w:rPr>
            </w:pPr>
          </w:p>
        </w:tc>
        <w:tc>
          <w:tcPr>
            <w:tcW w:w="1212" w:type="dxa"/>
            <w:vMerge w:val="continue"/>
            <w:vAlign w:val="center"/>
          </w:tcPr>
          <w:p w14:paraId="2A8397CF">
            <w:pPr>
              <w:autoSpaceDE w:val="0"/>
              <w:autoSpaceDN w:val="0"/>
              <w:jc w:val="center"/>
              <w:rPr>
                <w:rFonts w:ascii="宋体" w:hAnsi="宋体" w:cs="宋体"/>
                <w:kern w:val="0"/>
                <w:szCs w:val="22"/>
                <w:lang w:eastAsia="en-US"/>
              </w:rPr>
            </w:pPr>
          </w:p>
        </w:tc>
        <w:tc>
          <w:tcPr>
            <w:tcW w:w="1173" w:type="dxa"/>
            <w:vMerge w:val="continue"/>
            <w:vAlign w:val="center"/>
          </w:tcPr>
          <w:p w14:paraId="3B695124">
            <w:pPr>
              <w:autoSpaceDE w:val="0"/>
              <w:autoSpaceDN w:val="0"/>
              <w:jc w:val="center"/>
              <w:rPr>
                <w:rFonts w:ascii="宋体" w:hAnsi="宋体" w:cs="宋体"/>
                <w:kern w:val="0"/>
                <w:szCs w:val="22"/>
                <w:lang w:eastAsia="en-US"/>
              </w:rPr>
            </w:pPr>
          </w:p>
        </w:tc>
        <w:tc>
          <w:tcPr>
            <w:tcW w:w="1491" w:type="dxa"/>
            <w:vAlign w:val="center"/>
          </w:tcPr>
          <w:p w14:paraId="0F7634D5">
            <w:pPr>
              <w:autoSpaceDE w:val="0"/>
              <w:autoSpaceDN w:val="0"/>
              <w:spacing w:before="5"/>
              <w:jc w:val="center"/>
              <w:rPr>
                <w:rFonts w:ascii="宋体" w:hAnsi="宋体" w:cs="宋体"/>
                <w:kern w:val="0"/>
                <w:szCs w:val="22"/>
                <w:lang w:eastAsia="en-US"/>
              </w:rPr>
            </w:pPr>
            <w:r>
              <w:rPr>
                <w:rFonts w:hint="eastAsia" w:ascii="宋体" w:hAnsi="宋体" w:cs="宋体"/>
                <w:kern w:val="0"/>
                <w:szCs w:val="22"/>
                <w:lang w:eastAsia="en-US"/>
              </w:rPr>
              <w:t>准驾车型</w:t>
            </w:r>
          </w:p>
        </w:tc>
        <w:tc>
          <w:tcPr>
            <w:tcW w:w="1332" w:type="dxa"/>
            <w:tcBorders>
              <w:right w:val="single" w:color="auto" w:sz="4" w:space="0"/>
            </w:tcBorders>
            <w:vAlign w:val="center"/>
          </w:tcPr>
          <w:p w14:paraId="40730086">
            <w:pPr>
              <w:autoSpaceDE w:val="0"/>
              <w:autoSpaceDN w:val="0"/>
              <w:spacing w:before="5"/>
              <w:jc w:val="center"/>
              <w:rPr>
                <w:rFonts w:ascii="宋体" w:hAnsi="宋体" w:cs="宋体"/>
                <w:kern w:val="0"/>
                <w:szCs w:val="22"/>
                <w:lang w:eastAsia="en-US"/>
              </w:rPr>
            </w:pPr>
            <w:r>
              <w:rPr>
                <w:rFonts w:hint="eastAsia" w:ascii="宋体" w:hAnsi="宋体" w:cs="宋体"/>
                <w:kern w:val="0"/>
                <w:szCs w:val="22"/>
                <w:lang w:eastAsia="en-US"/>
              </w:rPr>
              <w:t>有效期限</w:t>
            </w:r>
          </w:p>
        </w:tc>
        <w:tc>
          <w:tcPr>
            <w:tcW w:w="1679" w:type="dxa"/>
            <w:vMerge w:val="continue"/>
            <w:tcBorders>
              <w:right w:val="single" w:color="auto" w:sz="4" w:space="0"/>
            </w:tcBorders>
            <w:vAlign w:val="center"/>
          </w:tcPr>
          <w:p w14:paraId="732CA654">
            <w:pPr>
              <w:autoSpaceDE w:val="0"/>
              <w:autoSpaceDN w:val="0"/>
              <w:spacing w:before="107"/>
              <w:jc w:val="center"/>
              <w:rPr>
                <w:rFonts w:ascii="宋体" w:hAnsi="宋体" w:cs="宋体"/>
                <w:kern w:val="0"/>
                <w:szCs w:val="22"/>
                <w:lang w:eastAsia="en-US"/>
              </w:rPr>
            </w:pPr>
          </w:p>
        </w:tc>
        <w:tc>
          <w:tcPr>
            <w:tcW w:w="1568" w:type="dxa"/>
            <w:vMerge w:val="continue"/>
            <w:tcBorders>
              <w:left w:val="single" w:color="auto" w:sz="4" w:space="0"/>
            </w:tcBorders>
            <w:vAlign w:val="center"/>
          </w:tcPr>
          <w:p w14:paraId="4C042712">
            <w:pPr>
              <w:autoSpaceDE w:val="0"/>
              <w:autoSpaceDN w:val="0"/>
              <w:spacing w:before="107"/>
              <w:jc w:val="center"/>
              <w:rPr>
                <w:rFonts w:ascii="宋体" w:hAnsi="宋体" w:cs="宋体"/>
                <w:kern w:val="0"/>
                <w:szCs w:val="22"/>
                <w:lang w:eastAsia="en-US"/>
              </w:rPr>
            </w:pPr>
          </w:p>
        </w:tc>
        <w:tc>
          <w:tcPr>
            <w:tcW w:w="755" w:type="dxa"/>
            <w:vMerge w:val="continue"/>
            <w:tcBorders>
              <w:left w:val="single" w:color="auto" w:sz="4" w:space="0"/>
            </w:tcBorders>
            <w:vAlign w:val="center"/>
          </w:tcPr>
          <w:p w14:paraId="2FDADA8D">
            <w:pPr>
              <w:autoSpaceDE w:val="0"/>
              <w:autoSpaceDN w:val="0"/>
              <w:spacing w:before="107"/>
              <w:jc w:val="center"/>
              <w:rPr>
                <w:rFonts w:ascii="宋体" w:hAnsi="宋体" w:cs="宋体"/>
                <w:kern w:val="0"/>
                <w:szCs w:val="22"/>
                <w:lang w:eastAsia="en-US"/>
              </w:rPr>
            </w:pPr>
          </w:p>
        </w:tc>
      </w:tr>
      <w:tr w14:paraId="59C1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610CAFC3">
            <w:pPr>
              <w:autoSpaceDE w:val="0"/>
              <w:autoSpaceDN w:val="0"/>
              <w:jc w:val="center"/>
              <w:rPr>
                <w:rFonts w:hAnsi="宋体" w:cs="宋体"/>
                <w:kern w:val="0"/>
                <w:szCs w:val="22"/>
                <w:lang w:eastAsia="en-US"/>
              </w:rPr>
            </w:pPr>
            <w:r>
              <w:rPr>
                <w:rFonts w:hint="eastAsia" w:hAnsi="宋体" w:cs="宋体"/>
                <w:kern w:val="0"/>
                <w:szCs w:val="22"/>
                <w:lang w:eastAsia="en-US"/>
              </w:rPr>
              <w:t>1</w:t>
            </w:r>
          </w:p>
        </w:tc>
        <w:tc>
          <w:tcPr>
            <w:tcW w:w="1212" w:type="dxa"/>
            <w:vAlign w:val="center"/>
          </w:tcPr>
          <w:p w14:paraId="0A503162">
            <w:pPr>
              <w:autoSpaceDE w:val="0"/>
              <w:autoSpaceDN w:val="0"/>
              <w:jc w:val="center"/>
              <w:rPr>
                <w:rFonts w:hAnsi="宋体" w:cs="宋体"/>
                <w:kern w:val="0"/>
                <w:szCs w:val="22"/>
                <w:lang w:eastAsia="en-US"/>
              </w:rPr>
            </w:pPr>
            <w:r>
              <w:rPr>
                <w:rFonts w:hint="eastAsia" w:hAnsi="宋体" w:cs="宋体"/>
                <w:kern w:val="0"/>
                <w:szCs w:val="22"/>
                <w:lang w:eastAsia="en-US"/>
              </w:rPr>
              <w:t>驾驶员</w:t>
            </w:r>
          </w:p>
        </w:tc>
        <w:tc>
          <w:tcPr>
            <w:tcW w:w="1173" w:type="dxa"/>
            <w:vAlign w:val="center"/>
          </w:tcPr>
          <w:p w14:paraId="122476B3">
            <w:pPr>
              <w:autoSpaceDE w:val="0"/>
              <w:autoSpaceDN w:val="0"/>
              <w:jc w:val="center"/>
              <w:rPr>
                <w:rFonts w:hAnsi="宋体" w:cs="宋体"/>
                <w:kern w:val="0"/>
                <w:szCs w:val="22"/>
                <w:lang w:eastAsia="en-US"/>
              </w:rPr>
            </w:pPr>
          </w:p>
        </w:tc>
        <w:tc>
          <w:tcPr>
            <w:tcW w:w="1491" w:type="dxa"/>
            <w:vAlign w:val="center"/>
          </w:tcPr>
          <w:p w14:paraId="27FFC918">
            <w:pPr>
              <w:autoSpaceDE w:val="0"/>
              <w:autoSpaceDN w:val="0"/>
              <w:jc w:val="center"/>
              <w:rPr>
                <w:rFonts w:hAnsi="宋体" w:cs="宋体"/>
                <w:kern w:val="0"/>
                <w:szCs w:val="22"/>
                <w:lang w:eastAsia="en-US"/>
              </w:rPr>
            </w:pPr>
          </w:p>
        </w:tc>
        <w:tc>
          <w:tcPr>
            <w:tcW w:w="1332" w:type="dxa"/>
            <w:tcBorders>
              <w:right w:val="single" w:color="auto" w:sz="4" w:space="0"/>
            </w:tcBorders>
            <w:vAlign w:val="center"/>
          </w:tcPr>
          <w:p w14:paraId="03CB383E">
            <w:pPr>
              <w:autoSpaceDE w:val="0"/>
              <w:autoSpaceDN w:val="0"/>
              <w:jc w:val="center"/>
              <w:rPr>
                <w:rFonts w:hAnsi="宋体" w:cs="宋体"/>
                <w:kern w:val="0"/>
                <w:szCs w:val="22"/>
                <w:lang w:eastAsia="en-US"/>
              </w:rPr>
            </w:pPr>
          </w:p>
        </w:tc>
        <w:tc>
          <w:tcPr>
            <w:tcW w:w="1679" w:type="dxa"/>
            <w:tcBorders>
              <w:right w:val="single" w:color="auto" w:sz="4" w:space="0"/>
            </w:tcBorders>
            <w:vAlign w:val="center"/>
          </w:tcPr>
          <w:p w14:paraId="45F75E2D">
            <w:pPr>
              <w:autoSpaceDE w:val="0"/>
              <w:autoSpaceDN w:val="0"/>
              <w:jc w:val="center"/>
              <w:rPr>
                <w:rFonts w:hAnsi="宋体" w:cs="宋体"/>
                <w:kern w:val="0"/>
                <w:szCs w:val="22"/>
                <w:lang w:eastAsia="en-US"/>
              </w:rPr>
            </w:pPr>
          </w:p>
        </w:tc>
        <w:tc>
          <w:tcPr>
            <w:tcW w:w="1568" w:type="dxa"/>
            <w:tcBorders>
              <w:left w:val="single" w:color="auto" w:sz="4" w:space="0"/>
            </w:tcBorders>
            <w:vAlign w:val="center"/>
          </w:tcPr>
          <w:p w14:paraId="2422AD05">
            <w:pPr>
              <w:autoSpaceDE w:val="0"/>
              <w:autoSpaceDN w:val="0"/>
              <w:jc w:val="center"/>
              <w:rPr>
                <w:rFonts w:hAnsi="宋体" w:cs="宋体"/>
                <w:kern w:val="0"/>
                <w:szCs w:val="22"/>
                <w:lang w:eastAsia="en-US"/>
              </w:rPr>
            </w:pPr>
          </w:p>
        </w:tc>
        <w:tc>
          <w:tcPr>
            <w:tcW w:w="755" w:type="dxa"/>
            <w:tcBorders>
              <w:left w:val="single" w:color="auto" w:sz="4" w:space="0"/>
            </w:tcBorders>
            <w:vAlign w:val="center"/>
          </w:tcPr>
          <w:p w14:paraId="506C2EE2">
            <w:pPr>
              <w:autoSpaceDE w:val="0"/>
              <w:autoSpaceDN w:val="0"/>
              <w:jc w:val="center"/>
              <w:rPr>
                <w:rFonts w:hAnsi="宋体" w:cs="宋体"/>
                <w:kern w:val="0"/>
                <w:szCs w:val="22"/>
                <w:lang w:eastAsia="en-US"/>
              </w:rPr>
            </w:pPr>
          </w:p>
        </w:tc>
      </w:tr>
      <w:tr w14:paraId="74DF2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63CDB826">
            <w:pPr>
              <w:autoSpaceDE w:val="0"/>
              <w:autoSpaceDN w:val="0"/>
              <w:jc w:val="center"/>
              <w:rPr>
                <w:rFonts w:hAnsi="宋体" w:cs="宋体"/>
                <w:kern w:val="0"/>
                <w:szCs w:val="22"/>
                <w:lang w:eastAsia="en-US"/>
              </w:rPr>
            </w:pPr>
            <w:r>
              <w:rPr>
                <w:rFonts w:hint="eastAsia" w:hAnsi="宋体" w:cs="宋体"/>
                <w:kern w:val="0"/>
                <w:szCs w:val="22"/>
                <w:lang w:eastAsia="en-US"/>
              </w:rPr>
              <w:t>2</w:t>
            </w:r>
          </w:p>
        </w:tc>
        <w:tc>
          <w:tcPr>
            <w:tcW w:w="1212" w:type="dxa"/>
            <w:vAlign w:val="center"/>
          </w:tcPr>
          <w:p w14:paraId="636332C9">
            <w:pPr>
              <w:autoSpaceDE w:val="0"/>
              <w:autoSpaceDN w:val="0"/>
              <w:jc w:val="center"/>
              <w:rPr>
                <w:rFonts w:hAnsi="宋体" w:cs="宋体"/>
                <w:kern w:val="0"/>
                <w:szCs w:val="22"/>
                <w:lang w:eastAsia="en-US"/>
              </w:rPr>
            </w:pPr>
            <w:r>
              <w:rPr>
                <w:rFonts w:hint="eastAsia" w:hAnsi="宋体" w:cs="宋体"/>
                <w:kern w:val="0"/>
                <w:szCs w:val="22"/>
                <w:lang w:eastAsia="en-US"/>
              </w:rPr>
              <w:t>驾驶员</w:t>
            </w:r>
          </w:p>
        </w:tc>
        <w:tc>
          <w:tcPr>
            <w:tcW w:w="1173" w:type="dxa"/>
            <w:vAlign w:val="center"/>
          </w:tcPr>
          <w:p w14:paraId="4CA36E53">
            <w:pPr>
              <w:autoSpaceDE w:val="0"/>
              <w:autoSpaceDN w:val="0"/>
              <w:jc w:val="center"/>
              <w:rPr>
                <w:rFonts w:hAnsi="宋体" w:cs="宋体"/>
                <w:kern w:val="0"/>
                <w:szCs w:val="22"/>
                <w:lang w:eastAsia="en-US"/>
              </w:rPr>
            </w:pPr>
          </w:p>
        </w:tc>
        <w:tc>
          <w:tcPr>
            <w:tcW w:w="1491" w:type="dxa"/>
            <w:vAlign w:val="center"/>
          </w:tcPr>
          <w:p w14:paraId="4077F50B">
            <w:pPr>
              <w:autoSpaceDE w:val="0"/>
              <w:autoSpaceDN w:val="0"/>
              <w:jc w:val="center"/>
              <w:rPr>
                <w:rFonts w:hAnsi="宋体" w:cs="宋体"/>
                <w:kern w:val="0"/>
                <w:szCs w:val="22"/>
                <w:lang w:eastAsia="en-US"/>
              </w:rPr>
            </w:pPr>
          </w:p>
        </w:tc>
        <w:tc>
          <w:tcPr>
            <w:tcW w:w="1332" w:type="dxa"/>
            <w:vAlign w:val="center"/>
          </w:tcPr>
          <w:p w14:paraId="252B4F03">
            <w:pPr>
              <w:autoSpaceDE w:val="0"/>
              <w:autoSpaceDN w:val="0"/>
              <w:jc w:val="center"/>
              <w:rPr>
                <w:rFonts w:hAnsi="宋体" w:cs="宋体"/>
                <w:kern w:val="0"/>
                <w:szCs w:val="22"/>
                <w:lang w:eastAsia="en-US"/>
              </w:rPr>
            </w:pPr>
          </w:p>
        </w:tc>
        <w:tc>
          <w:tcPr>
            <w:tcW w:w="1679" w:type="dxa"/>
            <w:vAlign w:val="center"/>
          </w:tcPr>
          <w:p w14:paraId="34F9AF86">
            <w:pPr>
              <w:autoSpaceDE w:val="0"/>
              <w:autoSpaceDN w:val="0"/>
              <w:jc w:val="center"/>
              <w:rPr>
                <w:rFonts w:hAnsi="宋体" w:cs="宋体"/>
                <w:kern w:val="0"/>
                <w:szCs w:val="22"/>
                <w:lang w:eastAsia="en-US"/>
              </w:rPr>
            </w:pPr>
          </w:p>
        </w:tc>
        <w:tc>
          <w:tcPr>
            <w:tcW w:w="1568" w:type="dxa"/>
            <w:vAlign w:val="center"/>
          </w:tcPr>
          <w:p w14:paraId="646CADB4">
            <w:pPr>
              <w:autoSpaceDE w:val="0"/>
              <w:autoSpaceDN w:val="0"/>
              <w:jc w:val="center"/>
              <w:rPr>
                <w:rFonts w:hAnsi="宋体" w:cs="宋体"/>
                <w:kern w:val="0"/>
                <w:szCs w:val="22"/>
                <w:lang w:eastAsia="en-US"/>
              </w:rPr>
            </w:pPr>
          </w:p>
        </w:tc>
        <w:tc>
          <w:tcPr>
            <w:tcW w:w="755" w:type="dxa"/>
            <w:vAlign w:val="center"/>
          </w:tcPr>
          <w:p w14:paraId="53DBC6A6">
            <w:pPr>
              <w:autoSpaceDE w:val="0"/>
              <w:autoSpaceDN w:val="0"/>
              <w:jc w:val="center"/>
              <w:rPr>
                <w:rFonts w:hAnsi="宋体" w:cs="宋体"/>
                <w:kern w:val="0"/>
                <w:szCs w:val="22"/>
                <w:lang w:eastAsia="en-US"/>
              </w:rPr>
            </w:pPr>
          </w:p>
        </w:tc>
      </w:tr>
      <w:tr w14:paraId="61BAC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shd w:val="clear" w:color="auto" w:fill="auto"/>
            <w:vAlign w:val="center"/>
          </w:tcPr>
          <w:p w14:paraId="468D00FF">
            <w:pPr>
              <w:autoSpaceDE w:val="0"/>
              <w:autoSpaceDN w:val="0"/>
              <w:jc w:val="center"/>
              <w:rPr>
                <w:rFonts w:hAnsi="宋体" w:cs="宋体"/>
                <w:kern w:val="0"/>
                <w:szCs w:val="22"/>
                <w:lang w:eastAsia="en-US"/>
              </w:rPr>
            </w:pPr>
            <w:r>
              <w:rPr>
                <w:rFonts w:hint="eastAsia" w:hAnsi="宋体" w:cs="宋体"/>
                <w:kern w:val="0"/>
                <w:szCs w:val="22"/>
                <w:lang w:eastAsia="en-US"/>
              </w:rPr>
              <w:t>3</w:t>
            </w:r>
          </w:p>
        </w:tc>
        <w:tc>
          <w:tcPr>
            <w:tcW w:w="1212" w:type="dxa"/>
            <w:shd w:val="clear" w:color="auto" w:fill="auto"/>
            <w:vAlign w:val="center"/>
          </w:tcPr>
          <w:p w14:paraId="77414314">
            <w:pPr>
              <w:autoSpaceDE w:val="0"/>
              <w:autoSpaceDN w:val="0"/>
              <w:jc w:val="center"/>
              <w:rPr>
                <w:rFonts w:hAnsi="宋体" w:cs="宋体"/>
                <w:kern w:val="0"/>
                <w:szCs w:val="22"/>
                <w:lang w:eastAsia="en-US"/>
              </w:rPr>
            </w:pPr>
            <w:r>
              <w:rPr>
                <w:rFonts w:hint="eastAsia" w:hAnsi="宋体" w:cs="宋体"/>
                <w:kern w:val="0"/>
                <w:szCs w:val="22"/>
                <w:lang w:eastAsia="en-US"/>
              </w:rPr>
              <w:t>驾驶员</w:t>
            </w:r>
          </w:p>
        </w:tc>
        <w:tc>
          <w:tcPr>
            <w:tcW w:w="1173" w:type="dxa"/>
            <w:vAlign w:val="center"/>
          </w:tcPr>
          <w:p w14:paraId="6E3DB4C0">
            <w:pPr>
              <w:autoSpaceDE w:val="0"/>
              <w:autoSpaceDN w:val="0"/>
              <w:jc w:val="center"/>
              <w:rPr>
                <w:rFonts w:hAnsi="宋体" w:cs="宋体"/>
                <w:kern w:val="0"/>
                <w:szCs w:val="22"/>
                <w:lang w:eastAsia="en-US"/>
              </w:rPr>
            </w:pPr>
          </w:p>
        </w:tc>
        <w:tc>
          <w:tcPr>
            <w:tcW w:w="1491" w:type="dxa"/>
            <w:vAlign w:val="center"/>
          </w:tcPr>
          <w:p w14:paraId="3C107F04">
            <w:pPr>
              <w:autoSpaceDE w:val="0"/>
              <w:autoSpaceDN w:val="0"/>
              <w:jc w:val="center"/>
              <w:rPr>
                <w:rFonts w:hAnsi="宋体" w:cs="宋体"/>
                <w:kern w:val="0"/>
                <w:szCs w:val="22"/>
                <w:lang w:eastAsia="en-US"/>
              </w:rPr>
            </w:pPr>
          </w:p>
        </w:tc>
        <w:tc>
          <w:tcPr>
            <w:tcW w:w="1332" w:type="dxa"/>
            <w:vAlign w:val="center"/>
          </w:tcPr>
          <w:p w14:paraId="42680AA7">
            <w:pPr>
              <w:autoSpaceDE w:val="0"/>
              <w:autoSpaceDN w:val="0"/>
              <w:jc w:val="center"/>
              <w:rPr>
                <w:rFonts w:hAnsi="宋体" w:cs="宋体"/>
                <w:kern w:val="0"/>
                <w:szCs w:val="22"/>
                <w:lang w:eastAsia="en-US"/>
              </w:rPr>
            </w:pPr>
          </w:p>
        </w:tc>
        <w:tc>
          <w:tcPr>
            <w:tcW w:w="1679" w:type="dxa"/>
            <w:vAlign w:val="center"/>
          </w:tcPr>
          <w:p w14:paraId="2A288CF9">
            <w:pPr>
              <w:autoSpaceDE w:val="0"/>
              <w:autoSpaceDN w:val="0"/>
              <w:jc w:val="center"/>
              <w:rPr>
                <w:rFonts w:hAnsi="宋体" w:cs="宋体"/>
                <w:kern w:val="0"/>
                <w:szCs w:val="22"/>
                <w:lang w:eastAsia="en-US"/>
              </w:rPr>
            </w:pPr>
          </w:p>
        </w:tc>
        <w:tc>
          <w:tcPr>
            <w:tcW w:w="1568" w:type="dxa"/>
            <w:vAlign w:val="center"/>
          </w:tcPr>
          <w:p w14:paraId="1572F925">
            <w:pPr>
              <w:autoSpaceDE w:val="0"/>
              <w:autoSpaceDN w:val="0"/>
              <w:jc w:val="center"/>
              <w:rPr>
                <w:rFonts w:hAnsi="宋体" w:cs="宋体"/>
                <w:kern w:val="0"/>
                <w:szCs w:val="22"/>
                <w:lang w:eastAsia="en-US"/>
              </w:rPr>
            </w:pPr>
          </w:p>
        </w:tc>
        <w:tc>
          <w:tcPr>
            <w:tcW w:w="755" w:type="dxa"/>
            <w:vAlign w:val="center"/>
          </w:tcPr>
          <w:p w14:paraId="0CE9C1EF">
            <w:pPr>
              <w:autoSpaceDE w:val="0"/>
              <w:autoSpaceDN w:val="0"/>
              <w:jc w:val="center"/>
              <w:rPr>
                <w:rFonts w:hAnsi="宋体" w:cs="宋体"/>
                <w:kern w:val="0"/>
                <w:szCs w:val="22"/>
                <w:lang w:eastAsia="en-US"/>
              </w:rPr>
            </w:pPr>
          </w:p>
        </w:tc>
      </w:tr>
      <w:tr w14:paraId="43059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085EBA06">
            <w:pPr>
              <w:autoSpaceDE w:val="0"/>
              <w:autoSpaceDN w:val="0"/>
              <w:jc w:val="center"/>
              <w:rPr>
                <w:rFonts w:hAnsi="宋体" w:cs="宋体"/>
                <w:kern w:val="0"/>
                <w:szCs w:val="22"/>
                <w:lang w:eastAsia="en-US"/>
              </w:rPr>
            </w:pPr>
            <w:r>
              <w:rPr>
                <w:rFonts w:ascii="Arial" w:hAnsi="Arial" w:cs="Arial"/>
                <w:kern w:val="0"/>
                <w:szCs w:val="22"/>
                <w:lang w:eastAsia="en-US"/>
              </w:rPr>
              <w:t>…</w:t>
            </w:r>
          </w:p>
        </w:tc>
        <w:tc>
          <w:tcPr>
            <w:tcW w:w="1212" w:type="dxa"/>
            <w:vAlign w:val="center"/>
          </w:tcPr>
          <w:p w14:paraId="787268DF">
            <w:pPr>
              <w:autoSpaceDE w:val="0"/>
              <w:autoSpaceDN w:val="0"/>
              <w:jc w:val="center"/>
              <w:rPr>
                <w:rFonts w:hAnsi="宋体" w:cs="宋体"/>
                <w:kern w:val="0"/>
                <w:szCs w:val="22"/>
                <w:lang w:eastAsia="en-US"/>
              </w:rPr>
            </w:pPr>
          </w:p>
        </w:tc>
        <w:tc>
          <w:tcPr>
            <w:tcW w:w="1173" w:type="dxa"/>
            <w:vAlign w:val="center"/>
          </w:tcPr>
          <w:p w14:paraId="246B1D2D">
            <w:pPr>
              <w:autoSpaceDE w:val="0"/>
              <w:autoSpaceDN w:val="0"/>
              <w:jc w:val="center"/>
              <w:rPr>
                <w:rFonts w:hAnsi="宋体" w:cs="宋体"/>
                <w:kern w:val="0"/>
                <w:szCs w:val="22"/>
                <w:lang w:eastAsia="en-US"/>
              </w:rPr>
            </w:pPr>
          </w:p>
        </w:tc>
        <w:tc>
          <w:tcPr>
            <w:tcW w:w="1491" w:type="dxa"/>
            <w:vAlign w:val="center"/>
          </w:tcPr>
          <w:p w14:paraId="03FA1AE2">
            <w:pPr>
              <w:autoSpaceDE w:val="0"/>
              <w:autoSpaceDN w:val="0"/>
              <w:jc w:val="center"/>
              <w:rPr>
                <w:rFonts w:hAnsi="宋体" w:cs="宋体"/>
                <w:kern w:val="0"/>
                <w:szCs w:val="22"/>
                <w:lang w:eastAsia="en-US"/>
              </w:rPr>
            </w:pPr>
          </w:p>
        </w:tc>
        <w:tc>
          <w:tcPr>
            <w:tcW w:w="1332" w:type="dxa"/>
            <w:vAlign w:val="center"/>
          </w:tcPr>
          <w:p w14:paraId="6E81B9C7">
            <w:pPr>
              <w:autoSpaceDE w:val="0"/>
              <w:autoSpaceDN w:val="0"/>
              <w:jc w:val="center"/>
              <w:rPr>
                <w:rFonts w:hAnsi="宋体" w:cs="宋体"/>
                <w:kern w:val="0"/>
                <w:szCs w:val="22"/>
                <w:lang w:eastAsia="en-US"/>
              </w:rPr>
            </w:pPr>
          </w:p>
        </w:tc>
        <w:tc>
          <w:tcPr>
            <w:tcW w:w="1679" w:type="dxa"/>
            <w:vAlign w:val="center"/>
          </w:tcPr>
          <w:p w14:paraId="138162CA">
            <w:pPr>
              <w:autoSpaceDE w:val="0"/>
              <w:autoSpaceDN w:val="0"/>
              <w:jc w:val="center"/>
              <w:rPr>
                <w:rFonts w:hAnsi="宋体" w:cs="宋体"/>
                <w:kern w:val="0"/>
                <w:szCs w:val="22"/>
                <w:lang w:eastAsia="en-US"/>
              </w:rPr>
            </w:pPr>
          </w:p>
        </w:tc>
        <w:tc>
          <w:tcPr>
            <w:tcW w:w="1568" w:type="dxa"/>
            <w:vAlign w:val="center"/>
          </w:tcPr>
          <w:p w14:paraId="1086210E">
            <w:pPr>
              <w:autoSpaceDE w:val="0"/>
              <w:autoSpaceDN w:val="0"/>
              <w:jc w:val="center"/>
              <w:rPr>
                <w:rFonts w:hAnsi="宋体" w:cs="宋体"/>
                <w:kern w:val="0"/>
                <w:szCs w:val="22"/>
                <w:lang w:eastAsia="en-US"/>
              </w:rPr>
            </w:pPr>
          </w:p>
        </w:tc>
        <w:tc>
          <w:tcPr>
            <w:tcW w:w="755" w:type="dxa"/>
            <w:vAlign w:val="center"/>
          </w:tcPr>
          <w:p w14:paraId="28B1EECA">
            <w:pPr>
              <w:autoSpaceDE w:val="0"/>
              <w:autoSpaceDN w:val="0"/>
              <w:jc w:val="center"/>
              <w:rPr>
                <w:rFonts w:hAnsi="宋体" w:cs="宋体"/>
                <w:kern w:val="0"/>
                <w:szCs w:val="22"/>
                <w:lang w:eastAsia="en-US"/>
              </w:rPr>
            </w:pPr>
          </w:p>
        </w:tc>
      </w:tr>
      <w:tr w14:paraId="1174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2E298C92">
            <w:pPr>
              <w:autoSpaceDE w:val="0"/>
              <w:autoSpaceDN w:val="0"/>
              <w:jc w:val="center"/>
              <w:rPr>
                <w:rFonts w:hAnsi="宋体" w:cs="宋体"/>
                <w:kern w:val="0"/>
                <w:szCs w:val="22"/>
                <w:lang w:eastAsia="en-US"/>
              </w:rPr>
            </w:pPr>
          </w:p>
        </w:tc>
        <w:tc>
          <w:tcPr>
            <w:tcW w:w="1212" w:type="dxa"/>
            <w:vAlign w:val="center"/>
          </w:tcPr>
          <w:p w14:paraId="276FAFE3">
            <w:pPr>
              <w:autoSpaceDE w:val="0"/>
              <w:autoSpaceDN w:val="0"/>
              <w:jc w:val="center"/>
              <w:rPr>
                <w:rFonts w:hAnsi="宋体" w:cs="宋体"/>
                <w:kern w:val="0"/>
                <w:szCs w:val="22"/>
                <w:lang w:eastAsia="en-US"/>
              </w:rPr>
            </w:pPr>
          </w:p>
        </w:tc>
        <w:tc>
          <w:tcPr>
            <w:tcW w:w="1173" w:type="dxa"/>
            <w:vAlign w:val="center"/>
          </w:tcPr>
          <w:p w14:paraId="1C08E9D0">
            <w:pPr>
              <w:autoSpaceDE w:val="0"/>
              <w:autoSpaceDN w:val="0"/>
              <w:jc w:val="center"/>
              <w:rPr>
                <w:rFonts w:hAnsi="宋体" w:cs="宋体"/>
                <w:kern w:val="0"/>
                <w:szCs w:val="22"/>
                <w:lang w:eastAsia="en-US"/>
              </w:rPr>
            </w:pPr>
          </w:p>
        </w:tc>
        <w:tc>
          <w:tcPr>
            <w:tcW w:w="1491" w:type="dxa"/>
            <w:vAlign w:val="center"/>
          </w:tcPr>
          <w:p w14:paraId="7BEE34A4">
            <w:pPr>
              <w:autoSpaceDE w:val="0"/>
              <w:autoSpaceDN w:val="0"/>
              <w:jc w:val="center"/>
              <w:rPr>
                <w:rFonts w:hAnsi="宋体" w:cs="宋体"/>
                <w:kern w:val="0"/>
                <w:szCs w:val="22"/>
                <w:lang w:eastAsia="en-US"/>
              </w:rPr>
            </w:pPr>
          </w:p>
        </w:tc>
        <w:tc>
          <w:tcPr>
            <w:tcW w:w="1332" w:type="dxa"/>
            <w:vAlign w:val="center"/>
          </w:tcPr>
          <w:p w14:paraId="3B2BD998">
            <w:pPr>
              <w:autoSpaceDE w:val="0"/>
              <w:autoSpaceDN w:val="0"/>
              <w:jc w:val="center"/>
              <w:rPr>
                <w:rFonts w:hAnsi="宋体" w:cs="宋体"/>
                <w:kern w:val="0"/>
                <w:szCs w:val="22"/>
                <w:lang w:eastAsia="en-US"/>
              </w:rPr>
            </w:pPr>
          </w:p>
        </w:tc>
        <w:tc>
          <w:tcPr>
            <w:tcW w:w="1679" w:type="dxa"/>
            <w:vAlign w:val="center"/>
          </w:tcPr>
          <w:p w14:paraId="4FB6F559">
            <w:pPr>
              <w:autoSpaceDE w:val="0"/>
              <w:autoSpaceDN w:val="0"/>
              <w:jc w:val="center"/>
              <w:rPr>
                <w:rFonts w:hAnsi="宋体" w:cs="宋体"/>
                <w:kern w:val="0"/>
                <w:szCs w:val="22"/>
                <w:lang w:eastAsia="en-US"/>
              </w:rPr>
            </w:pPr>
          </w:p>
        </w:tc>
        <w:tc>
          <w:tcPr>
            <w:tcW w:w="1568" w:type="dxa"/>
            <w:vAlign w:val="center"/>
          </w:tcPr>
          <w:p w14:paraId="193D8F64">
            <w:pPr>
              <w:autoSpaceDE w:val="0"/>
              <w:autoSpaceDN w:val="0"/>
              <w:jc w:val="center"/>
              <w:rPr>
                <w:rFonts w:hAnsi="宋体" w:cs="宋体"/>
                <w:kern w:val="0"/>
                <w:szCs w:val="22"/>
                <w:lang w:eastAsia="en-US"/>
              </w:rPr>
            </w:pPr>
          </w:p>
        </w:tc>
        <w:tc>
          <w:tcPr>
            <w:tcW w:w="755" w:type="dxa"/>
            <w:vAlign w:val="center"/>
          </w:tcPr>
          <w:p w14:paraId="2C030849">
            <w:pPr>
              <w:autoSpaceDE w:val="0"/>
              <w:autoSpaceDN w:val="0"/>
              <w:jc w:val="center"/>
              <w:rPr>
                <w:rFonts w:hAnsi="宋体" w:cs="宋体"/>
                <w:kern w:val="0"/>
                <w:szCs w:val="22"/>
                <w:lang w:eastAsia="en-US"/>
              </w:rPr>
            </w:pPr>
          </w:p>
        </w:tc>
      </w:tr>
      <w:tr w14:paraId="04AC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511D1291">
            <w:pPr>
              <w:autoSpaceDE w:val="0"/>
              <w:autoSpaceDN w:val="0"/>
              <w:jc w:val="center"/>
              <w:rPr>
                <w:rFonts w:hAnsi="宋体" w:cs="宋体"/>
                <w:kern w:val="0"/>
                <w:szCs w:val="22"/>
                <w:lang w:eastAsia="en-US"/>
              </w:rPr>
            </w:pPr>
          </w:p>
        </w:tc>
        <w:tc>
          <w:tcPr>
            <w:tcW w:w="1212" w:type="dxa"/>
            <w:vAlign w:val="center"/>
          </w:tcPr>
          <w:p w14:paraId="436EE642">
            <w:pPr>
              <w:autoSpaceDE w:val="0"/>
              <w:autoSpaceDN w:val="0"/>
              <w:jc w:val="center"/>
              <w:rPr>
                <w:rFonts w:hAnsi="宋体" w:cs="宋体"/>
                <w:kern w:val="0"/>
                <w:szCs w:val="22"/>
                <w:lang w:eastAsia="en-US"/>
              </w:rPr>
            </w:pPr>
          </w:p>
        </w:tc>
        <w:tc>
          <w:tcPr>
            <w:tcW w:w="1173" w:type="dxa"/>
            <w:vAlign w:val="center"/>
          </w:tcPr>
          <w:p w14:paraId="486E33C2">
            <w:pPr>
              <w:autoSpaceDE w:val="0"/>
              <w:autoSpaceDN w:val="0"/>
              <w:jc w:val="center"/>
              <w:rPr>
                <w:rFonts w:hAnsi="宋体" w:cs="宋体"/>
                <w:kern w:val="0"/>
                <w:szCs w:val="22"/>
                <w:lang w:eastAsia="en-US"/>
              </w:rPr>
            </w:pPr>
          </w:p>
        </w:tc>
        <w:tc>
          <w:tcPr>
            <w:tcW w:w="1491" w:type="dxa"/>
            <w:vAlign w:val="center"/>
          </w:tcPr>
          <w:p w14:paraId="503A0616">
            <w:pPr>
              <w:autoSpaceDE w:val="0"/>
              <w:autoSpaceDN w:val="0"/>
              <w:jc w:val="center"/>
              <w:rPr>
                <w:rFonts w:hAnsi="宋体" w:cs="宋体"/>
                <w:kern w:val="0"/>
                <w:szCs w:val="22"/>
                <w:lang w:eastAsia="en-US"/>
              </w:rPr>
            </w:pPr>
          </w:p>
        </w:tc>
        <w:tc>
          <w:tcPr>
            <w:tcW w:w="1332" w:type="dxa"/>
            <w:vAlign w:val="center"/>
          </w:tcPr>
          <w:p w14:paraId="1401FAFB">
            <w:pPr>
              <w:autoSpaceDE w:val="0"/>
              <w:autoSpaceDN w:val="0"/>
              <w:jc w:val="center"/>
              <w:rPr>
                <w:rFonts w:hAnsi="宋体" w:cs="宋体"/>
                <w:kern w:val="0"/>
                <w:szCs w:val="22"/>
                <w:lang w:eastAsia="en-US"/>
              </w:rPr>
            </w:pPr>
          </w:p>
        </w:tc>
        <w:tc>
          <w:tcPr>
            <w:tcW w:w="1679" w:type="dxa"/>
            <w:vAlign w:val="center"/>
          </w:tcPr>
          <w:p w14:paraId="643D2899">
            <w:pPr>
              <w:autoSpaceDE w:val="0"/>
              <w:autoSpaceDN w:val="0"/>
              <w:jc w:val="center"/>
              <w:rPr>
                <w:rFonts w:hAnsi="宋体" w:cs="宋体"/>
                <w:kern w:val="0"/>
                <w:szCs w:val="22"/>
                <w:lang w:eastAsia="en-US"/>
              </w:rPr>
            </w:pPr>
          </w:p>
        </w:tc>
        <w:tc>
          <w:tcPr>
            <w:tcW w:w="1568" w:type="dxa"/>
            <w:vAlign w:val="center"/>
          </w:tcPr>
          <w:p w14:paraId="57C7F03F">
            <w:pPr>
              <w:autoSpaceDE w:val="0"/>
              <w:autoSpaceDN w:val="0"/>
              <w:jc w:val="center"/>
              <w:rPr>
                <w:rFonts w:hAnsi="宋体" w:cs="宋体"/>
                <w:kern w:val="0"/>
                <w:szCs w:val="22"/>
                <w:lang w:eastAsia="en-US"/>
              </w:rPr>
            </w:pPr>
          </w:p>
        </w:tc>
        <w:tc>
          <w:tcPr>
            <w:tcW w:w="755" w:type="dxa"/>
            <w:vAlign w:val="center"/>
          </w:tcPr>
          <w:p w14:paraId="4AB850DC">
            <w:pPr>
              <w:autoSpaceDE w:val="0"/>
              <w:autoSpaceDN w:val="0"/>
              <w:jc w:val="center"/>
              <w:rPr>
                <w:rFonts w:hAnsi="宋体" w:cs="宋体"/>
                <w:kern w:val="0"/>
                <w:szCs w:val="22"/>
                <w:lang w:eastAsia="en-US"/>
              </w:rPr>
            </w:pPr>
          </w:p>
        </w:tc>
      </w:tr>
      <w:tr w14:paraId="12BA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7DB8C396">
            <w:pPr>
              <w:autoSpaceDE w:val="0"/>
              <w:autoSpaceDN w:val="0"/>
              <w:jc w:val="center"/>
              <w:rPr>
                <w:rFonts w:hAnsi="宋体" w:cs="宋体"/>
                <w:kern w:val="0"/>
                <w:szCs w:val="22"/>
                <w:lang w:eastAsia="en-US"/>
              </w:rPr>
            </w:pPr>
          </w:p>
        </w:tc>
        <w:tc>
          <w:tcPr>
            <w:tcW w:w="1212" w:type="dxa"/>
            <w:vAlign w:val="center"/>
          </w:tcPr>
          <w:p w14:paraId="560611CD">
            <w:pPr>
              <w:autoSpaceDE w:val="0"/>
              <w:autoSpaceDN w:val="0"/>
              <w:jc w:val="center"/>
              <w:rPr>
                <w:rFonts w:hAnsi="宋体" w:cs="宋体"/>
                <w:kern w:val="0"/>
                <w:szCs w:val="22"/>
                <w:lang w:eastAsia="en-US"/>
              </w:rPr>
            </w:pPr>
          </w:p>
        </w:tc>
        <w:tc>
          <w:tcPr>
            <w:tcW w:w="1173" w:type="dxa"/>
            <w:vAlign w:val="center"/>
          </w:tcPr>
          <w:p w14:paraId="2A00B6D4">
            <w:pPr>
              <w:autoSpaceDE w:val="0"/>
              <w:autoSpaceDN w:val="0"/>
              <w:jc w:val="center"/>
              <w:rPr>
                <w:rFonts w:hAnsi="宋体" w:cs="宋体"/>
                <w:kern w:val="0"/>
                <w:szCs w:val="22"/>
                <w:lang w:eastAsia="en-US"/>
              </w:rPr>
            </w:pPr>
          </w:p>
        </w:tc>
        <w:tc>
          <w:tcPr>
            <w:tcW w:w="1491" w:type="dxa"/>
            <w:vAlign w:val="center"/>
          </w:tcPr>
          <w:p w14:paraId="69000AFD">
            <w:pPr>
              <w:autoSpaceDE w:val="0"/>
              <w:autoSpaceDN w:val="0"/>
              <w:jc w:val="center"/>
              <w:rPr>
                <w:rFonts w:hAnsi="宋体" w:cs="宋体"/>
                <w:kern w:val="0"/>
                <w:szCs w:val="22"/>
                <w:lang w:eastAsia="en-US"/>
              </w:rPr>
            </w:pPr>
          </w:p>
        </w:tc>
        <w:tc>
          <w:tcPr>
            <w:tcW w:w="1332" w:type="dxa"/>
            <w:vAlign w:val="center"/>
          </w:tcPr>
          <w:p w14:paraId="184C71F0">
            <w:pPr>
              <w:autoSpaceDE w:val="0"/>
              <w:autoSpaceDN w:val="0"/>
              <w:jc w:val="center"/>
              <w:rPr>
                <w:rFonts w:hAnsi="宋体" w:cs="宋体"/>
                <w:kern w:val="0"/>
                <w:szCs w:val="22"/>
                <w:lang w:eastAsia="en-US"/>
              </w:rPr>
            </w:pPr>
          </w:p>
        </w:tc>
        <w:tc>
          <w:tcPr>
            <w:tcW w:w="1679" w:type="dxa"/>
            <w:vAlign w:val="center"/>
          </w:tcPr>
          <w:p w14:paraId="617FAE83">
            <w:pPr>
              <w:autoSpaceDE w:val="0"/>
              <w:autoSpaceDN w:val="0"/>
              <w:jc w:val="center"/>
              <w:rPr>
                <w:rFonts w:hAnsi="宋体" w:cs="宋体"/>
                <w:kern w:val="0"/>
                <w:szCs w:val="22"/>
                <w:lang w:eastAsia="en-US"/>
              </w:rPr>
            </w:pPr>
          </w:p>
        </w:tc>
        <w:tc>
          <w:tcPr>
            <w:tcW w:w="1568" w:type="dxa"/>
            <w:vAlign w:val="center"/>
          </w:tcPr>
          <w:p w14:paraId="762FAA40">
            <w:pPr>
              <w:autoSpaceDE w:val="0"/>
              <w:autoSpaceDN w:val="0"/>
              <w:jc w:val="center"/>
              <w:rPr>
                <w:rFonts w:hAnsi="宋体" w:cs="宋体"/>
                <w:kern w:val="0"/>
                <w:szCs w:val="22"/>
                <w:lang w:eastAsia="en-US"/>
              </w:rPr>
            </w:pPr>
          </w:p>
        </w:tc>
        <w:tc>
          <w:tcPr>
            <w:tcW w:w="755" w:type="dxa"/>
            <w:vAlign w:val="center"/>
          </w:tcPr>
          <w:p w14:paraId="6F0D49E6">
            <w:pPr>
              <w:autoSpaceDE w:val="0"/>
              <w:autoSpaceDN w:val="0"/>
              <w:jc w:val="center"/>
              <w:rPr>
                <w:rFonts w:hAnsi="宋体" w:cs="宋体"/>
                <w:kern w:val="0"/>
                <w:szCs w:val="22"/>
                <w:lang w:eastAsia="en-US"/>
              </w:rPr>
            </w:pPr>
          </w:p>
        </w:tc>
      </w:tr>
      <w:tr w14:paraId="7534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49B91364">
            <w:pPr>
              <w:autoSpaceDE w:val="0"/>
              <w:autoSpaceDN w:val="0"/>
              <w:jc w:val="center"/>
              <w:rPr>
                <w:rFonts w:hAnsi="宋体" w:cs="宋体"/>
                <w:kern w:val="0"/>
                <w:szCs w:val="22"/>
                <w:lang w:eastAsia="en-US"/>
              </w:rPr>
            </w:pPr>
          </w:p>
        </w:tc>
        <w:tc>
          <w:tcPr>
            <w:tcW w:w="1212" w:type="dxa"/>
            <w:vAlign w:val="center"/>
          </w:tcPr>
          <w:p w14:paraId="2F1C7AF2">
            <w:pPr>
              <w:autoSpaceDE w:val="0"/>
              <w:autoSpaceDN w:val="0"/>
              <w:jc w:val="center"/>
              <w:rPr>
                <w:rFonts w:hAnsi="宋体" w:cs="宋体"/>
                <w:kern w:val="0"/>
                <w:szCs w:val="22"/>
                <w:lang w:eastAsia="en-US"/>
              </w:rPr>
            </w:pPr>
          </w:p>
        </w:tc>
        <w:tc>
          <w:tcPr>
            <w:tcW w:w="1173" w:type="dxa"/>
            <w:vAlign w:val="center"/>
          </w:tcPr>
          <w:p w14:paraId="28BBCA3E">
            <w:pPr>
              <w:autoSpaceDE w:val="0"/>
              <w:autoSpaceDN w:val="0"/>
              <w:jc w:val="center"/>
              <w:rPr>
                <w:rFonts w:hAnsi="宋体" w:cs="宋体"/>
                <w:kern w:val="0"/>
                <w:szCs w:val="22"/>
                <w:lang w:eastAsia="en-US"/>
              </w:rPr>
            </w:pPr>
          </w:p>
        </w:tc>
        <w:tc>
          <w:tcPr>
            <w:tcW w:w="1491" w:type="dxa"/>
            <w:vAlign w:val="center"/>
          </w:tcPr>
          <w:p w14:paraId="54117006">
            <w:pPr>
              <w:autoSpaceDE w:val="0"/>
              <w:autoSpaceDN w:val="0"/>
              <w:jc w:val="center"/>
              <w:rPr>
                <w:rFonts w:hAnsi="宋体" w:cs="宋体"/>
                <w:kern w:val="0"/>
                <w:szCs w:val="22"/>
                <w:lang w:eastAsia="en-US"/>
              </w:rPr>
            </w:pPr>
          </w:p>
        </w:tc>
        <w:tc>
          <w:tcPr>
            <w:tcW w:w="1332" w:type="dxa"/>
            <w:vAlign w:val="center"/>
          </w:tcPr>
          <w:p w14:paraId="05F86E90">
            <w:pPr>
              <w:autoSpaceDE w:val="0"/>
              <w:autoSpaceDN w:val="0"/>
              <w:jc w:val="center"/>
              <w:rPr>
                <w:rFonts w:hAnsi="宋体" w:cs="宋体"/>
                <w:kern w:val="0"/>
                <w:szCs w:val="22"/>
                <w:lang w:eastAsia="en-US"/>
              </w:rPr>
            </w:pPr>
          </w:p>
        </w:tc>
        <w:tc>
          <w:tcPr>
            <w:tcW w:w="1679" w:type="dxa"/>
            <w:vAlign w:val="center"/>
          </w:tcPr>
          <w:p w14:paraId="0003D3DE">
            <w:pPr>
              <w:autoSpaceDE w:val="0"/>
              <w:autoSpaceDN w:val="0"/>
              <w:jc w:val="center"/>
              <w:rPr>
                <w:rFonts w:hAnsi="宋体" w:cs="宋体"/>
                <w:kern w:val="0"/>
                <w:szCs w:val="22"/>
                <w:lang w:eastAsia="en-US"/>
              </w:rPr>
            </w:pPr>
          </w:p>
        </w:tc>
        <w:tc>
          <w:tcPr>
            <w:tcW w:w="1568" w:type="dxa"/>
            <w:vAlign w:val="center"/>
          </w:tcPr>
          <w:p w14:paraId="75025DD4">
            <w:pPr>
              <w:autoSpaceDE w:val="0"/>
              <w:autoSpaceDN w:val="0"/>
              <w:jc w:val="center"/>
              <w:rPr>
                <w:rFonts w:hAnsi="宋体" w:cs="宋体"/>
                <w:kern w:val="0"/>
                <w:szCs w:val="22"/>
                <w:lang w:eastAsia="en-US"/>
              </w:rPr>
            </w:pPr>
          </w:p>
        </w:tc>
        <w:tc>
          <w:tcPr>
            <w:tcW w:w="755" w:type="dxa"/>
            <w:vAlign w:val="center"/>
          </w:tcPr>
          <w:p w14:paraId="5D966B61">
            <w:pPr>
              <w:autoSpaceDE w:val="0"/>
              <w:autoSpaceDN w:val="0"/>
              <w:jc w:val="center"/>
              <w:rPr>
                <w:rFonts w:hAnsi="宋体" w:cs="宋体"/>
                <w:kern w:val="0"/>
                <w:szCs w:val="22"/>
                <w:lang w:eastAsia="en-US"/>
              </w:rPr>
            </w:pPr>
          </w:p>
        </w:tc>
      </w:tr>
      <w:tr w14:paraId="343C4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692" w:type="dxa"/>
            <w:vAlign w:val="center"/>
          </w:tcPr>
          <w:p w14:paraId="4E32C22A">
            <w:pPr>
              <w:autoSpaceDE w:val="0"/>
              <w:autoSpaceDN w:val="0"/>
              <w:jc w:val="center"/>
              <w:rPr>
                <w:rFonts w:hAnsi="宋体" w:cs="宋体"/>
                <w:kern w:val="0"/>
                <w:szCs w:val="22"/>
                <w:lang w:eastAsia="en-US"/>
              </w:rPr>
            </w:pPr>
          </w:p>
        </w:tc>
        <w:tc>
          <w:tcPr>
            <w:tcW w:w="1212" w:type="dxa"/>
            <w:vAlign w:val="center"/>
          </w:tcPr>
          <w:p w14:paraId="43F0A6F0">
            <w:pPr>
              <w:autoSpaceDE w:val="0"/>
              <w:autoSpaceDN w:val="0"/>
              <w:jc w:val="center"/>
              <w:rPr>
                <w:rFonts w:hAnsi="宋体" w:cs="宋体"/>
                <w:kern w:val="0"/>
                <w:szCs w:val="22"/>
                <w:lang w:eastAsia="en-US"/>
              </w:rPr>
            </w:pPr>
          </w:p>
        </w:tc>
        <w:tc>
          <w:tcPr>
            <w:tcW w:w="1173" w:type="dxa"/>
            <w:vAlign w:val="center"/>
          </w:tcPr>
          <w:p w14:paraId="669AEE5A">
            <w:pPr>
              <w:autoSpaceDE w:val="0"/>
              <w:autoSpaceDN w:val="0"/>
              <w:jc w:val="center"/>
              <w:rPr>
                <w:rFonts w:hAnsi="宋体" w:cs="宋体"/>
                <w:kern w:val="0"/>
                <w:szCs w:val="22"/>
                <w:lang w:eastAsia="en-US"/>
              </w:rPr>
            </w:pPr>
          </w:p>
        </w:tc>
        <w:tc>
          <w:tcPr>
            <w:tcW w:w="1491" w:type="dxa"/>
            <w:vAlign w:val="center"/>
          </w:tcPr>
          <w:p w14:paraId="4EE1600C">
            <w:pPr>
              <w:autoSpaceDE w:val="0"/>
              <w:autoSpaceDN w:val="0"/>
              <w:jc w:val="center"/>
              <w:rPr>
                <w:rFonts w:hAnsi="宋体" w:cs="宋体"/>
                <w:kern w:val="0"/>
                <w:szCs w:val="22"/>
                <w:lang w:eastAsia="en-US"/>
              </w:rPr>
            </w:pPr>
          </w:p>
        </w:tc>
        <w:tc>
          <w:tcPr>
            <w:tcW w:w="1332" w:type="dxa"/>
            <w:vAlign w:val="center"/>
          </w:tcPr>
          <w:p w14:paraId="5D90DCA2">
            <w:pPr>
              <w:autoSpaceDE w:val="0"/>
              <w:autoSpaceDN w:val="0"/>
              <w:jc w:val="center"/>
              <w:rPr>
                <w:rFonts w:hAnsi="宋体" w:cs="宋体"/>
                <w:kern w:val="0"/>
                <w:szCs w:val="22"/>
                <w:lang w:eastAsia="en-US"/>
              </w:rPr>
            </w:pPr>
          </w:p>
        </w:tc>
        <w:tc>
          <w:tcPr>
            <w:tcW w:w="1679" w:type="dxa"/>
            <w:vAlign w:val="center"/>
          </w:tcPr>
          <w:p w14:paraId="768690D8">
            <w:pPr>
              <w:autoSpaceDE w:val="0"/>
              <w:autoSpaceDN w:val="0"/>
              <w:jc w:val="center"/>
              <w:rPr>
                <w:rFonts w:hAnsi="宋体" w:cs="宋体"/>
                <w:kern w:val="0"/>
                <w:szCs w:val="22"/>
                <w:lang w:eastAsia="en-US"/>
              </w:rPr>
            </w:pPr>
          </w:p>
        </w:tc>
        <w:tc>
          <w:tcPr>
            <w:tcW w:w="1568" w:type="dxa"/>
            <w:vAlign w:val="center"/>
          </w:tcPr>
          <w:p w14:paraId="1D6A5CF3">
            <w:pPr>
              <w:autoSpaceDE w:val="0"/>
              <w:autoSpaceDN w:val="0"/>
              <w:jc w:val="center"/>
              <w:rPr>
                <w:rFonts w:hAnsi="宋体" w:cs="宋体"/>
                <w:kern w:val="0"/>
                <w:szCs w:val="22"/>
                <w:lang w:eastAsia="en-US"/>
              </w:rPr>
            </w:pPr>
          </w:p>
        </w:tc>
        <w:tc>
          <w:tcPr>
            <w:tcW w:w="755" w:type="dxa"/>
            <w:vAlign w:val="center"/>
          </w:tcPr>
          <w:p w14:paraId="3E04F795">
            <w:pPr>
              <w:autoSpaceDE w:val="0"/>
              <w:autoSpaceDN w:val="0"/>
              <w:jc w:val="center"/>
              <w:rPr>
                <w:rFonts w:hAnsi="宋体" w:cs="宋体"/>
                <w:kern w:val="0"/>
                <w:szCs w:val="22"/>
                <w:lang w:eastAsia="en-US"/>
              </w:rPr>
            </w:pPr>
          </w:p>
        </w:tc>
      </w:tr>
      <w:tr w14:paraId="69FD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5B71FEF6">
            <w:pPr>
              <w:autoSpaceDE w:val="0"/>
              <w:autoSpaceDN w:val="0"/>
              <w:jc w:val="center"/>
              <w:rPr>
                <w:rFonts w:hAnsi="宋体" w:cs="宋体"/>
                <w:kern w:val="0"/>
                <w:szCs w:val="22"/>
                <w:lang w:eastAsia="en-US"/>
              </w:rPr>
            </w:pPr>
          </w:p>
        </w:tc>
        <w:tc>
          <w:tcPr>
            <w:tcW w:w="1212" w:type="dxa"/>
            <w:vAlign w:val="center"/>
          </w:tcPr>
          <w:p w14:paraId="496D77AC">
            <w:pPr>
              <w:autoSpaceDE w:val="0"/>
              <w:autoSpaceDN w:val="0"/>
              <w:jc w:val="center"/>
              <w:rPr>
                <w:rFonts w:hAnsi="宋体" w:cs="宋体"/>
                <w:kern w:val="0"/>
                <w:szCs w:val="22"/>
                <w:lang w:eastAsia="en-US"/>
              </w:rPr>
            </w:pPr>
          </w:p>
        </w:tc>
        <w:tc>
          <w:tcPr>
            <w:tcW w:w="1173" w:type="dxa"/>
            <w:vAlign w:val="center"/>
          </w:tcPr>
          <w:p w14:paraId="58A8B609">
            <w:pPr>
              <w:autoSpaceDE w:val="0"/>
              <w:autoSpaceDN w:val="0"/>
              <w:jc w:val="center"/>
              <w:rPr>
                <w:rFonts w:hAnsi="宋体" w:cs="宋体"/>
                <w:kern w:val="0"/>
                <w:szCs w:val="22"/>
                <w:lang w:eastAsia="en-US"/>
              </w:rPr>
            </w:pPr>
          </w:p>
        </w:tc>
        <w:tc>
          <w:tcPr>
            <w:tcW w:w="1491" w:type="dxa"/>
            <w:vAlign w:val="center"/>
          </w:tcPr>
          <w:p w14:paraId="13EA9CC4">
            <w:pPr>
              <w:autoSpaceDE w:val="0"/>
              <w:autoSpaceDN w:val="0"/>
              <w:jc w:val="center"/>
              <w:rPr>
                <w:rFonts w:hAnsi="宋体" w:cs="宋体"/>
                <w:kern w:val="0"/>
                <w:szCs w:val="22"/>
                <w:lang w:eastAsia="en-US"/>
              </w:rPr>
            </w:pPr>
          </w:p>
        </w:tc>
        <w:tc>
          <w:tcPr>
            <w:tcW w:w="1332" w:type="dxa"/>
            <w:vAlign w:val="center"/>
          </w:tcPr>
          <w:p w14:paraId="5874956F">
            <w:pPr>
              <w:autoSpaceDE w:val="0"/>
              <w:autoSpaceDN w:val="0"/>
              <w:jc w:val="center"/>
              <w:rPr>
                <w:rFonts w:hAnsi="宋体" w:cs="宋体"/>
                <w:kern w:val="0"/>
                <w:szCs w:val="22"/>
                <w:lang w:eastAsia="en-US"/>
              </w:rPr>
            </w:pPr>
          </w:p>
        </w:tc>
        <w:tc>
          <w:tcPr>
            <w:tcW w:w="1679" w:type="dxa"/>
            <w:vAlign w:val="center"/>
          </w:tcPr>
          <w:p w14:paraId="4299406B">
            <w:pPr>
              <w:autoSpaceDE w:val="0"/>
              <w:autoSpaceDN w:val="0"/>
              <w:jc w:val="center"/>
              <w:rPr>
                <w:rFonts w:hAnsi="宋体" w:cs="宋体"/>
                <w:kern w:val="0"/>
                <w:szCs w:val="22"/>
                <w:lang w:eastAsia="en-US"/>
              </w:rPr>
            </w:pPr>
          </w:p>
        </w:tc>
        <w:tc>
          <w:tcPr>
            <w:tcW w:w="1568" w:type="dxa"/>
            <w:vAlign w:val="center"/>
          </w:tcPr>
          <w:p w14:paraId="39925B18">
            <w:pPr>
              <w:autoSpaceDE w:val="0"/>
              <w:autoSpaceDN w:val="0"/>
              <w:jc w:val="center"/>
              <w:rPr>
                <w:rFonts w:hAnsi="宋体" w:cs="宋体"/>
                <w:kern w:val="0"/>
                <w:szCs w:val="22"/>
                <w:lang w:eastAsia="en-US"/>
              </w:rPr>
            </w:pPr>
          </w:p>
        </w:tc>
        <w:tc>
          <w:tcPr>
            <w:tcW w:w="755" w:type="dxa"/>
            <w:vAlign w:val="center"/>
          </w:tcPr>
          <w:p w14:paraId="3B531BFE">
            <w:pPr>
              <w:autoSpaceDE w:val="0"/>
              <w:autoSpaceDN w:val="0"/>
              <w:jc w:val="center"/>
              <w:rPr>
                <w:rFonts w:hAnsi="宋体" w:cs="宋体"/>
                <w:kern w:val="0"/>
                <w:szCs w:val="22"/>
                <w:lang w:eastAsia="en-US"/>
              </w:rPr>
            </w:pPr>
          </w:p>
        </w:tc>
      </w:tr>
      <w:tr w14:paraId="4A73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25B4AF7A">
            <w:pPr>
              <w:autoSpaceDE w:val="0"/>
              <w:autoSpaceDN w:val="0"/>
              <w:jc w:val="center"/>
              <w:rPr>
                <w:rFonts w:hAnsi="宋体" w:cs="宋体"/>
                <w:kern w:val="0"/>
                <w:szCs w:val="22"/>
                <w:lang w:eastAsia="en-US"/>
              </w:rPr>
            </w:pPr>
          </w:p>
        </w:tc>
        <w:tc>
          <w:tcPr>
            <w:tcW w:w="1212" w:type="dxa"/>
            <w:vAlign w:val="center"/>
          </w:tcPr>
          <w:p w14:paraId="152F3AF5">
            <w:pPr>
              <w:autoSpaceDE w:val="0"/>
              <w:autoSpaceDN w:val="0"/>
              <w:jc w:val="center"/>
              <w:rPr>
                <w:rFonts w:hAnsi="宋体" w:cs="宋体"/>
                <w:kern w:val="0"/>
                <w:szCs w:val="22"/>
                <w:lang w:eastAsia="en-US"/>
              </w:rPr>
            </w:pPr>
          </w:p>
        </w:tc>
        <w:tc>
          <w:tcPr>
            <w:tcW w:w="1173" w:type="dxa"/>
            <w:vAlign w:val="center"/>
          </w:tcPr>
          <w:p w14:paraId="28A27EA4">
            <w:pPr>
              <w:autoSpaceDE w:val="0"/>
              <w:autoSpaceDN w:val="0"/>
              <w:jc w:val="center"/>
              <w:rPr>
                <w:rFonts w:hAnsi="宋体" w:cs="宋体"/>
                <w:kern w:val="0"/>
                <w:szCs w:val="22"/>
                <w:lang w:eastAsia="en-US"/>
              </w:rPr>
            </w:pPr>
          </w:p>
        </w:tc>
        <w:tc>
          <w:tcPr>
            <w:tcW w:w="1491" w:type="dxa"/>
            <w:vAlign w:val="center"/>
          </w:tcPr>
          <w:p w14:paraId="46C1A26F">
            <w:pPr>
              <w:autoSpaceDE w:val="0"/>
              <w:autoSpaceDN w:val="0"/>
              <w:jc w:val="center"/>
              <w:rPr>
                <w:rFonts w:hAnsi="宋体" w:cs="宋体"/>
                <w:kern w:val="0"/>
                <w:szCs w:val="22"/>
                <w:lang w:eastAsia="en-US"/>
              </w:rPr>
            </w:pPr>
          </w:p>
        </w:tc>
        <w:tc>
          <w:tcPr>
            <w:tcW w:w="1332" w:type="dxa"/>
            <w:vAlign w:val="center"/>
          </w:tcPr>
          <w:p w14:paraId="293B6EAE">
            <w:pPr>
              <w:autoSpaceDE w:val="0"/>
              <w:autoSpaceDN w:val="0"/>
              <w:jc w:val="center"/>
              <w:rPr>
                <w:rFonts w:hAnsi="宋体" w:cs="宋体"/>
                <w:kern w:val="0"/>
                <w:szCs w:val="22"/>
                <w:lang w:eastAsia="en-US"/>
              </w:rPr>
            </w:pPr>
          </w:p>
        </w:tc>
        <w:tc>
          <w:tcPr>
            <w:tcW w:w="1679" w:type="dxa"/>
            <w:vAlign w:val="center"/>
          </w:tcPr>
          <w:p w14:paraId="2BD4F9BC">
            <w:pPr>
              <w:autoSpaceDE w:val="0"/>
              <w:autoSpaceDN w:val="0"/>
              <w:jc w:val="center"/>
              <w:rPr>
                <w:rFonts w:hAnsi="宋体" w:cs="宋体"/>
                <w:kern w:val="0"/>
                <w:szCs w:val="22"/>
                <w:lang w:eastAsia="en-US"/>
              </w:rPr>
            </w:pPr>
          </w:p>
        </w:tc>
        <w:tc>
          <w:tcPr>
            <w:tcW w:w="1568" w:type="dxa"/>
            <w:vAlign w:val="center"/>
          </w:tcPr>
          <w:p w14:paraId="27874D1A">
            <w:pPr>
              <w:autoSpaceDE w:val="0"/>
              <w:autoSpaceDN w:val="0"/>
              <w:jc w:val="center"/>
              <w:rPr>
                <w:rFonts w:hAnsi="宋体" w:cs="宋体"/>
                <w:kern w:val="0"/>
                <w:szCs w:val="22"/>
                <w:lang w:eastAsia="en-US"/>
              </w:rPr>
            </w:pPr>
          </w:p>
        </w:tc>
        <w:tc>
          <w:tcPr>
            <w:tcW w:w="755" w:type="dxa"/>
            <w:vAlign w:val="center"/>
          </w:tcPr>
          <w:p w14:paraId="3608C0F2">
            <w:pPr>
              <w:autoSpaceDE w:val="0"/>
              <w:autoSpaceDN w:val="0"/>
              <w:jc w:val="center"/>
              <w:rPr>
                <w:rFonts w:hAnsi="宋体" w:cs="宋体"/>
                <w:kern w:val="0"/>
                <w:szCs w:val="22"/>
                <w:lang w:eastAsia="en-US"/>
              </w:rPr>
            </w:pPr>
          </w:p>
        </w:tc>
      </w:tr>
      <w:tr w14:paraId="5B54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4A46BDFA">
            <w:pPr>
              <w:autoSpaceDE w:val="0"/>
              <w:autoSpaceDN w:val="0"/>
              <w:jc w:val="center"/>
              <w:rPr>
                <w:rFonts w:hAnsi="宋体" w:cs="宋体"/>
                <w:kern w:val="0"/>
                <w:szCs w:val="22"/>
                <w:lang w:eastAsia="en-US"/>
              </w:rPr>
            </w:pPr>
          </w:p>
        </w:tc>
        <w:tc>
          <w:tcPr>
            <w:tcW w:w="1212" w:type="dxa"/>
            <w:vAlign w:val="center"/>
          </w:tcPr>
          <w:p w14:paraId="15237A9E">
            <w:pPr>
              <w:autoSpaceDE w:val="0"/>
              <w:autoSpaceDN w:val="0"/>
              <w:jc w:val="center"/>
              <w:rPr>
                <w:rFonts w:hAnsi="宋体" w:cs="宋体"/>
                <w:kern w:val="0"/>
                <w:szCs w:val="22"/>
                <w:lang w:eastAsia="en-US"/>
              </w:rPr>
            </w:pPr>
          </w:p>
        </w:tc>
        <w:tc>
          <w:tcPr>
            <w:tcW w:w="1173" w:type="dxa"/>
            <w:vAlign w:val="center"/>
          </w:tcPr>
          <w:p w14:paraId="18755666">
            <w:pPr>
              <w:autoSpaceDE w:val="0"/>
              <w:autoSpaceDN w:val="0"/>
              <w:jc w:val="center"/>
              <w:rPr>
                <w:rFonts w:hAnsi="宋体" w:cs="宋体"/>
                <w:kern w:val="0"/>
                <w:szCs w:val="22"/>
                <w:lang w:eastAsia="en-US"/>
              </w:rPr>
            </w:pPr>
          </w:p>
        </w:tc>
        <w:tc>
          <w:tcPr>
            <w:tcW w:w="1491" w:type="dxa"/>
            <w:vAlign w:val="center"/>
          </w:tcPr>
          <w:p w14:paraId="5A9AC9B7">
            <w:pPr>
              <w:autoSpaceDE w:val="0"/>
              <w:autoSpaceDN w:val="0"/>
              <w:jc w:val="center"/>
              <w:rPr>
                <w:rFonts w:hAnsi="宋体" w:cs="宋体"/>
                <w:kern w:val="0"/>
                <w:szCs w:val="22"/>
                <w:lang w:eastAsia="en-US"/>
              </w:rPr>
            </w:pPr>
          </w:p>
        </w:tc>
        <w:tc>
          <w:tcPr>
            <w:tcW w:w="1332" w:type="dxa"/>
            <w:vAlign w:val="center"/>
          </w:tcPr>
          <w:p w14:paraId="4AD0DA56">
            <w:pPr>
              <w:autoSpaceDE w:val="0"/>
              <w:autoSpaceDN w:val="0"/>
              <w:jc w:val="center"/>
              <w:rPr>
                <w:rFonts w:hAnsi="宋体" w:cs="宋体"/>
                <w:kern w:val="0"/>
                <w:szCs w:val="22"/>
                <w:lang w:eastAsia="en-US"/>
              </w:rPr>
            </w:pPr>
          </w:p>
        </w:tc>
        <w:tc>
          <w:tcPr>
            <w:tcW w:w="1679" w:type="dxa"/>
            <w:vAlign w:val="center"/>
          </w:tcPr>
          <w:p w14:paraId="4F0FE8DE">
            <w:pPr>
              <w:autoSpaceDE w:val="0"/>
              <w:autoSpaceDN w:val="0"/>
              <w:jc w:val="center"/>
              <w:rPr>
                <w:rFonts w:hAnsi="宋体" w:cs="宋体"/>
                <w:kern w:val="0"/>
                <w:szCs w:val="22"/>
                <w:lang w:eastAsia="en-US"/>
              </w:rPr>
            </w:pPr>
          </w:p>
        </w:tc>
        <w:tc>
          <w:tcPr>
            <w:tcW w:w="1568" w:type="dxa"/>
            <w:vAlign w:val="center"/>
          </w:tcPr>
          <w:p w14:paraId="0EE2D409">
            <w:pPr>
              <w:autoSpaceDE w:val="0"/>
              <w:autoSpaceDN w:val="0"/>
              <w:jc w:val="center"/>
              <w:rPr>
                <w:rFonts w:hAnsi="宋体" w:cs="宋体"/>
                <w:kern w:val="0"/>
                <w:szCs w:val="22"/>
                <w:lang w:eastAsia="en-US"/>
              </w:rPr>
            </w:pPr>
          </w:p>
        </w:tc>
        <w:tc>
          <w:tcPr>
            <w:tcW w:w="755" w:type="dxa"/>
            <w:vAlign w:val="center"/>
          </w:tcPr>
          <w:p w14:paraId="5BE7E521">
            <w:pPr>
              <w:autoSpaceDE w:val="0"/>
              <w:autoSpaceDN w:val="0"/>
              <w:jc w:val="center"/>
              <w:rPr>
                <w:rFonts w:hAnsi="宋体" w:cs="宋体"/>
                <w:kern w:val="0"/>
                <w:szCs w:val="22"/>
                <w:lang w:eastAsia="en-US"/>
              </w:rPr>
            </w:pPr>
          </w:p>
        </w:tc>
      </w:tr>
      <w:tr w14:paraId="7536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27323603">
            <w:pPr>
              <w:autoSpaceDE w:val="0"/>
              <w:autoSpaceDN w:val="0"/>
              <w:jc w:val="center"/>
              <w:rPr>
                <w:rFonts w:hAnsi="宋体" w:cs="宋体"/>
                <w:kern w:val="0"/>
                <w:szCs w:val="22"/>
                <w:lang w:eastAsia="en-US"/>
              </w:rPr>
            </w:pPr>
          </w:p>
        </w:tc>
        <w:tc>
          <w:tcPr>
            <w:tcW w:w="1212" w:type="dxa"/>
            <w:vAlign w:val="center"/>
          </w:tcPr>
          <w:p w14:paraId="31844A47">
            <w:pPr>
              <w:autoSpaceDE w:val="0"/>
              <w:autoSpaceDN w:val="0"/>
              <w:jc w:val="center"/>
              <w:rPr>
                <w:rFonts w:hAnsi="宋体" w:cs="宋体"/>
                <w:kern w:val="0"/>
                <w:szCs w:val="22"/>
                <w:lang w:eastAsia="en-US"/>
              </w:rPr>
            </w:pPr>
          </w:p>
        </w:tc>
        <w:tc>
          <w:tcPr>
            <w:tcW w:w="1173" w:type="dxa"/>
            <w:vAlign w:val="center"/>
          </w:tcPr>
          <w:p w14:paraId="03EFCB33">
            <w:pPr>
              <w:autoSpaceDE w:val="0"/>
              <w:autoSpaceDN w:val="0"/>
              <w:jc w:val="center"/>
              <w:rPr>
                <w:rFonts w:hAnsi="宋体" w:cs="宋体"/>
                <w:kern w:val="0"/>
                <w:szCs w:val="22"/>
                <w:lang w:eastAsia="en-US"/>
              </w:rPr>
            </w:pPr>
          </w:p>
        </w:tc>
        <w:tc>
          <w:tcPr>
            <w:tcW w:w="1491" w:type="dxa"/>
            <w:vAlign w:val="center"/>
          </w:tcPr>
          <w:p w14:paraId="238CECF7">
            <w:pPr>
              <w:autoSpaceDE w:val="0"/>
              <w:autoSpaceDN w:val="0"/>
              <w:jc w:val="center"/>
              <w:rPr>
                <w:rFonts w:hAnsi="宋体" w:cs="宋体"/>
                <w:kern w:val="0"/>
                <w:szCs w:val="22"/>
                <w:lang w:eastAsia="en-US"/>
              </w:rPr>
            </w:pPr>
          </w:p>
        </w:tc>
        <w:tc>
          <w:tcPr>
            <w:tcW w:w="1332" w:type="dxa"/>
            <w:vAlign w:val="center"/>
          </w:tcPr>
          <w:p w14:paraId="4229F704">
            <w:pPr>
              <w:autoSpaceDE w:val="0"/>
              <w:autoSpaceDN w:val="0"/>
              <w:jc w:val="center"/>
              <w:rPr>
                <w:rFonts w:hAnsi="宋体" w:cs="宋体"/>
                <w:kern w:val="0"/>
                <w:szCs w:val="22"/>
                <w:lang w:eastAsia="en-US"/>
              </w:rPr>
            </w:pPr>
          </w:p>
        </w:tc>
        <w:tc>
          <w:tcPr>
            <w:tcW w:w="1679" w:type="dxa"/>
            <w:vAlign w:val="center"/>
          </w:tcPr>
          <w:p w14:paraId="39341D44">
            <w:pPr>
              <w:autoSpaceDE w:val="0"/>
              <w:autoSpaceDN w:val="0"/>
              <w:jc w:val="center"/>
              <w:rPr>
                <w:rFonts w:hAnsi="宋体" w:cs="宋体"/>
                <w:kern w:val="0"/>
                <w:szCs w:val="22"/>
                <w:lang w:eastAsia="en-US"/>
              </w:rPr>
            </w:pPr>
          </w:p>
        </w:tc>
        <w:tc>
          <w:tcPr>
            <w:tcW w:w="1568" w:type="dxa"/>
            <w:vAlign w:val="center"/>
          </w:tcPr>
          <w:p w14:paraId="0F35A9B8">
            <w:pPr>
              <w:autoSpaceDE w:val="0"/>
              <w:autoSpaceDN w:val="0"/>
              <w:jc w:val="center"/>
              <w:rPr>
                <w:rFonts w:hAnsi="宋体" w:cs="宋体"/>
                <w:kern w:val="0"/>
                <w:szCs w:val="22"/>
                <w:lang w:eastAsia="en-US"/>
              </w:rPr>
            </w:pPr>
          </w:p>
        </w:tc>
        <w:tc>
          <w:tcPr>
            <w:tcW w:w="755" w:type="dxa"/>
            <w:vAlign w:val="center"/>
          </w:tcPr>
          <w:p w14:paraId="1A59F1F4">
            <w:pPr>
              <w:autoSpaceDE w:val="0"/>
              <w:autoSpaceDN w:val="0"/>
              <w:jc w:val="center"/>
              <w:rPr>
                <w:rFonts w:hAnsi="宋体" w:cs="宋体"/>
                <w:kern w:val="0"/>
                <w:szCs w:val="22"/>
                <w:lang w:eastAsia="en-US"/>
              </w:rPr>
            </w:pPr>
          </w:p>
        </w:tc>
      </w:tr>
      <w:tr w14:paraId="3EBE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5AF6A3E6">
            <w:pPr>
              <w:autoSpaceDE w:val="0"/>
              <w:autoSpaceDN w:val="0"/>
              <w:jc w:val="center"/>
              <w:rPr>
                <w:rFonts w:hAnsi="宋体" w:cs="宋体"/>
                <w:kern w:val="0"/>
                <w:szCs w:val="22"/>
                <w:lang w:eastAsia="en-US"/>
              </w:rPr>
            </w:pPr>
          </w:p>
        </w:tc>
        <w:tc>
          <w:tcPr>
            <w:tcW w:w="1212" w:type="dxa"/>
            <w:vAlign w:val="center"/>
          </w:tcPr>
          <w:p w14:paraId="12E86988">
            <w:pPr>
              <w:autoSpaceDE w:val="0"/>
              <w:autoSpaceDN w:val="0"/>
              <w:jc w:val="center"/>
              <w:rPr>
                <w:rFonts w:hAnsi="宋体" w:cs="宋体"/>
                <w:kern w:val="0"/>
                <w:szCs w:val="22"/>
                <w:lang w:eastAsia="en-US"/>
              </w:rPr>
            </w:pPr>
          </w:p>
        </w:tc>
        <w:tc>
          <w:tcPr>
            <w:tcW w:w="1173" w:type="dxa"/>
            <w:vAlign w:val="center"/>
          </w:tcPr>
          <w:p w14:paraId="01D43598">
            <w:pPr>
              <w:autoSpaceDE w:val="0"/>
              <w:autoSpaceDN w:val="0"/>
              <w:jc w:val="center"/>
              <w:rPr>
                <w:rFonts w:hAnsi="宋体" w:cs="宋体"/>
                <w:kern w:val="0"/>
                <w:szCs w:val="22"/>
                <w:lang w:eastAsia="en-US"/>
              </w:rPr>
            </w:pPr>
          </w:p>
        </w:tc>
        <w:tc>
          <w:tcPr>
            <w:tcW w:w="1491" w:type="dxa"/>
            <w:vAlign w:val="center"/>
          </w:tcPr>
          <w:p w14:paraId="42D1C2AB">
            <w:pPr>
              <w:autoSpaceDE w:val="0"/>
              <w:autoSpaceDN w:val="0"/>
              <w:jc w:val="center"/>
              <w:rPr>
                <w:rFonts w:hAnsi="宋体" w:cs="宋体"/>
                <w:kern w:val="0"/>
                <w:szCs w:val="22"/>
                <w:lang w:eastAsia="en-US"/>
              </w:rPr>
            </w:pPr>
          </w:p>
        </w:tc>
        <w:tc>
          <w:tcPr>
            <w:tcW w:w="1332" w:type="dxa"/>
            <w:vAlign w:val="center"/>
          </w:tcPr>
          <w:p w14:paraId="0C66717C">
            <w:pPr>
              <w:autoSpaceDE w:val="0"/>
              <w:autoSpaceDN w:val="0"/>
              <w:jc w:val="center"/>
              <w:rPr>
                <w:rFonts w:hAnsi="宋体" w:cs="宋体"/>
                <w:kern w:val="0"/>
                <w:szCs w:val="22"/>
                <w:lang w:eastAsia="en-US"/>
              </w:rPr>
            </w:pPr>
          </w:p>
        </w:tc>
        <w:tc>
          <w:tcPr>
            <w:tcW w:w="1679" w:type="dxa"/>
            <w:vAlign w:val="center"/>
          </w:tcPr>
          <w:p w14:paraId="494E28C4">
            <w:pPr>
              <w:autoSpaceDE w:val="0"/>
              <w:autoSpaceDN w:val="0"/>
              <w:jc w:val="center"/>
              <w:rPr>
                <w:rFonts w:hAnsi="宋体" w:cs="宋体"/>
                <w:kern w:val="0"/>
                <w:szCs w:val="22"/>
                <w:lang w:eastAsia="en-US"/>
              </w:rPr>
            </w:pPr>
          </w:p>
        </w:tc>
        <w:tc>
          <w:tcPr>
            <w:tcW w:w="1568" w:type="dxa"/>
            <w:vAlign w:val="center"/>
          </w:tcPr>
          <w:p w14:paraId="6E9C0AB2">
            <w:pPr>
              <w:autoSpaceDE w:val="0"/>
              <w:autoSpaceDN w:val="0"/>
              <w:jc w:val="center"/>
              <w:rPr>
                <w:rFonts w:hAnsi="宋体" w:cs="宋体"/>
                <w:kern w:val="0"/>
                <w:szCs w:val="22"/>
                <w:lang w:eastAsia="en-US"/>
              </w:rPr>
            </w:pPr>
          </w:p>
        </w:tc>
        <w:tc>
          <w:tcPr>
            <w:tcW w:w="755" w:type="dxa"/>
            <w:vAlign w:val="center"/>
          </w:tcPr>
          <w:p w14:paraId="2FD96CDC">
            <w:pPr>
              <w:autoSpaceDE w:val="0"/>
              <w:autoSpaceDN w:val="0"/>
              <w:jc w:val="center"/>
              <w:rPr>
                <w:rFonts w:hAnsi="宋体" w:cs="宋体"/>
                <w:kern w:val="0"/>
                <w:szCs w:val="22"/>
                <w:lang w:eastAsia="en-US"/>
              </w:rPr>
            </w:pPr>
          </w:p>
        </w:tc>
      </w:tr>
      <w:tr w14:paraId="369C6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692" w:type="dxa"/>
            <w:vAlign w:val="center"/>
          </w:tcPr>
          <w:p w14:paraId="3E74B5A9">
            <w:pPr>
              <w:autoSpaceDE w:val="0"/>
              <w:autoSpaceDN w:val="0"/>
              <w:jc w:val="center"/>
              <w:rPr>
                <w:rFonts w:hAnsi="宋体" w:cs="宋体"/>
                <w:kern w:val="0"/>
                <w:szCs w:val="22"/>
                <w:lang w:eastAsia="en-US"/>
              </w:rPr>
            </w:pPr>
          </w:p>
        </w:tc>
        <w:tc>
          <w:tcPr>
            <w:tcW w:w="1212" w:type="dxa"/>
            <w:vAlign w:val="center"/>
          </w:tcPr>
          <w:p w14:paraId="0CE44B62">
            <w:pPr>
              <w:autoSpaceDE w:val="0"/>
              <w:autoSpaceDN w:val="0"/>
              <w:jc w:val="center"/>
              <w:rPr>
                <w:rFonts w:hAnsi="宋体" w:cs="宋体"/>
                <w:kern w:val="0"/>
                <w:szCs w:val="22"/>
                <w:lang w:eastAsia="en-US"/>
              </w:rPr>
            </w:pPr>
          </w:p>
        </w:tc>
        <w:tc>
          <w:tcPr>
            <w:tcW w:w="1173" w:type="dxa"/>
            <w:vAlign w:val="center"/>
          </w:tcPr>
          <w:p w14:paraId="3D25E699">
            <w:pPr>
              <w:autoSpaceDE w:val="0"/>
              <w:autoSpaceDN w:val="0"/>
              <w:jc w:val="center"/>
              <w:rPr>
                <w:rFonts w:hAnsi="宋体" w:cs="宋体"/>
                <w:kern w:val="0"/>
                <w:szCs w:val="22"/>
                <w:lang w:eastAsia="en-US"/>
              </w:rPr>
            </w:pPr>
          </w:p>
        </w:tc>
        <w:tc>
          <w:tcPr>
            <w:tcW w:w="1491" w:type="dxa"/>
            <w:vAlign w:val="center"/>
          </w:tcPr>
          <w:p w14:paraId="1B7BE794">
            <w:pPr>
              <w:autoSpaceDE w:val="0"/>
              <w:autoSpaceDN w:val="0"/>
              <w:jc w:val="center"/>
              <w:rPr>
                <w:rFonts w:hAnsi="宋体" w:cs="宋体"/>
                <w:kern w:val="0"/>
                <w:szCs w:val="22"/>
                <w:lang w:eastAsia="en-US"/>
              </w:rPr>
            </w:pPr>
          </w:p>
        </w:tc>
        <w:tc>
          <w:tcPr>
            <w:tcW w:w="1332" w:type="dxa"/>
            <w:vAlign w:val="center"/>
          </w:tcPr>
          <w:p w14:paraId="6C729BCF">
            <w:pPr>
              <w:autoSpaceDE w:val="0"/>
              <w:autoSpaceDN w:val="0"/>
              <w:jc w:val="center"/>
              <w:rPr>
                <w:rFonts w:hAnsi="宋体" w:cs="宋体"/>
                <w:kern w:val="0"/>
                <w:szCs w:val="22"/>
                <w:lang w:eastAsia="en-US"/>
              </w:rPr>
            </w:pPr>
          </w:p>
        </w:tc>
        <w:tc>
          <w:tcPr>
            <w:tcW w:w="1679" w:type="dxa"/>
            <w:vAlign w:val="center"/>
          </w:tcPr>
          <w:p w14:paraId="1F3024D1">
            <w:pPr>
              <w:autoSpaceDE w:val="0"/>
              <w:autoSpaceDN w:val="0"/>
              <w:jc w:val="center"/>
              <w:rPr>
                <w:rFonts w:hAnsi="宋体" w:cs="宋体"/>
                <w:kern w:val="0"/>
                <w:szCs w:val="22"/>
                <w:lang w:eastAsia="en-US"/>
              </w:rPr>
            </w:pPr>
          </w:p>
        </w:tc>
        <w:tc>
          <w:tcPr>
            <w:tcW w:w="1568" w:type="dxa"/>
            <w:vAlign w:val="center"/>
          </w:tcPr>
          <w:p w14:paraId="35F82209">
            <w:pPr>
              <w:autoSpaceDE w:val="0"/>
              <w:autoSpaceDN w:val="0"/>
              <w:jc w:val="center"/>
              <w:rPr>
                <w:rFonts w:hAnsi="宋体" w:cs="宋体"/>
                <w:kern w:val="0"/>
                <w:szCs w:val="22"/>
                <w:lang w:eastAsia="en-US"/>
              </w:rPr>
            </w:pPr>
          </w:p>
        </w:tc>
        <w:tc>
          <w:tcPr>
            <w:tcW w:w="755" w:type="dxa"/>
            <w:vAlign w:val="center"/>
          </w:tcPr>
          <w:p w14:paraId="122E449A">
            <w:pPr>
              <w:autoSpaceDE w:val="0"/>
              <w:autoSpaceDN w:val="0"/>
              <w:jc w:val="center"/>
              <w:rPr>
                <w:rFonts w:hAnsi="宋体" w:cs="宋体"/>
                <w:kern w:val="0"/>
                <w:szCs w:val="22"/>
                <w:lang w:eastAsia="en-US"/>
              </w:rPr>
            </w:pPr>
          </w:p>
        </w:tc>
      </w:tr>
      <w:tr w14:paraId="4C44A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7E66AD3D">
            <w:pPr>
              <w:autoSpaceDE w:val="0"/>
              <w:autoSpaceDN w:val="0"/>
              <w:jc w:val="center"/>
              <w:rPr>
                <w:rFonts w:hAnsi="宋体" w:cs="宋体"/>
                <w:kern w:val="0"/>
                <w:szCs w:val="22"/>
                <w:lang w:eastAsia="en-US"/>
              </w:rPr>
            </w:pPr>
          </w:p>
        </w:tc>
        <w:tc>
          <w:tcPr>
            <w:tcW w:w="1212" w:type="dxa"/>
            <w:vAlign w:val="center"/>
          </w:tcPr>
          <w:p w14:paraId="1B721505">
            <w:pPr>
              <w:autoSpaceDE w:val="0"/>
              <w:autoSpaceDN w:val="0"/>
              <w:jc w:val="center"/>
              <w:rPr>
                <w:rFonts w:hAnsi="宋体" w:cs="宋体"/>
                <w:kern w:val="0"/>
                <w:szCs w:val="22"/>
                <w:lang w:eastAsia="en-US"/>
              </w:rPr>
            </w:pPr>
          </w:p>
        </w:tc>
        <w:tc>
          <w:tcPr>
            <w:tcW w:w="1173" w:type="dxa"/>
            <w:vAlign w:val="center"/>
          </w:tcPr>
          <w:p w14:paraId="1C128BC3">
            <w:pPr>
              <w:autoSpaceDE w:val="0"/>
              <w:autoSpaceDN w:val="0"/>
              <w:jc w:val="center"/>
              <w:rPr>
                <w:rFonts w:hAnsi="宋体" w:cs="宋体"/>
                <w:kern w:val="0"/>
                <w:szCs w:val="22"/>
                <w:lang w:eastAsia="en-US"/>
              </w:rPr>
            </w:pPr>
          </w:p>
        </w:tc>
        <w:tc>
          <w:tcPr>
            <w:tcW w:w="1491" w:type="dxa"/>
            <w:vAlign w:val="center"/>
          </w:tcPr>
          <w:p w14:paraId="46B25D0F">
            <w:pPr>
              <w:autoSpaceDE w:val="0"/>
              <w:autoSpaceDN w:val="0"/>
              <w:jc w:val="center"/>
              <w:rPr>
                <w:rFonts w:hAnsi="宋体" w:cs="宋体"/>
                <w:kern w:val="0"/>
                <w:szCs w:val="22"/>
                <w:lang w:eastAsia="en-US"/>
              </w:rPr>
            </w:pPr>
          </w:p>
        </w:tc>
        <w:tc>
          <w:tcPr>
            <w:tcW w:w="1332" w:type="dxa"/>
            <w:vAlign w:val="center"/>
          </w:tcPr>
          <w:p w14:paraId="58416992">
            <w:pPr>
              <w:autoSpaceDE w:val="0"/>
              <w:autoSpaceDN w:val="0"/>
              <w:jc w:val="center"/>
              <w:rPr>
                <w:rFonts w:hAnsi="宋体" w:cs="宋体"/>
                <w:kern w:val="0"/>
                <w:szCs w:val="22"/>
                <w:lang w:eastAsia="en-US"/>
              </w:rPr>
            </w:pPr>
          </w:p>
        </w:tc>
        <w:tc>
          <w:tcPr>
            <w:tcW w:w="1679" w:type="dxa"/>
            <w:vAlign w:val="center"/>
          </w:tcPr>
          <w:p w14:paraId="4F6D7361">
            <w:pPr>
              <w:autoSpaceDE w:val="0"/>
              <w:autoSpaceDN w:val="0"/>
              <w:jc w:val="center"/>
              <w:rPr>
                <w:rFonts w:hAnsi="宋体" w:cs="宋体"/>
                <w:kern w:val="0"/>
                <w:szCs w:val="22"/>
                <w:lang w:eastAsia="en-US"/>
              </w:rPr>
            </w:pPr>
          </w:p>
        </w:tc>
        <w:tc>
          <w:tcPr>
            <w:tcW w:w="1568" w:type="dxa"/>
            <w:vAlign w:val="center"/>
          </w:tcPr>
          <w:p w14:paraId="45AA73DC">
            <w:pPr>
              <w:autoSpaceDE w:val="0"/>
              <w:autoSpaceDN w:val="0"/>
              <w:jc w:val="center"/>
              <w:rPr>
                <w:rFonts w:hAnsi="宋体" w:cs="宋体"/>
                <w:kern w:val="0"/>
                <w:szCs w:val="22"/>
                <w:lang w:eastAsia="en-US"/>
              </w:rPr>
            </w:pPr>
          </w:p>
        </w:tc>
        <w:tc>
          <w:tcPr>
            <w:tcW w:w="755" w:type="dxa"/>
            <w:vAlign w:val="center"/>
          </w:tcPr>
          <w:p w14:paraId="41B3001B">
            <w:pPr>
              <w:autoSpaceDE w:val="0"/>
              <w:autoSpaceDN w:val="0"/>
              <w:jc w:val="center"/>
              <w:rPr>
                <w:rFonts w:hAnsi="宋体" w:cs="宋体"/>
                <w:kern w:val="0"/>
                <w:szCs w:val="22"/>
                <w:lang w:eastAsia="en-US"/>
              </w:rPr>
            </w:pPr>
          </w:p>
        </w:tc>
      </w:tr>
      <w:tr w14:paraId="7D5DF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52721CAE">
            <w:pPr>
              <w:autoSpaceDE w:val="0"/>
              <w:autoSpaceDN w:val="0"/>
              <w:jc w:val="center"/>
              <w:rPr>
                <w:rFonts w:hAnsi="宋体" w:cs="宋体"/>
                <w:kern w:val="0"/>
                <w:szCs w:val="22"/>
                <w:lang w:eastAsia="en-US"/>
              </w:rPr>
            </w:pPr>
          </w:p>
        </w:tc>
        <w:tc>
          <w:tcPr>
            <w:tcW w:w="1212" w:type="dxa"/>
            <w:vAlign w:val="center"/>
          </w:tcPr>
          <w:p w14:paraId="7CB65B64">
            <w:pPr>
              <w:autoSpaceDE w:val="0"/>
              <w:autoSpaceDN w:val="0"/>
              <w:jc w:val="center"/>
              <w:rPr>
                <w:rFonts w:hAnsi="宋体" w:cs="宋体"/>
                <w:kern w:val="0"/>
                <w:szCs w:val="22"/>
                <w:lang w:eastAsia="en-US"/>
              </w:rPr>
            </w:pPr>
          </w:p>
        </w:tc>
        <w:tc>
          <w:tcPr>
            <w:tcW w:w="1173" w:type="dxa"/>
            <w:vAlign w:val="center"/>
          </w:tcPr>
          <w:p w14:paraId="3A6182CF">
            <w:pPr>
              <w:autoSpaceDE w:val="0"/>
              <w:autoSpaceDN w:val="0"/>
              <w:jc w:val="center"/>
              <w:rPr>
                <w:rFonts w:hAnsi="宋体" w:cs="宋体"/>
                <w:kern w:val="0"/>
                <w:szCs w:val="22"/>
                <w:lang w:eastAsia="en-US"/>
              </w:rPr>
            </w:pPr>
          </w:p>
        </w:tc>
        <w:tc>
          <w:tcPr>
            <w:tcW w:w="1491" w:type="dxa"/>
            <w:vAlign w:val="center"/>
          </w:tcPr>
          <w:p w14:paraId="1D324492">
            <w:pPr>
              <w:autoSpaceDE w:val="0"/>
              <w:autoSpaceDN w:val="0"/>
              <w:jc w:val="center"/>
              <w:rPr>
                <w:rFonts w:hAnsi="宋体" w:cs="宋体"/>
                <w:kern w:val="0"/>
                <w:szCs w:val="22"/>
                <w:lang w:eastAsia="en-US"/>
              </w:rPr>
            </w:pPr>
          </w:p>
        </w:tc>
        <w:tc>
          <w:tcPr>
            <w:tcW w:w="1332" w:type="dxa"/>
            <w:vAlign w:val="center"/>
          </w:tcPr>
          <w:p w14:paraId="70E198A9">
            <w:pPr>
              <w:autoSpaceDE w:val="0"/>
              <w:autoSpaceDN w:val="0"/>
              <w:jc w:val="center"/>
              <w:rPr>
                <w:rFonts w:hAnsi="宋体" w:cs="宋体"/>
                <w:kern w:val="0"/>
                <w:szCs w:val="22"/>
                <w:lang w:eastAsia="en-US"/>
              </w:rPr>
            </w:pPr>
          </w:p>
        </w:tc>
        <w:tc>
          <w:tcPr>
            <w:tcW w:w="1679" w:type="dxa"/>
            <w:vAlign w:val="center"/>
          </w:tcPr>
          <w:p w14:paraId="68DBB99A">
            <w:pPr>
              <w:autoSpaceDE w:val="0"/>
              <w:autoSpaceDN w:val="0"/>
              <w:jc w:val="center"/>
              <w:rPr>
                <w:rFonts w:hAnsi="宋体" w:cs="宋体"/>
                <w:kern w:val="0"/>
                <w:szCs w:val="22"/>
                <w:lang w:eastAsia="en-US"/>
              </w:rPr>
            </w:pPr>
          </w:p>
        </w:tc>
        <w:tc>
          <w:tcPr>
            <w:tcW w:w="1568" w:type="dxa"/>
            <w:vAlign w:val="center"/>
          </w:tcPr>
          <w:p w14:paraId="1625D340">
            <w:pPr>
              <w:autoSpaceDE w:val="0"/>
              <w:autoSpaceDN w:val="0"/>
              <w:jc w:val="center"/>
              <w:rPr>
                <w:rFonts w:hAnsi="宋体" w:cs="宋体"/>
                <w:kern w:val="0"/>
                <w:szCs w:val="22"/>
                <w:lang w:eastAsia="en-US"/>
              </w:rPr>
            </w:pPr>
          </w:p>
        </w:tc>
        <w:tc>
          <w:tcPr>
            <w:tcW w:w="755" w:type="dxa"/>
            <w:vAlign w:val="center"/>
          </w:tcPr>
          <w:p w14:paraId="5348782D">
            <w:pPr>
              <w:autoSpaceDE w:val="0"/>
              <w:autoSpaceDN w:val="0"/>
              <w:jc w:val="center"/>
              <w:rPr>
                <w:rFonts w:hAnsi="宋体" w:cs="宋体"/>
                <w:kern w:val="0"/>
                <w:szCs w:val="22"/>
                <w:lang w:eastAsia="en-US"/>
              </w:rPr>
            </w:pPr>
          </w:p>
        </w:tc>
      </w:tr>
      <w:tr w14:paraId="2928E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6B3894EE">
            <w:pPr>
              <w:autoSpaceDE w:val="0"/>
              <w:autoSpaceDN w:val="0"/>
              <w:jc w:val="center"/>
              <w:rPr>
                <w:rFonts w:hAnsi="宋体" w:cs="宋体"/>
                <w:kern w:val="0"/>
                <w:szCs w:val="22"/>
                <w:lang w:eastAsia="en-US"/>
              </w:rPr>
            </w:pPr>
          </w:p>
        </w:tc>
        <w:tc>
          <w:tcPr>
            <w:tcW w:w="1212" w:type="dxa"/>
            <w:vAlign w:val="center"/>
          </w:tcPr>
          <w:p w14:paraId="7738A111">
            <w:pPr>
              <w:autoSpaceDE w:val="0"/>
              <w:autoSpaceDN w:val="0"/>
              <w:jc w:val="center"/>
              <w:rPr>
                <w:rFonts w:hAnsi="宋体" w:cs="宋体"/>
                <w:kern w:val="0"/>
                <w:szCs w:val="22"/>
                <w:lang w:eastAsia="en-US"/>
              </w:rPr>
            </w:pPr>
          </w:p>
        </w:tc>
        <w:tc>
          <w:tcPr>
            <w:tcW w:w="1173" w:type="dxa"/>
            <w:vAlign w:val="center"/>
          </w:tcPr>
          <w:p w14:paraId="073C0CF7">
            <w:pPr>
              <w:autoSpaceDE w:val="0"/>
              <w:autoSpaceDN w:val="0"/>
              <w:jc w:val="center"/>
              <w:rPr>
                <w:rFonts w:hAnsi="宋体" w:cs="宋体"/>
                <w:kern w:val="0"/>
                <w:szCs w:val="22"/>
                <w:lang w:eastAsia="en-US"/>
              </w:rPr>
            </w:pPr>
          </w:p>
        </w:tc>
        <w:tc>
          <w:tcPr>
            <w:tcW w:w="1491" w:type="dxa"/>
            <w:vAlign w:val="center"/>
          </w:tcPr>
          <w:p w14:paraId="527E433C">
            <w:pPr>
              <w:autoSpaceDE w:val="0"/>
              <w:autoSpaceDN w:val="0"/>
              <w:jc w:val="center"/>
              <w:rPr>
                <w:rFonts w:hAnsi="宋体" w:cs="宋体"/>
                <w:kern w:val="0"/>
                <w:szCs w:val="22"/>
                <w:lang w:eastAsia="en-US"/>
              </w:rPr>
            </w:pPr>
          </w:p>
        </w:tc>
        <w:tc>
          <w:tcPr>
            <w:tcW w:w="1332" w:type="dxa"/>
            <w:vAlign w:val="center"/>
          </w:tcPr>
          <w:p w14:paraId="411977C1">
            <w:pPr>
              <w:autoSpaceDE w:val="0"/>
              <w:autoSpaceDN w:val="0"/>
              <w:jc w:val="center"/>
              <w:rPr>
                <w:rFonts w:hAnsi="宋体" w:cs="宋体"/>
                <w:kern w:val="0"/>
                <w:szCs w:val="22"/>
                <w:lang w:eastAsia="en-US"/>
              </w:rPr>
            </w:pPr>
          </w:p>
        </w:tc>
        <w:tc>
          <w:tcPr>
            <w:tcW w:w="1679" w:type="dxa"/>
            <w:vAlign w:val="center"/>
          </w:tcPr>
          <w:p w14:paraId="102156B8">
            <w:pPr>
              <w:autoSpaceDE w:val="0"/>
              <w:autoSpaceDN w:val="0"/>
              <w:jc w:val="center"/>
              <w:rPr>
                <w:rFonts w:hAnsi="宋体" w:cs="宋体"/>
                <w:kern w:val="0"/>
                <w:szCs w:val="22"/>
                <w:lang w:eastAsia="en-US"/>
              </w:rPr>
            </w:pPr>
          </w:p>
        </w:tc>
        <w:tc>
          <w:tcPr>
            <w:tcW w:w="1568" w:type="dxa"/>
            <w:vAlign w:val="center"/>
          </w:tcPr>
          <w:p w14:paraId="1DE5F911">
            <w:pPr>
              <w:autoSpaceDE w:val="0"/>
              <w:autoSpaceDN w:val="0"/>
              <w:jc w:val="center"/>
              <w:rPr>
                <w:rFonts w:hAnsi="宋体" w:cs="宋体"/>
                <w:kern w:val="0"/>
                <w:szCs w:val="22"/>
                <w:lang w:eastAsia="en-US"/>
              </w:rPr>
            </w:pPr>
          </w:p>
        </w:tc>
        <w:tc>
          <w:tcPr>
            <w:tcW w:w="755" w:type="dxa"/>
            <w:vAlign w:val="center"/>
          </w:tcPr>
          <w:p w14:paraId="79C10B29">
            <w:pPr>
              <w:autoSpaceDE w:val="0"/>
              <w:autoSpaceDN w:val="0"/>
              <w:jc w:val="center"/>
              <w:rPr>
                <w:rFonts w:hAnsi="宋体" w:cs="宋体"/>
                <w:kern w:val="0"/>
                <w:szCs w:val="22"/>
                <w:lang w:eastAsia="en-US"/>
              </w:rPr>
            </w:pPr>
          </w:p>
        </w:tc>
      </w:tr>
      <w:tr w14:paraId="512C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5279F760">
            <w:pPr>
              <w:autoSpaceDE w:val="0"/>
              <w:autoSpaceDN w:val="0"/>
              <w:jc w:val="center"/>
              <w:rPr>
                <w:rFonts w:hAnsi="宋体" w:cs="宋体"/>
                <w:kern w:val="0"/>
                <w:szCs w:val="22"/>
                <w:lang w:eastAsia="en-US"/>
              </w:rPr>
            </w:pPr>
          </w:p>
        </w:tc>
        <w:tc>
          <w:tcPr>
            <w:tcW w:w="1212" w:type="dxa"/>
            <w:vAlign w:val="center"/>
          </w:tcPr>
          <w:p w14:paraId="3BAC1C8B">
            <w:pPr>
              <w:autoSpaceDE w:val="0"/>
              <w:autoSpaceDN w:val="0"/>
              <w:jc w:val="center"/>
              <w:rPr>
                <w:rFonts w:hAnsi="宋体" w:cs="宋体"/>
                <w:kern w:val="0"/>
                <w:szCs w:val="22"/>
                <w:lang w:eastAsia="en-US"/>
              </w:rPr>
            </w:pPr>
          </w:p>
        </w:tc>
        <w:tc>
          <w:tcPr>
            <w:tcW w:w="1173" w:type="dxa"/>
            <w:vAlign w:val="center"/>
          </w:tcPr>
          <w:p w14:paraId="4341513B">
            <w:pPr>
              <w:autoSpaceDE w:val="0"/>
              <w:autoSpaceDN w:val="0"/>
              <w:jc w:val="center"/>
              <w:rPr>
                <w:rFonts w:hAnsi="宋体" w:cs="宋体"/>
                <w:kern w:val="0"/>
                <w:szCs w:val="22"/>
                <w:lang w:eastAsia="en-US"/>
              </w:rPr>
            </w:pPr>
          </w:p>
        </w:tc>
        <w:tc>
          <w:tcPr>
            <w:tcW w:w="1491" w:type="dxa"/>
            <w:vAlign w:val="center"/>
          </w:tcPr>
          <w:p w14:paraId="67DEE74E">
            <w:pPr>
              <w:autoSpaceDE w:val="0"/>
              <w:autoSpaceDN w:val="0"/>
              <w:jc w:val="center"/>
              <w:rPr>
                <w:rFonts w:hAnsi="宋体" w:cs="宋体"/>
                <w:kern w:val="0"/>
                <w:szCs w:val="22"/>
                <w:lang w:eastAsia="en-US"/>
              </w:rPr>
            </w:pPr>
          </w:p>
        </w:tc>
        <w:tc>
          <w:tcPr>
            <w:tcW w:w="1332" w:type="dxa"/>
            <w:vAlign w:val="center"/>
          </w:tcPr>
          <w:p w14:paraId="6EB208AC">
            <w:pPr>
              <w:autoSpaceDE w:val="0"/>
              <w:autoSpaceDN w:val="0"/>
              <w:jc w:val="center"/>
              <w:rPr>
                <w:rFonts w:hAnsi="宋体" w:cs="宋体"/>
                <w:kern w:val="0"/>
                <w:szCs w:val="22"/>
                <w:lang w:eastAsia="en-US"/>
              </w:rPr>
            </w:pPr>
          </w:p>
        </w:tc>
        <w:tc>
          <w:tcPr>
            <w:tcW w:w="1679" w:type="dxa"/>
            <w:vAlign w:val="center"/>
          </w:tcPr>
          <w:p w14:paraId="67BFD225">
            <w:pPr>
              <w:autoSpaceDE w:val="0"/>
              <w:autoSpaceDN w:val="0"/>
              <w:jc w:val="center"/>
              <w:rPr>
                <w:rFonts w:hAnsi="宋体" w:cs="宋体"/>
                <w:kern w:val="0"/>
                <w:szCs w:val="22"/>
                <w:lang w:eastAsia="en-US"/>
              </w:rPr>
            </w:pPr>
          </w:p>
        </w:tc>
        <w:tc>
          <w:tcPr>
            <w:tcW w:w="1568" w:type="dxa"/>
            <w:vAlign w:val="center"/>
          </w:tcPr>
          <w:p w14:paraId="01AAACF4">
            <w:pPr>
              <w:autoSpaceDE w:val="0"/>
              <w:autoSpaceDN w:val="0"/>
              <w:jc w:val="center"/>
              <w:rPr>
                <w:rFonts w:hAnsi="宋体" w:cs="宋体"/>
                <w:kern w:val="0"/>
                <w:szCs w:val="22"/>
                <w:lang w:eastAsia="en-US"/>
              </w:rPr>
            </w:pPr>
          </w:p>
        </w:tc>
        <w:tc>
          <w:tcPr>
            <w:tcW w:w="755" w:type="dxa"/>
            <w:vAlign w:val="center"/>
          </w:tcPr>
          <w:p w14:paraId="148DBB79">
            <w:pPr>
              <w:autoSpaceDE w:val="0"/>
              <w:autoSpaceDN w:val="0"/>
              <w:jc w:val="center"/>
              <w:rPr>
                <w:rFonts w:hAnsi="宋体" w:cs="宋体"/>
                <w:kern w:val="0"/>
                <w:szCs w:val="22"/>
                <w:lang w:eastAsia="en-US"/>
              </w:rPr>
            </w:pPr>
          </w:p>
        </w:tc>
      </w:tr>
      <w:tr w14:paraId="6313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92" w:type="dxa"/>
            <w:vAlign w:val="center"/>
          </w:tcPr>
          <w:p w14:paraId="0F6133B4">
            <w:pPr>
              <w:autoSpaceDE w:val="0"/>
              <w:autoSpaceDN w:val="0"/>
              <w:jc w:val="center"/>
              <w:rPr>
                <w:rFonts w:hAnsi="宋体" w:cs="宋体"/>
                <w:kern w:val="0"/>
                <w:szCs w:val="22"/>
                <w:lang w:eastAsia="en-US"/>
              </w:rPr>
            </w:pPr>
          </w:p>
        </w:tc>
        <w:tc>
          <w:tcPr>
            <w:tcW w:w="1212" w:type="dxa"/>
            <w:vAlign w:val="center"/>
          </w:tcPr>
          <w:p w14:paraId="20E4D351">
            <w:pPr>
              <w:autoSpaceDE w:val="0"/>
              <w:autoSpaceDN w:val="0"/>
              <w:jc w:val="center"/>
              <w:rPr>
                <w:rFonts w:hAnsi="宋体" w:cs="宋体"/>
                <w:kern w:val="0"/>
                <w:szCs w:val="22"/>
                <w:lang w:eastAsia="en-US"/>
              </w:rPr>
            </w:pPr>
          </w:p>
        </w:tc>
        <w:tc>
          <w:tcPr>
            <w:tcW w:w="1173" w:type="dxa"/>
            <w:vAlign w:val="center"/>
          </w:tcPr>
          <w:p w14:paraId="7C4D4D42">
            <w:pPr>
              <w:autoSpaceDE w:val="0"/>
              <w:autoSpaceDN w:val="0"/>
              <w:jc w:val="center"/>
              <w:rPr>
                <w:rFonts w:hAnsi="宋体" w:cs="宋体"/>
                <w:kern w:val="0"/>
                <w:szCs w:val="22"/>
                <w:lang w:eastAsia="en-US"/>
              </w:rPr>
            </w:pPr>
          </w:p>
        </w:tc>
        <w:tc>
          <w:tcPr>
            <w:tcW w:w="1491" w:type="dxa"/>
            <w:vAlign w:val="center"/>
          </w:tcPr>
          <w:p w14:paraId="05E55056">
            <w:pPr>
              <w:autoSpaceDE w:val="0"/>
              <w:autoSpaceDN w:val="0"/>
              <w:jc w:val="center"/>
              <w:rPr>
                <w:rFonts w:hAnsi="宋体" w:cs="宋体"/>
                <w:kern w:val="0"/>
                <w:szCs w:val="22"/>
                <w:lang w:eastAsia="en-US"/>
              </w:rPr>
            </w:pPr>
          </w:p>
        </w:tc>
        <w:tc>
          <w:tcPr>
            <w:tcW w:w="1332" w:type="dxa"/>
            <w:vAlign w:val="center"/>
          </w:tcPr>
          <w:p w14:paraId="41AF019D">
            <w:pPr>
              <w:autoSpaceDE w:val="0"/>
              <w:autoSpaceDN w:val="0"/>
              <w:jc w:val="center"/>
              <w:rPr>
                <w:rFonts w:hAnsi="宋体" w:cs="宋体"/>
                <w:kern w:val="0"/>
                <w:szCs w:val="22"/>
                <w:lang w:eastAsia="en-US"/>
              </w:rPr>
            </w:pPr>
          </w:p>
        </w:tc>
        <w:tc>
          <w:tcPr>
            <w:tcW w:w="1679" w:type="dxa"/>
            <w:vAlign w:val="center"/>
          </w:tcPr>
          <w:p w14:paraId="2B03D307">
            <w:pPr>
              <w:autoSpaceDE w:val="0"/>
              <w:autoSpaceDN w:val="0"/>
              <w:jc w:val="center"/>
              <w:rPr>
                <w:rFonts w:hAnsi="宋体" w:cs="宋体"/>
                <w:kern w:val="0"/>
                <w:szCs w:val="22"/>
                <w:lang w:eastAsia="en-US"/>
              </w:rPr>
            </w:pPr>
          </w:p>
        </w:tc>
        <w:tc>
          <w:tcPr>
            <w:tcW w:w="1568" w:type="dxa"/>
            <w:vAlign w:val="center"/>
          </w:tcPr>
          <w:p w14:paraId="440129EB">
            <w:pPr>
              <w:autoSpaceDE w:val="0"/>
              <w:autoSpaceDN w:val="0"/>
              <w:jc w:val="center"/>
              <w:rPr>
                <w:rFonts w:hAnsi="宋体" w:cs="宋体"/>
                <w:kern w:val="0"/>
                <w:szCs w:val="22"/>
                <w:lang w:eastAsia="en-US"/>
              </w:rPr>
            </w:pPr>
          </w:p>
        </w:tc>
        <w:tc>
          <w:tcPr>
            <w:tcW w:w="755" w:type="dxa"/>
            <w:vAlign w:val="center"/>
          </w:tcPr>
          <w:p w14:paraId="15B25CAE">
            <w:pPr>
              <w:autoSpaceDE w:val="0"/>
              <w:autoSpaceDN w:val="0"/>
              <w:jc w:val="center"/>
              <w:rPr>
                <w:rFonts w:hAnsi="宋体" w:cs="宋体"/>
                <w:kern w:val="0"/>
                <w:szCs w:val="22"/>
                <w:lang w:eastAsia="en-US"/>
              </w:rPr>
            </w:pPr>
          </w:p>
        </w:tc>
      </w:tr>
      <w:tr w14:paraId="06E2F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92" w:type="dxa"/>
            <w:vAlign w:val="center"/>
          </w:tcPr>
          <w:p w14:paraId="5E518F67">
            <w:pPr>
              <w:autoSpaceDE w:val="0"/>
              <w:autoSpaceDN w:val="0"/>
              <w:jc w:val="center"/>
              <w:rPr>
                <w:rFonts w:hAnsi="宋体" w:cs="宋体"/>
                <w:kern w:val="0"/>
                <w:szCs w:val="22"/>
                <w:lang w:eastAsia="en-US"/>
              </w:rPr>
            </w:pPr>
          </w:p>
        </w:tc>
        <w:tc>
          <w:tcPr>
            <w:tcW w:w="1212" w:type="dxa"/>
            <w:vAlign w:val="center"/>
          </w:tcPr>
          <w:p w14:paraId="6B0350BA">
            <w:pPr>
              <w:autoSpaceDE w:val="0"/>
              <w:autoSpaceDN w:val="0"/>
              <w:jc w:val="center"/>
              <w:rPr>
                <w:rFonts w:hAnsi="宋体" w:cs="宋体"/>
                <w:kern w:val="0"/>
                <w:szCs w:val="22"/>
                <w:lang w:eastAsia="en-US"/>
              </w:rPr>
            </w:pPr>
          </w:p>
        </w:tc>
        <w:tc>
          <w:tcPr>
            <w:tcW w:w="1173" w:type="dxa"/>
            <w:vAlign w:val="center"/>
          </w:tcPr>
          <w:p w14:paraId="7D0EFF4E">
            <w:pPr>
              <w:autoSpaceDE w:val="0"/>
              <w:autoSpaceDN w:val="0"/>
              <w:jc w:val="center"/>
              <w:rPr>
                <w:rFonts w:hAnsi="宋体" w:cs="宋体"/>
                <w:kern w:val="0"/>
                <w:szCs w:val="22"/>
                <w:lang w:eastAsia="en-US"/>
              </w:rPr>
            </w:pPr>
          </w:p>
        </w:tc>
        <w:tc>
          <w:tcPr>
            <w:tcW w:w="1491" w:type="dxa"/>
            <w:vAlign w:val="center"/>
          </w:tcPr>
          <w:p w14:paraId="41FB09A0">
            <w:pPr>
              <w:autoSpaceDE w:val="0"/>
              <w:autoSpaceDN w:val="0"/>
              <w:jc w:val="center"/>
              <w:rPr>
                <w:rFonts w:hAnsi="宋体" w:cs="宋体"/>
                <w:kern w:val="0"/>
                <w:szCs w:val="22"/>
                <w:lang w:eastAsia="en-US"/>
              </w:rPr>
            </w:pPr>
          </w:p>
        </w:tc>
        <w:tc>
          <w:tcPr>
            <w:tcW w:w="1332" w:type="dxa"/>
            <w:vAlign w:val="center"/>
          </w:tcPr>
          <w:p w14:paraId="30C6AE02">
            <w:pPr>
              <w:autoSpaceDE w:val="0"/>
              <w:autoSpaceDN w:val="0"/>
              <w:jc w:val="center"/>
              <w:rPr>
                <w:rFonts w:hAnsi="宋体" w:cs="宋体"/>
                <w:kern w:val="0"/>
                <w:szCs w:val="22"/>
                <w:lang w:eastAsia="en-US"/>
              </w:rPr>
            </w:pPr>
          </w:p>
        </w:tc>
        <w:tc>
          <w:tcPr>
            <w:tcW w:w="1679" w:type="dxa"/>
            <w:vAlign w:val="center"/>
          </w:tcPr>
          <w:p w14:paraId="4BAE8B30">
            <w:pPr>
              <w:autoSpaceDE w:val="0"/>
              <w:autoSpaceDN w:val="0"/>
              <w:jc w:val="center"/>
              <w:rPr>
                <w:rFonts w:hAnsi="宋体" w:cs="宋体"/>
                <w:kern w:val="0"/>
                <w:szCs w:val="22"/>
                <w:lang w:eastAsia="en-US"/>
              </w:rPr>
            </w:pPr>
          </w:p>
        </w:tc>
        <w:tc>
          <w:tcPr>
            <w:tcW w:w="1568" w:type="dxa"/>
            <w:vAlign w:val="center"/>
          </w:tcPr>
          <w:p w14:paraId="340BBCF8">
            <w:pPr>
              <w:autoSpaceDE w:val="0"/>
              <w:autoSpaceDN w:val="0"/>
              <w:jc w:val="center"/>
              <w:rPr>
                <w:rFonts w:hAnsi="宋体" w:cs="宋体"/>
                <w:kern w:val="0"/>
                <w:szCs w:val="22"/>
                <w:lang w:eastAsia="en-US"/>
              </w:rPr>
            </w:pPr>
          </w:p>
        </w:tc>
        <w:tc>
          <w:tcPr>
            <w:tcW w:w="755" w:type="dxa"/>
            <w:vAlign w:val="center"/>
          </w:tcPr>
          <w:p w14:paraId="7509ACBB">
            <w:pPr>
              <w:autoSpaceDE w:val="0"/>
              <w:autoSpaceDN w:val="0"/>
              <w:jc w:val="center"/>
              <w:rPr>
                <w:rFonts w:hAnsi="宋体" w:cs="宋体"/>
                <w:kern w:val="0"/>
                <w:szCs w:val="22"/>
                <w:lang w:eastAsia="en-US"/>
              </w:rPr>
            </w:pPr>
          </w:p>
        </w:tc>
      </w:tr>
    </w:tbl>
    <w:p w14:paraId="1010B38B">
      <w:pPr>
        <w:spacing w:line="360" w:lineRule="auto"/>
        <w:ind w:firstLine="420" w:firstLineChars="200"/>
        <w:jc w:val="left"/>
        <w:rPr>
          <w:rFonts w:ascii="宋体" w:hAnsi="宋体"/>
          <w:szCs w:val="21"/>
        </w:rPr>
      </w:pPr>
      <w:r>
        <w:rPr>
          <w:rFonts w:hint="eastAsia" w:ascii="宋体" w:hAnsi="宋体"/>
          <w:szCs w:val="21"/>
        </w:rPr>
        <w:t>备注：本表仅填招标文件资格要求的驾驶员相关信息</w:t>
      </w:r>
    </w:p>
    <w:p w14:paraId="680FBE13">
      <w:pPr>
        <w:rPr>
          <w:rFonts w:ascii="宋体" w:hAnsi="宋体"/>
          <w:sz w:val="22"/>
          <w:szCs w:val="22"/>
        </w:rPr>
      </w:pPr>
      <w:r>
        <w:rPr>
          <w:rFonts w:hint="eastAsia" w:ascii="宋体" w:hAnsi="宋体"/>
          <w:sz w:val="22"/>
          <w:szCs w:val="22"/>
        </w:rPr>
        <w:br w:type="page"/>
      </w:r>
    </w:p>
    <w:p w14:paraId="328DD35F">
      <w:pPr>
        <w:spacing w:line="360" w:lineRule="auto"/>
        <w:jc w:val="center"/>
        <w:rPr>
          <w:rFonts w:ascii="宋体" w:hAnsi="宋体"/>
          <w:sz w:val="24"/>
          <w:szCs w:val="32"/>
        </w:rPr>
      </w:pPr>
      <w:r>
        <w:rPr>
          <w:rFonts w:hint="eastAsia" w:ascii="宋体" w:hAnsi="宋体"/>
          <w:sz w:val="28"/>
          <w:szCs w:val="28"/>
        </w:rPr>
        <w:t>车辆</w:t>
      </w:r>
      <w:r>
        <w:rPr>
          <w:rFonts w:hint="eastAsia" w:ascii="宋体" w:hAnsi="宋体"/>
          <w:bCs/>
          <w:sz w:val="28"/>
          <w:szCs w:val="28"/>
        </w:rPr>
        <w:t>汇总表</w:t>
      </w:r>
    </w:p>
    <w:tbl>
      <w:tblPr>
        <w:tblStyle w:val="314"/>
        <w:tblW w:w="8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2137"/>
        <w:gridCol w:w="1880"/>
        <w:gridCol w:w="2415"/>
        <w:gridCol w:w="1264"/>
      </w:tblGrid>
      <w:tr w14:paraId="487B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7666E6F0">
            <w:pPr>
              <w:autoSpaceDE w:val="0"/>
              <w:autoSpaceDN w:val="0"/>
              <w:jc w:val="center"/>
              <w:rPr>
                <w:rFonts w:ascii="宋体" w:hAnsi="宋体" w:cs="宋体"/>
                <w:kern w:val="0"/>
                <w:szCs w:val="22"/>
                <w:lang w:eastAsia="en-US"/>
              </w:rPr>
            </w:pPr>
            <w:r>
              <w:rPr>
                <w:rFonts w:ascii="宋体" w:hAnsi="宋体" w:cs="宋体"/>
                <w:kern w:val="0"/>
                <w:szCs w:val="22"/>
                <w:lang w:eastAsia="en-US"/>
              </w:rPr>
              <w:t>序号</w:t>
            </w:r>
          </w:p>
        </w:tc>
        <w:tc>
          <w:tcPr>
            <w:tcW w:w="2137" w:type="dxa"/>
            <w:vAlign w:val="center"/>
          </w:tcPr>
          <w:p w14:paraId="7FDE4F8C">
            <w:pPr>
              <w:autoSpaceDE w:val="0"/>
              <w:autoSpaceDN w:val="0"/>
              <w:jc w:val="center"/>
              <w:rPr>
                <w:rFonts w:ascii="宋体" w:hAnsi="宋体" w:cs="宋体"/>
                <w:kern w:val="0"/>
                <w:szCs w:val="22"/>
                <w:lang w:eastAsia="en-US"/>
              </w:rPr>
            </w:pPr>
            <w:r>
              <w:rPr>
                <w:rFonts w:hint="eastAsia" w:ascii="宋体" w:hAnsi="宋体" w:cs="宋体"/>
                <w:kern w:val="0"/>
                <w:szCs w:val="22"/>
                <w:lang w:eastAsia="en-US"/>
              </w:rPr>
              <w:t>车辆类别</w:t>
            </w:r>
          </w:p>
        </w:tc>
        <w:tc>
          <w:tcPr>
            <w:tcW w:w="1880" w:type="dxa"/>
            <w:vAlign w:val="center"/>
          </w:tcPr>
          <w:p w14:paraId="6B80EA3D">
            <w:pPr>
              <w:autoSpaceDE w:val="0"/>
              <w:autoSpaceDN w:val="0"/>
              <w:jc w:val="center"/>
              <w:rPr>
                <w:rFonts w:ascii="宋体" w:hAnsi="宋体" w:cs="宋体"/>
                <w:kern w:val="0"/>
                <w:szCs w:val="22"/>
                <w:lang w:eastAsia="en-US"/>
              </w:rPr>
            </w:pPr>
            <w:r>
              <w:rPr>
                <w:rFonts w:hint="eastAsia" w:ascii="宋体" w:hAnsi="宋体" w:cs="宋体"/>
                <w:kern w:val="0"/>
                <w:szCs w:val="22"/>
                <w:lang w:eastAsia="en-US"/>
              </w:rPr>
              <w:t>车牌号</w:t>
            </w:r>
          </w:p>
        </w:tc>
        <w:tc>
          <w:tcPr>
            <w:tcW w:w="2415" w:type="dxa"/>
            <w:vAlign w:val="center"/>
          </w:tcPr>
          <w:p w14:paraId="113FE7DA">
            <w:pPr>
              <w:autoSpaceDE w:val="0"/>
              <w:autoSpaceDN w:val="0"/>
              <w:spacing w:before="5"/>
              <w:jc w:val="center"/>
              <w:rPr>
                <w:rFonts w:ascii="宋体" w:hAnsi="宋体" w:cs="宋体"/>
                <w:kern w:val="0"/>
                <w:szCs w:val="22"/>
                <w:lang w:eastAsia="en-US"/>
              </w:rPr>
            </w:pPr>
            <w:r>
              <w:rPr>
                <w:rFonts w:hint="eastAsia" w:ascii="宋体" w:hAnsi="宋体" w:cs="宋体"/>
                <w:kern w:val="0"/>
                <w:szCs w:val="22"/>
                <w:lang w:eastAsia="en-US"/>
              </w:rPr>
              <w:t>检验有效期至</w:t>
            </w:r>
          </w:p>
        </w:tc>
        <w:tc>
          <w:tcPr>
            <w:tcW w:w="1264" w:type="dxa"/>
            <w:tcBorders>
              <w:left w:val="single" w:color="auto" w:sz="4" w:space="0"/>
            </w:tcBorders>
            <w:vAlign w:val="center"/>
          </w:tcPr>
          <w:p w14:paraId="33D2D5A6">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备注</w:t>
            </w:r>
          </w:p>
        </w:tc>
      </w:tr>
      <w:tr w14:paraId="1FB5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A3F8BF7">
            <w:pPr>
              <w:autoSpaceDE w:val="0"/>
              <w:autoSpaceDN w:val="0"/>
              <w:jc w:val="center"/>
              <w:rPr>
                <w:rFonts w:hAnsi="宋体" w:cs="宋体"/>
                <w:kern w:val="0"/>
                <w:szCs w:val="22"/>
                <w:lang w:eastAsia="en-US"/>
              </w:rPr>
            </w:pPr>
            <w:r>
              <w:rPr>
                <w:rFonts w:hint="eastAsia" w:hAnsi="宋体" w:cs="宋体"/>
                <w:kern w:val="0"/>
                <w:szCs w:val="22"/>
                <w:lang w:eastAsia="en-US"/>
              </w:rPr>
              <w:t>1</w:t>
            </w:r>
          </w:p>
        </w:tc>
        <w:tc>
          <w:tcPr>
            <w:tcW w:w="2137" w:type="dxa"/>
            <w:vAlign w:val="center"/>
          </w:tcPr>
          <w:p w14:paraId="28EA6A6F">
            <w:pPr>
              <w:autoSpaceDE w:val="0"/>
              <w:autoSpaceDN w:val="0"/>
              <w:jc w:val="center"/>
              <w:rPr>
                <w:rFonts w:hAnsi="宋体" w:cs="宋体"/>
                <w:kern w:val="0"/>
                <w:szCs w:val="22"/>
                <w:lang w:eastAsia="en-US"/>
              </w:rPr>
            </w:pPr>
          </w:p>
        </w:tc>
        <w:tc>
          <w:tcPr>
            <w:tcW w:w="1880" w:type="dxa"/>
            <w:vAlign w:val="center"/>
          </w:tcPr>
          <w:p w14:paraId="467E32A5">
            <w:pPr>
              <w:autoSpaceDE w:val="0"/>
              <w:autoSpaceDN w:val="0"/>
              <w:jc w:val="center"/>
              <w:rPr>
                <w:rFonts w:hAnsi="宋体" w:cs="宋体"/>
                <w:kern w:val="0"/>
                <w:szCs w:val="22"/>
                <w:lang w:eastAsia="en-US"/>
              </w:rPr>
            </w:pPr>
          </w:p>
        </w:tc>
        <w:tc>
          <w:tcPr>
            <w:tcW w:w="2415" w:type="dxa"/>
            <w:vAlign w:val="center"/>
          </w:tcPr>
          <w:p w14:paraId="7B34E992">
            <w:pPr>
              <w:autoSpaceDE w:val="0"/>
              <w:autoSpaceDN w:val="0"/>
              <w:jc w:val="center"/>
              <w:rPr>
                <w:rFonts w:hAnsi="宋体" w:cs="宋体"/>
                <w:kern w:val="0"/>
                <w:szCs w:val="22"/>
                <w:lang w:eastAsia="en-US"/>
              </w:rPr>
            </w:pPr>
          </w:p>
        </w:tc>
        <w:tc>
          <w:tcPr>
            <w:tcW w:w="1264" w:type="dxa"/>
            <w:tcBorders>
              <w:left w:val="single" w:color="auto" w:sz="4" w:space="0"/>
            </w:tcBorders>
            <w:vAlign w:val="center"/>
          </w:tcPr>
          <w:p w14:paraId="1A05D278">
            <w:pPr>
              <w:autoSpaceDE w:val="0"/>
              <w:autoSpaceDN w:val="0"/>
              <w:jc w:val="center"/>
              <w:rPr>
                <w:rFonts w:hAnsi="宋体" w:cs="宋体"/>
                <w:kern w:val="0"/>
                <w:szCs w:val="22"/>
                <w:lang w:eastAsia="en-US"/>
              </w:rPr>
            </w:pPr>
          </w:p>
        </w:tc>
      </w:tr>
      <w:tr w14:paraId="48B6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7E4AE25">
            <w:pPr>
              <w:autoSpaceDE w:val="0"/>
              <w:autoSpaceDN w:val="0"/>
              <w:jc w:val="center"/>
              <w:rPr>
                <w:rFonts w:hAnsi="宋体" w:cs="宋体"/>
                <w:kern w:val="0"/>
                <w:szCs w:val="22"/>
                <w:lang w:eastAsia="en-US"/>
              </w:rPr>
            </w:pPr>
            <w:r>
              <w:rPr>
                <w:rFonts w:hint="eastAsia" w:hAnsi="宋体" w:cs="宋体"/>
                <w:kern w:val="0"/>
                <w:szCs w:val="22"/>
                <w:lang w:eastAsia="en-US"/>
              </w:rPr>
              <w:t>2</w:t>
            </w:r>
          </w:p>
        </w:tc>
        <w:tc>
          <w:tcPr>
            <w:tcW w:w="2137" w:type="dxa"/>
            <w:vAlign w:val="center"/>
          </w:tcPr>
          <w:p w14:paraId="6418336E">
            <w:pPr>
              <w:autoSpaceDE w:val="0"/>
              <w:autoSpaceDN w:val="0"/>
              <w:jc w:val="center"/>
              <w:rPr>
                <w:rFonts w:hAnsi="宋体" w:cs="宋体"/>
                <w:kern w:val="0"/>
                <w:szCs w:val="22"/>
                <w:lang w:eastAsia="en-US"/>
              </w:rPr>
            </w:pPr>
          </w:p>
        </w:tc>
        <w:tc>
          <w:tcPr>
            <w:tcW w:w="1880" w:type="dxa"/>
            <w:vAlign w:val="center"/>
          </w:tcPr>
          <w:p w14:paraId="46E8A8D5">
            <w:pPr>
              <w:autoSpaceDE w:val="0"/>
              <w:autoSpaceDN w:val="0"/>
              <w:jc w:val="center"/>
              <w:rPr>
                <w:rFonts w:hAnsi="宋体" w:cs="宋体"/>
                <w:kern w:val="0"/>
                <w:szCs w:val="22"/>
                <w:lang w:eastAsia="en-US"/>
              </w:rPr>
            </w:pPr>
          </w:p>
        </w:tc>
        <w:tc>
          <w:tcPr>
            <w:tcW w:w="2415" w:type="dxa"/>
            <w:vAlign w:val="center"/>
          </w:tcPr>
          <w:p w14:paraId="257A2941">
            <w:pPr>
              <w:autoSpaceDE w:val="0"/>
              <w:autoSpaceDN w:val="0"/>
              <w:jc w:val="center"/>
              <w:rPr>
                <w:rFonts w:hAnsi="宋体" w:cs="宋体"/>
                <w:kern w:val="0"/>
                <w:szCs w:val="22"/>
                <w:lang w:eastAsia="en-US"/>
              </w:rPr>
            </w:pPr>
          </w:p>
        </w:tc>
        <w:tc>
          <w:tcPr>
            <w:tcW w:w="1264" w:type="dxa"/>
            <w:vAlign w:val="center"/>
          </w:tcPr>
          <w:p w14:paraId="2F3DF8E1">
            <w:pPr>
              <w:autoSpaceDE w:val="0"/>
              <w:autoSpaceDN w:val="0"/>
              <w:jc w:val="center"/>
              <w:rPr>
                <w:rFonts w:hAnsi="宋体" w:cs="宋体"/>
                <w:kern w:val="0"/>
                <w:szCs w:val="22"/>
                <w:lang w:eastAsia="en-US"/>
              </w:rPr>
            </w:pPr>
          </w:p>
        </w:tc>
      </w:tr>
      <w:tr w14:paraId="0604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shd w:val="clear" w:color="auto" w:fill="auto"/>
            <w:vAlign w:val="center"/>
          </w:tcPr>
          <w:p w14:paraId="081C504E">
            <w:pPr>
              <w:autoSpaceDE w:val="0"/>
              <w:autoSpaceDN w:val="0"/>
              <w:jc w:val="center"/>
              <w:rPr>
                <w:rFonts w:hAnsi="宋体" w:cs="宋体"/>
                <w:kern w:val="0"/>
                <w:szCs w:val="22"/>
                <w:lang w:eastAsia="en-US"/>
              </w:rPr>
            </w:pPr>
            <w:r>
              <w:rPr>
                <w:rFonts w:hint="eastAsia" w:hAnsi="宋体" w:cs="宋体"/>
                <w:kern w:val="0"/>
                <w:szCs w:val="22"/>
                <w:lang w:eastAsia="en-US"/>
              </w:rPr>
              <w:t>3</w:t>
            </w:r>
          </w:p>
        </w:tc>
        <w:tc>
          <w:tcPr>
            <w:tcW w:w="2137" w:type="dxa"/>
            <w:shd w:val="clear" w:color="auto" w:fill="auto"/>
            <w:vAlign w:val="center"/>
          </w:tcPr>
          <w:p w14:paraId="75C96F06">
            <w:pPr>
              <w:autoSpaceDE w:val="0"/>
              <w:autoSpaceDN w:val="0"/>
              <w:jc w:val="center"/>
              <w:rPr>
                <w:rFonts w:hAnsi="宋体" w:cs="宋体"/>
                <w:kern w:val="0"/>
                <w:szCs w:val="22"/>
                <w:lang w:eastAsia="en-US"/>
              </w:rPr>
            </w:pPr>
          </w:p>
        </w:tc>
        <w:tc>
          <w:tcPr>
            <w:tcW w:w="1880" w:type="dxa"/>
            <w:vAlign w:val="center"/>
          </w:tcPr>
          <w:p w14:paraId="5C1B9F87">
            <w:pPr>
              <w:autoSpaceDE w:val="0"/>
              <w:autoSpaceDN w:val="0"/>
              <w:jc w:val="center"/>
              <w:rPr>
                <w:rFonts w:hAnsi="宋体" w:cs="宋体"/>
                <w:kern w:val="0"/>
                <w:szCs w:val="22"/>
                <w:lang w:eastAsia="en-US"/>
              </w:rPr>
            </w:pPr>
          </w:p>
        </w:tc>
        <w:tc>
          <w:tcPr>
            <w:tcW w:w="2415" w:type="dxa"/>
            <w:vAlign w:val="center"/>
          </w:tcPr>
          <w:p w14:paraId="3A49035A">
            <w:pPr>
              <w:autoSpaceDE w:val="0"/>
              <w:autoSpaceDN w:val="0"/>
              <w:jc w:val="center"/>
              <w:rPr>
                <w:rFonts w:hAnsi="宋体" w:cs="宋体"/>
                <w:kern w:val="0"/>
                <w:szCs w:val="22"/>
                <w:lang w:eastAsia="en-US"/>
              </w:rPr>
            </w:pPr>
          </w:p>
        </w:tc>
        <w:tc>
          <w:tcPr>
            <w:tcW w:w="1264" w:type="dxa"/>
            <w:vAlign w:val="center"/>
          </w:tcPr>
          <w:p w14:paraId="14023FFC">
            <w:pPr>
              <w:autoSpaceDE w:val="0"/>
              <w:autoSpaceDN w:val="0"/>
              <w:jc w:val="center"/>
              <w:rPr>
                <w:rFonts w:hAnsi="宋体" w:cs="宋体"/>
                <w:kern w:val="0"/>
                <w:szCs w:val="22"/>
                <w:lang w:eastAsia="en-US"/>
              </w:rPr>
            </w:pPr>
          </w:p>
        </w:tc>
      </w:tr>
      <w:tr w14:paraId="15ECF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3014A5E">
            <w:pPr>
              <w:autoSpaceDE w:val="0"/>
              <w:autoSpaceDN w:val="0"/>
              <w:jc w:val="center"/>
              <w:rPr>
                <w:rFonts w:hAnsi="宋体" w:cs="宋体"/>
                <w:kern w:val="0"/>
                <w:szCs w:val="22"/>
                <w:lang w:eastAsia="en-US"/>
              </w:rPr>
            </w:pPr>
            <w:r>
              <w:rPr>
                <w:rFonts w:ascii="Arial" w:hAnsi="Arial" w:cs="Arial"/>
                <w:kern w:val="0"/>
                <w:szCs w:val="22"/>
                <w:lang w:eastAsia="en-US"/>
              </w:rPr>
              <w:t>…</w:t>
            </w:r>
          </w:p>
        </w:tc>
        <w:tc>
          <w:tcPr>
            <w:tcW w:w="2137" w:type="dxa"/>
            <w:vAlign w:val="center"/>
          </w:tcPr>
          <w:p w14:paraId="0A543B66">
            <w:pPr>
              <w:autoSpaceDE w:val="0"/>
              <w:autoSpaceDN w:val="0"/>
              <w:jc w:val="center"/>
              <w:rPr>
                <w:rFonts w:hAnsi="宋体" w:cs="宋体"/>
                <w:kern w:val="0"/>
                <w:szCs w:val="22"/>
                <w:lang w:eastAsia="en-US"/>
              </w:rPr>
            </w:pPr>
          </w:p>
        </w:tc>
        <w:tc>
          <w:tcPr>
            <w:tcW w:w="1880" w:type="dxa"/>
            <w:vAlign w:val="center"/>
          </w:tcPr>
          <w:p w14:paraId="53E1E757">
            <w:pPr>
              <w:autoSpaceDE w:val="0"/>
              <w:autoSpaceDN w:val="0"/>
              <w:jc w:val="center"/>
              <w:rPr>
                <w:rFonts w:hAnsi="宋体" w:cs="宋体"/>
                <w:kern w:val="0"/>
                <w:szCs w:val="22"/>
                <w:lang w:eastAsia="en-US"/>
              </w:rPr>
            </w:pPr>
          </w:p>
        </w:tc>
        <w:tc>
          <w:tcPr>
            <w:tcW w:w="2415" w:type="dxa"/>
            <w:vAlign w:val="center"/>
          </w:tcPr>
          <w:p w14:paraId="013BD048">
            <w:pPr>
              <w:autoSpaceDE w:val="0"/>
              <w:autoSpaceDN w:val="0"/>
              <w:jc w:val="center"/>
              <w:rPr>
                <w:rFonts w:hAnsi="宋体" w:cs="宋体"/>
                <w:kern w:val="0"/>
                <w:szCs w:val="22"/>
                <w:lang w:eastAsia="en-US"/>
              </w:rPr>
            </w:pPr>
          </w:p>
        </w:tc>
        <w:tc>
          <w:tcPr>
            <w:tcW w:w="1264" w:type="dxa"/>
            <w:vAlign w:val="center"/>
          </w:tcPr>
          <w:p w14:paraId="21351066">
            <w:pPr>
              <w:autoSpaceDE w:val="0"/>
              <w:autoSpaceDN w:val="0"/>
              <w:jc w:val="center"/>
              <w:rPr>
                <w:rFonts w:hAnsi="宋体" w:cs="宋体"/>
                <w:kern w:val="0"/>
                <w:szCs w:val="22"/>
                <w:lang w:eastAsia="en-US"/>
              </w:rPr>
            </w:pPr>
          </w:p>
        </w:tc>
      </w:tr>
      <w:tr w14:paraId="424D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CFBE0F1">
            <w:pPr>
              <w:autoSpaceDE w:val="0"/>
              <w:autoSpaceDN w:val="0"/>
              <w:jc w:val="center"/>
              <w:rPr>
                <w:rFonts w:hAnsi="宋体" w:cs="宋体"/>
                <w:kern w:val="0"/>
                <w:szCs w:val="22"/>
                <w:lang w:eastAsia="en-US"/>
              </w:rPr>
            </w:pPr>
          </w:p>
        </w:tc>
        <w:tc>
          <w:tcPr>
            <w:tcW w:w="2137" w:type="dxa"/>
            <w:vAlign w:val="center"/>
          </w:tcPr>
          <w:p w14:paraId="52BC60C2">
            <w:pPr>
              <w:autoSpaceDE w:val="0"/>
              <w:autoSpaceDN w:val="0"/>
              <w:jc w:val="center"/>
              <w:rPr>
                <w:rFonts w:hAnsi="宋体" w:cs="宋体"/>
                <w:kern w:val="0"/>
                <w:szCs w:val="22"/>
                <w:lang w:eastAsia="en-US"/>
              </w:rPr>
            </w:pPr>
          </w:p>
        </w:tc>
        <w:tc>
          <w:tcPr>
            <w:tcW w:w="1880" w:type="dxa"/>
            <w:vAlign w:val="center"/>
          </w:tcPr>
          <w:p w14:paraId="08E1962B">
            <w:pPr>
              <w:autoSpaceDE w:val="0"/>
              <w:autoSpaceDN w:val="0"/>
              <w:jc w:val="center"/>
              <w:rPr>
                <w:rFonts w:hAnsi="宋体" w:cs="宋体"/>
                <w:kern w:val="0"/>
                <w:szCs w:val="22"/>
                <w:lang w:eastAsia="en-US"/>
              </w:rPr>
            </w:pPr>
          </w:p>
        </w:tc>
        <w:tc>
          <w:tcPr>
            <w:tcW w:w="2415" w:type="dxa"/>
            <w:vAlign w:val="center"/>
          </w:tcPr>
          <w:p w14:paraId="6124182D">
            <w:pPr>
              <w:autoSpaceDE w:val="0"/>
              <w:autoSpaceDN w:val="0"/>
              <w:jc w:val="center"/>
              <w:rPr>
                <w:rFonts w:hAnsi="宋体" w:cs="宋体"/>
                <w:kern w:val="0"/>
                <w:szCs w:val="22"/>
                <w:lang w:eastAsia="en-US"/>
              </w:rPr>
            </w:pPr>
          </w:p>
        </w:tc>
        <w:tc>
          <w:tcPr>
            <w:tcW w:w="1264" w:type="dxa"/>
            <w:vAlign w:val="center"/>
          </w:tcPr>
          <w:p w14:paraId="70ED93B7">
            <w:pPr>
              <w:autoSpaceDE w:val="0"/>
              <w:autoSpaceDN w:val="0"/>
              <w:jc w:val="center"/>
              <w:rPr>
                <w:rFonts w:hAnsi="宋体" w:cs="宋体"/>
                <w:kern w:val="0"/>
                <w:szCs w:val="22"/>
                <w:lang w:eastAsia="en-US"/>
              </w:rPr>
            </w:pPr>
          </w:p>
        </w:tc>
      </w:tr>
      <w:tr w14:paraId="77BE5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6773EE44">
            <w:pPr>
              <w:autoSpaceDE w:val="0"/>
              <w:autoSpaceDN w:val="0"/>
              <w:jc w:val="center"/>
              <w:rPr>
                <w:rFonts w:hAnsi="宋体" w:cs="宋体"/>
                <w:kern w:val="0"/>
                <w:szCs w:val="22"/>
                <w:lang w:eastAsia="en-US"/>
              </w:rPr>
            </w:pPr>
          </w:p>
        </w:tc>
        <w:tc>
          <w:tcPr>
            <w:tcW w:w="2137" w:type="dxa"/>
            <w:vAlign w:val="center"/>
          </w:tcPr>
          <w:p w14:paraId="4C657112">
            <w:pPr>
              <w:autoSpaceDE w:val="0"/>
              <w:autoSpaceDN w:val="0"/>
              <w:jc w:val="center"/>
              <w:rPr>
                <w:rFonts w:hAnsi="宋体" w:cs="宋体"/>
                <w:kern w:val="0"/>
                <w:szCs w:val="22"/>
                <w:lang w:eastAsia="en-US"/>
              </w:rPr>
            </w:pPr>
          </w:p>
        </w:tc>
        <w:tc>
          <w:tcPr>
            <w:tcW w:w="1880" w:type="dxa"/>
            <w:vAlign w:val="center"/>
          </w:tcPr>
          <w:p w14:paraId="06ABC1F7">
            <w:pPr>
              <w:autoSpaceDE w:val="0"/>
              <w:autoSpaceDN w:val="0"/>
              <w:jc w:val="center"/>
              <w:rPr>
                <w:rFonts w:hAnsi="宋体" w:cs="宋体"/>
                <w:kern w:val="0"/>
                <w:szCs w:val="22"/>
                <w:lang w:eastAsia="en-US"/>
              </w:rPr>
            </w:pPr>
          </w:p>
        </w:tc>
        <w:tc>
          <w:tcPr>
            <w:tcW w:w="2415" w:type="dxa"/>
            <w:vAlign w:val="center"/>
          </w:tcPr>
          <w:p w14:paraId="4CCF6FAA">
            <w:pPr>
              <w:autoSpaceDE w:val="0"/>
              <w:autoSpaceDN w:val="0"/>
              <w:jc w:val="center"/>
              <w:rPr>
                <w:rFonts w:hAnsi="宋体" w:cs="宋体"/>
                <w:kern w:val="0"/>
                <w:szCs w:val="22"/>
                <w:lang w:eastAsia="en-US"/>
              </w:rPr>
            </w:pPr>
          </w:p>
        </w:tc>
        <w:tc>
          <w:tcPr>
            <w:tcW w:w="1264" w:type="dxa"/>
            <w:vAlign w:val="center"/>
          </w:tcPr>
          <w:p w14:paraId="096EC09B">
            <w:pPr>
              <w:autoSpaceDE w:val="0"/>
              <w:autoSpaceDN w:val="0"/>
              <w:jc w:val="center"/>
              <w:rPr>
                <w:rFonts w:hAnsi="宋体" w:cs="宋体"/>
                <w:kern w:val="0"/>
                <w:szCs w:val="22"/>
                <w:lang w:eastAsia="en-US"/>
              </w:rPr>
            </w:pPr>
          </w:p>
        </w:tc>
      </w:tr>
      <w:tr w14:paraId="6B9D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2CABB37">
            <w:pPr>
              <w:autoSpaceDE w:val="0"/>
              <w:autoSpaceDN w:val="0"/>
              <w:jc w:val="center"/>
              <w:rPr>
                <w:rFonts w:hAnsi="宋体" w:cs="宋体"/>
                <w:kern w:val="0"/>
                <w:szCs w:val="22"/>
                <w:lang w:eastAsia="en-US"/>
              </w:rPr>
            </w:pPr>
          </w:p>
        </w:tc>
        <w:tc>
          <w:tcPr>
            <w:tcW w:w="2137" w:type="dxa"/>
            <w:vAlign w:val="center"/>
          </w:tcPr>
          <w:p w14:paraId="1B6ED26F">
            <w:pPr>
              <w:autoSpaceDE w:val="0"/>
              <w:autoSpaceDN w:val="0"/>
              <w:jc w:val="center"/>
              <w:rPr>
                <w:rFonts w:hAnsi="宋体" w:cs="宋体"/>
                <w:kern w:val="0"/>
                <w:szCs w:val="22"/>
                <w:lang w:eastAsia="en-US"/>
              </w:rPr>
            </w:pPr>
          </w:p>
        </w:tc>
        <w:tc>
          <w:tcPr>
            <w:tcW w:w="1880" w:type="dxa"/>
            <w:vAlign w:val="center"/>
          </w:tcPr>
          <w:p w14:paraId="1E4F3A6A">
            <w:pPr>
              <w:autoSpaceDE w:val="0"/>
              <w:autoSpaceDN w:val="0"/>
              <w:jc w:val="center"/>
              <w:rPr>
                <w:rFonts w:hAnsi="宋体" w:cs="宋体"/>
                <w:kern w:val="0"/>
                <w:szCs w:val="22"/>
                <w:lang w:eastAsia="en-US"/>
              </w:rPr>
            </w:pPr>
          </w:p>
        </w:tc>
        <w:tc>
          <w:tcPr>
            <w:tcW w:w="2415" w:type="dxa"/>
            <w:vAlign w:val="center"/>
          </w:tcPr>
          <w:p w14:paraId="34A98947">
            <w:pPr>
              <w:autoSpaceDE w:val="0"/>
              <w:autoSpaceDN w:val="0"/>
              <w:jc w:val="center"/>
              <w:rPr>
                <w:rFonts w:hAnsi="宋体" w:cs="宋体"/>
                <w:kern w:val="0"/>
                <w:szCs w:val="22"/>
                <w:lang w:eastAsia="en-US"/>
              </w:rPr>
            </w:pPr>
          </w:p>
        </w:tc>
        <w:tc>
          <w:tcPr>
            <w:tcW w:w="1264" w:type="dxa"/>
            <w:vAlign w:val="center"/>
          </w:tcPr>
          <w:p w14:paraId="7B7E1D0C">
            <w:pPr>
              <w:autoSpaceDE w:val="0"/>
              <w:autoSpaceDN w:val="0"/>
              <w:jc w:val="center"/>
              <w:rPr>
                <w:rFonts w:hAnsi="宋体" w:cs="宋体"/>
                <w:kern w:val="0"/>
                <w:szCs w:val="22"/>
                <w:lang w:eastAsia="en-US"/>
              </w:rPr>
            </w:pPr>
          </w:p>
        </w:tc>
      </w:tr>
      <w:tr w14:paraId="2E8A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7E96A991">
            <w:pPr>
              <w:autoSpaceDE w:val="0"/>
              <w:autoSpaceDN w:val="0"/>
              <w:jc w:val="center"/>
              <w:rPr>
                <w:rFonts w:hAnsi="宋体" w:cs="宋体"/>
                <w:kern w:val="0"/>
                <w:szCs w:val="22"/>
                <w:lang w:eastAsia="en-US"/>
              </w:rPr>
            </w:pPr>
          </w:p>
        </w:tc>
        <w:tc>
          <w:tcPr>
            <w:tcW w:w="2137" w:type="dxa"/>
            <w:vAlign w:val="center"/>
          </w:tcPr>
          <w:p w14:paraId="08ACCAF9">
            <w:pPr>
              <w:autoSpaceDE w:val="0"/>
              <w:autoSpaceDN w:val="0"/>
              <w:jc w:val="center"/>
              <w:rPr>
                <w:rFonts w:hAnsi="宋体" w:cs="宋体"/>
                <w:kern w:val="0"/>
                <w:szCs w:val="22"/>
                <w:lang w:eastAsia="en-US"/>
              </w:rPr>
            </w:pPr>
          </w:p>
        </w:tc>
        <w:tc>
          <w:tcPr>
            <w:tcW w:w="1880" w:type="dxa"/>
            <w:vAlign w:val="center"/>
          </w:tcPr>
          <w:p w14:paraId="1959BC0A">
            <w:pPr>
              <w:autoSpaceDE w:val="0"/>
              <w:autoSpaceDN w:val="0"/>
              <w:jc w:val="center"/>
              <w:rPr>
                <w:rFonts w:hAnsi="宋体" w:cs="宋体"/>
                <w:kern w:val="0"/>
                <w:szCs w:val="22"/>
                <w:lang w:eastAsia="en-US"/>
              </w:rPr>
            </w:pPr>
          </w:p>
        </w:tc>
        <w:tc>
          <w:tcPr>
            <w:tcW w:w="2415" w:type="dxa"/>
            <w:vAlign w:val="center"/>
          </w:tcPr>
          <w:p w14:paraId="3F4293CF">
            <w:pPr>
              <w:autoSpaceDE w:val="0"/>
              <w:autoSpaceDN w:val="0"/>
              <w:jc w:val="center"/>
              <w:rPr>
                <w:rFonts w:hAnsi="宋体" w:cs="宋体"/>
                <w:kern w:val="0"/>
                <w:szCs w:val="22"/>
                <w:lang w:eastAsia="en-US"/>
              </w:rPr>
            </w:pPr>
          </w:p>
        </w:tc>
        <w:tc>
          <w:tcPr>
            <w:tcW w:w="1264" w:type="dxa"/>
            <w:vAlign w:val="center"/>
          </w:tcPr>
          <w:p w14:paraId="6D2D5B5D">
            <w:pPr>
              <w:autoSpaceDE w:val="0"/>
              <w:autoSpaceDN w:val="0"/>
              <w:jc w:val="center"/>
              <w:rPr>
                <w:rFonts w:hAnsi="宋体" w:cs="宋体"/>
                <w:kern w:val="0"/>
                <w:szCs w:val="22"/>
                <w:lang w:eastAsia="en-US"/>
              </w:rPr>
            </w:pPr>
          </w:p>
        </w:tc>
      </w:tr>
      <w:tr w14:paraId="168B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78D2CBCE">
            <w:pPr>
              <w:autoSpaceDE w:val="0"/>
              <w:autoSpaceDN w:val="0"/>
              <w:jc w:val="center"/>
              <w:rPr>
                <w:rFonts w:hAnsi="宋体" w:cs="宋体"/>
                <w:kern w:val="0"/>
                <w:szCs w:val="22"/>
                <w:lang w:eastAsia="en-US"/>
              </w:rPr>
            </w:pPr>
          </w:p>
        </w:tc>
        <w:tc>
          <w:tcPr>
            <w:tcW w:w="2137" w:type="dxa"/>
            <w:vAlign w:val="center"/>
          </w:tcPr>
          <w:p w14:paraId="51618C0B">
            <w:pPr>
              <w:autoSpaceDE w:val="0"/>
              <w:autoSpaceDN w:val="0"/>
              <w:jc w:val="center"/>
              <w:rPr>
                <w:rFonts w:hAnsi="宋体" w:cs="宋体"/>
                <w:kern w:val="0"/>
                <w:szCs w:val="22"/>
                <w:lang w:eastAsia="en-US"/>
              </w:rPr>
            </w:pPr>
          </w:p>
        </w:tc>
        <w:tc>
          <w:tcPr>
            <w:tcW w:w="1880" w:type="dxa"/>
            <w:vAlign w:val="center"/>
          </w:tcPr>
          <w:p w14:paraId="0179F4D4">
            <w:pPr>
              <w:autoSpaceDE w:val="0"/>
              <w:autoSpaceDN w:val="0"/>
              <w:jc w:val="center"/>
              <w:rPr>
                <w:rFonts w:hAnsi="宋体" w:cs="宋体"/>
                <w:kern w:val="0"/>
                <w:szCs w:val="22"/>
                <w:lang w:eastAsia="en-US"/>
              </w:rPr>
            </w:pPr>
          </w:p>
        </w:tc>
        <w:tc>
          <w:tcPr>
            <w:tcW w:w="2415" w:type="dxa"/>
            <w:vAlign w:val="center"/>
          </w:tcPr>
          <w:p w14:paraId="3D174BBB">
            <w:pPr>
              <w:autoSpaceDE w:val="0"/>
              <w:autoSpaceDN w:val="0"/>
              <w:jc w:val="center"/>
              <w:rPr>
                <w:rFonts w:hAnsi="宋体" w:cs="宋体"/>
                <w:kern w:val="0"/>
                <w:szCs w:val="22"/>
                <w:lang w:eastAsia="en-US"/>
              </w:rPr>
            </w:pPr>
          </w:p>
        </w:tc>
        <w:tc>
          <w:tcPr>
            <w:tcW w:w="1264" w:type="dxa"/>
            <w:vAlign w:val="center"/>
          </w:tcPr>
          <w:p w14:paraId="14C8B023">
            <w:pPr>
              <w:autoSpaceDE w:val="0"/>
              <w:autoSpaceDN w:val="0"/>
              <w:jc w:val="center"/>
              <w:rPr>
                <w:rFonts w:hAnsi="宋体" w:cs="宋体"/>
                <w:kern w:val="0"/>
                <w:szCs w:val="22"/>
                <w:lang w:eastAsia="en-US"/>
              </w:rPr>
            </w:pPr>
          </w:p>
        </w:tc>
      </w:tr>
      <w:tr w14:paraId="73EB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69D39CAA">
            <w:pPr>
              <w:autoSpaceDE w:val="0"/>
              <w:autoSpaceDN w:val="0"/>
              <w:jc w:val="center"/>
              <w:rPr>
                <w:rFonts w:hAnsi="宋体" w:cs="宋体"/>
                <w:kern w:val="0"/>
                <w:szCs w:val="22"/>
                <w:lang w:eastAsia="en-US"/>
              </w:rPr>
            </w:pPr>
          </w:p>
        </w:tc>
        <w:tc>
          <w:tcPr>
            <w:tcW w:w="2137" w:type="dxa"/>
            <w:vAlign w:val="center"/>
          </w:tcPr>
          <w:p w14:paraId="0BBE959E">
            <w:pPr>
              <w:autoSpaceDE w:val="0"/>
              <w:autoSpaceDN w:val="0"/>
              <w:jc w:val="center"/>
              <w:rPr>
                <w:rFonts w:hAnsi="宋体" w:cs="宋体"/>
                <w:kern w:val="0"/>
                <w:szCs w:val="22"/>
                <w:lang w:eastAsia="en-US"/>
              </w:rPr>
            </w:pPr>
          </w:p>
        </w:tc>
        <w:tc>
          <w:tcPr>
            <w:tcW w:w="1880" w:type="dxa"/>
            <w:vAlign w:val="center"/>
          </w:tcPr>
          <w:p w14:paraId="6A99A9BA">
            <w:pPr>
              <w:autoSpaceDE w:val="0"/>
              <w:autoSpaceDN w:val="0"/>
              <w:jc w:val="center"/>
              <w:rPr>
                <w:rFonts w:hAnsi="宋体" w:cs="宋体"/>
                <w:kern w:val="0"/>
                <w:szCs w:val="22"/>
                <w:lang w:eastAsia="en-US"/>
              </w:rPr>
            </w:pPr>
          </w:p>
        </w:tc>
        <w:tc>
          <w:tcPr>
            <w:tcW w:w="2415" w:type="dxa"/>
            <w:vAlign w:val="center"/>
          </w:tcPr>
          <w:p w14:paraId="27051A6C">
            <w:pPr>
              <w:autoSpaceDE w:val="0"/>
              <w:autoSpaceDN w:val="0"/>
              <w:jc w:val="center"/>
              <w:rPr>
                <w:rFonts w:hAnsi="宋体" w:cs="宋体"/>
                <w:kern w:val="0"/>
                <w:szCs w:val="22"/>
                <w:lang w:eastAsia="en-US"/>
              </w:rPr>
            </w:pPr>
          </w:p>
        </w:tc>
        <w:tc>
          <w:tcPr>
            <w:tcW w:w="1264" w:type="dxa"/>
            <w:vAlign w:val="center"/>
          </w:tcPr>
          <w:p w14:paraId="73247862">
            <w:pPr>
              <w:autoSpaceDE w:val="0"/>
              <w:autoSpaceDN w:val="0"/>
              <w:jc w:val="center"/>
              <w:rPr>
                <w:rFonts w:hAnsi="宋体" w:cs="宋体"/>
                <w:kern w:val="0"/>
                <w:szCs w:val="22"/>
                <w:lang w:eastAsia="en-US"/>
              </w:rPr>
            </w:pPr>
          </w:p>
        </w:tc>
      </w:tr>
      <w:tr w14:paraId="3100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21A8EBF1">
            <w:pPr>
              <w:autoSpaceDE w:val="0"/>
              <w:autoSpaceDN w:val="0"/>
              <w:jc w:val="center"/>
              <w:rPr>
                <w:rFonts w:hAnsi="宋体" w:cs="宋体"/>
                <w:kern w:val="0"/>
                <w:szCs w:val="22"/>
                <w:lang w:eastAsia="en-US"/>
              </w:rPr>
            </w:pPr>
          </w:p>
        </w:tc>
        <w:tc>
          <w:tcPr>
            <w:tcW w:w="2137" w:type="dxa"/>
            <w:vAlign w:val="center"/>
          </w:tcPr>
          <w:p w14:paraId="2951731B">
            <w:pPr>
              <w:autoSpaceDE w:val="0"/>
              <w:autoSpaceDN w:val="0"/>
              <w:jc w:val="center"/>
              <w:rPr>
                <w:rFonts w:hAnsi="宋体" w:cs="宋体"/>
                <w:kern w:val="0"/>
                <w:szCs w:val="22"/>
                <w:lang w:eastAsia="en-US"/>
              </w:rPr>
            </w:pPr>
          </w:p>
        </w:tc>
        <w:tc>
          <w:tcPr>
            <w:tcW w:w="1880" w:type="dxa"/>
            <w:vAlign w:val="center"/>
          </w:tcPr>
          <w:p w14:paraId="45D3A550">
            <w:pPr>
              <w:autoSpaceDE w:val="0"/>
              <w:autoSpaceDN w:val="0"/>
              <w:jc w:val="center"/>
              <w:rPr>
                <w:rFonts w:hAnsi="宋体" w:cs="宋体"/>
                <w:kern w:val="0"/>
                <w:szCs w:val="22"/>
                <w:lang w:eastAsia="en-US"/>
              </w:rPr>
            </w:pPr>
          </w:p>
        </w:tc>
        <w:tc>
          <w:tcPr>
            <w:tcW w:w="2415" w:type="dxa"/>
            <w:vAlign w:val="center"/>
          </w:tcPr>
          <w:p w14:paraId="5D941BFD">
            <w:pPr>
              <w:autoSpaceDE w:val="0"/>
              <w:autoSpaceDN w:val="0"/>
              <w:jc w:val="center"/>
              <w:rPr>
                <w:rFonts w:hAnsi="宋体" w:cs="宋体"/>
                <w:kern w:val="0"/>
                <w:szCs w:val="22"/>
                <w:lang w:eastAsia="en-US"/>
              </w:rPr>
            </w:pPr>
          </w:p>
        </w:tc>
        <w:tc>
          <w:tcPr>
            <w:tcW w:w="1264" w:type="dxa"/>
            <w:vAlign w:val="center"/>
          </w:tcPr>
          <w:p w14:paraId="4C97EFA2">
            <w:pPr>
              <w:autoSpaceDE w:val="0"/>
              <w:autoSpaceDN w:val="0"/>
              <w:jc w:val="center"/>
              <w:rPr>
                <w:rFonts w:hAnsi="宋体" w:cs="宋体"/>
                <w:kern w:val="0"/>
                <w:szCs w:val="22"/>
                <w:lang w:eastAsia="en-US"/>
              </w:rPr>
            </w:pPr>
          </w:p>
        </w:tc>
      </w:tr>
      <w:tr w14:paraId="4A4F8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F1A9238">
            <w:pPr>
              <w:autoSpaceDE w:val="0"/>
              <w:autoSpaceDN w:val="0"/>
              <w:jc w:val="center"/>
              <w:rPr>
                <w:rFonts w:hAnsi="宋体" w:cs="宋体"/>
                <w:kern w:val="0"/>
                <w:szCs w:val="22"/>
                <w:lang w:eastAsia="en-US"/>
              </w:rPr>
            </w:pPr>
          </w:p>
        </w:tc>
        <w:tc>
          <w:tcPr>
            <w:tcW w:w="2137" w:type="dxa"/>
            <w:vAlign w:val="center"/>
          </w:tcPr>
          <w:p w14:paraId="3496A09D">
            <w:pPr>
              <w:autoSpaceDE w:val="0"/>
              <w:autoSpaceDN w:val="0"/>
              <w:jc w:val="center"/>
              <w:rPr>
                <w:rFonts w:hAnsi="宋体" w:cs="宋体"/>
                <w:kern w:val="0"/>
                <w:szCs w:val="22"/>
                <w:lang w:eastAsia="en-US"/>
              </w:rPr>
            </w:pPr>
          </w:p>
        </w:tc>
        <w:tc>
          <w:tcPr>
            <w:tcW w:w="1880" w:type="dxa"/>
            <w:vAlign w:val="center"/>
          </w:tcPr>
          <w:p w14:paraId="5A0716D6">
            <w:pPr>
              <w:autoSpaceDE w:val="0"/>
              <w:autoSpaceDN w:val="0"/>
              <w:jc w:val="center"/>
              <w:rPr>
                <w:rFonts w:hAnsi="宋体" w:cs="宋体"/>
                <w:kern w:val="0"/>
                <w:szCs w:val="22"/>
                <w:lang w:eastAsia="en-US"/>
              </w:rPr>
            </w:pPr>
          </w:p>
        </w:tc>
        <w:tc>
          <w:tcPr>
            <w:tcW w:w="2415" w:type="dxa"/>
            <w:vAlign w:val="center"/>
          </w:tcPr>
          <w:p w14:paraId="39319F9C">
            <w:pPr>
              <w:autoSpaceDE w:val="0"/>
              <w:autoSpaceDN w:val="0"/>
              <w:jc w:val="center"/>
              <w:rPr>
                <w:rFonts w:hAnsi="宋体" w:cs="宋体"/>
                <w:kern w:val="0"/>
                <w:szCs w:val="22"/>
                <w:lang w:eastAsia="en-US"/>
              </w:rPr>
            </w:pPr>
          </w:p>
        </w:tc>
        <w:tc>
          <w:tcPr>
            <w:tcW w:w="1264" w:type="dxa"/>
            <w:vAlign w:val="center"/>
          </w:tcPr>
          <w:p w14:paraId="45904A10">
            <w:pPr>
              <w:autoSpaceDE w:val="0"/>
              <w:autoSpaceDN w:val="0"/>
              <w:jc w:val="center"/>
              <w:rPr>
                <w:rFonts w:hAnsi="宋体" w:cs="宋体"/>
                <w:kern w:val="0"/>
                <w:szCs w:val="22"/>
                <w:lang w:eastAsia="en-US"/>
              </w:rPr>
            </w:pPr>
          </w:p>
        </w:tc>
      </w:tr>
      <w:tr w14:paraId="10D6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72DF6317">
            <w:pPr>
              <w:autoSpaceDE w:val="0"/>
              <w:autoSpaceDN w:val="0"/>
              <w:jc w:val="center"/>
              <w:rPr>
                <w:rFonts w:hAnsi="宋体" w:cs="宋体"/>
                <w:kern w:val="0"/>
                <w:szCs w:val="22"/>
                <w:lang w:eastAsia="en-US"/>
              </w:rPr>
            </w:pPr>
          </w:p>
        </w:tc>
        <w:tc>
          <w:tcPr>
            <w:tcW w:w="2137" w:type="dxa"/>
            <w:vAlign w:val="center"/>
          </w:tcPr>
          <w:p w14:paraId="305E50D3">
            <w:pPr>
              <w:autoSpaceDE w:val="0"/>
              <w:autoSpaceDN w:val="0"/>
              <w:jc w:val="center"/>
              <w:rPr>
                <w:rFonts w:hAnsi="宋体" w:cs="宋体"/>
                <w:kern w:val="0"/>
                <w:szCs w:val="22"/>
                <w:lang w:eastAsia="en-US"/>
              </w:rPr>
            </w:pPr>
          </w:p>
        </w:tc>
        <w:tc>
          <w:tcPr>
            <w:tcW w:w="1880" w:type="dxa"/>
            <w:vAlign w:val="center"/>
          </w:tcPr>
          <w:p w14:paraId="50A8DE98">
            <w:pPr>
              <w:autoSpaceDE w:val="0"/>
              <w:autoSpaceDN w:val="0"/>
              <w:jc w:val="center"/>
              <w:rPr>
                <w:rFonts w:hAnsi="宋体" w:cs="宋体"/>
                <w:kern w:val="0"/>
                <w:szCs w:val="22"/>
                <w:lang w:eastAsia="en-US"/>
              </w:rPr>
            </w:pPr>
          </w:p>
        </w:tc>
        <w:tc>
          <w:tcPr>
            <w:tcW w:w="2415" w:type="dxa"/>
            <w:vAlign w:val="center"/>
          </w:tcPr>
          <w:p w14:paraId="2C2B66AD">
            <w:pPr>
              <w:autoSpaceDE w:val="0"/>
              <w:autoSpaceDN w:val="0"/>
              <w:jc w:val="center"/>
              <w:rPr>
                <w:rFonts w:hAnsi="宋体" w:cs="宋体"/>
                <w:kern w:val="0"/>
                <w:szCs w:val="22"/>
                <w:lang w:eastAsia="en-US"/>
              </w:rPr>
            </w:pPr>
          </w:p>
        </w:tc>
        <w:tc>
          <w:tcPr>
            <w:tcW w:w="1264" w:type="dxa"/>
            <w:vAlign w:val="center"/>
          </w:tcPr>
          <w:p w14:paraId="0FCA52E8">
            <w:pPr>
              <w:autoSpaceDE w:val="0"/>
              <w:autoSpaceDN w:val="0"/>
              <w:jc w:val="center"/>
              <w:rPr>
                <w:rFonts w:hAnsi="宋体" w:cs="宋体"/>
                <w:kern w:val="0"/>
                <w:szCs w:val="22"/>
                <w:lang w:eastAsia="en-US"/>
              </w:rPr>
            </w:pPr>
          </w:p>
        </w:tc>
      </w:tr>
      <w:tr w14:paraId="337C7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43AF095">
            <w:pPr>
              <w:autoSpaceDE w:val="0"/>
              <w:autoSpaceDN w:val="0"/>
              <w:jc w:val="center"/>
              <w:rPr>
                <w:rFonts w:hAnsi="宋体" w:cs="宋体"/>
                <w:kern w:val="0"/>
                <w:szCs w:val="22"/>
                <w:lang w:eastAsia="en-US"/>
              </w:rPr>
            </w:pPr>
          </w:p>
        </w:tc>
        <w:tc>
          <w:tcPr>
            <w:tcW w:w="2137" w:type="dxa"/>
            <w:vAlign w:val="center"/>
          </w:tcPr>
          <w:p w14:paraId="6F89A826">
            <w:pPr>
              <w:autoSpaceDE w:val="0"/>
              <w:autoSpaceDN w:val="0"/>
              <w:jc w:val="center"/>
              <w:rPr>
                <w:rFonts w:hAnsi="宋体" w:cs="宋体"/>
                <w:kern w:val="0"/>
                <w:szCs w:val="22"/>
                <w:lang w:eastAsia="en-US"/>
              </w:rPr>
            </w:pPr>
          </w:p>
        </w:tc>
        <w:tc>
          <w:tcPr>
            <w:tcW w:w="1880" w:type="dxa"/>
            <w:vAlign w:val="center"/>
          </w:tcPr>
          <w:p w14:paraId="032518CF">
            <w:pPr>
              <w:autoSpaceDE w:val="0"/>
              <w:autoSpaceDN w:val="0"/>
              <w:jc w:val="center"/>
              <w:rPr>
                <w:rFonts w:hAnsi="宋体" w:cs="宋体"/>
                <w:kern w:val="0"/>
                <w:szCs w:val="22"/>
                <w:lang w:eastAsia="en-US"/>
              </w:rPr>
            </w:pPr>
          </w:p>
        </w:tc>
        <w:tc>
          <w:tcPr>
            <w:tcW w:w="2415" w:type="dxa"/>
            <w:vAlign w:val="center"/>
          </w:tcPr>
          <w:p w14:paraId="7097DA7D">
            <w:pPr>
              <w:autoSpaceDE w:val="0"/>
              <w:autoSpaceDN w:val="0"/>
              <w:jc w:val="center"/>
              <w:rPr>
                <w:rFonts w:hAnsi="宋体" w:cs="宋体"/>
                <w:kern w:val="0"/>
                <w:szCs w:val="22"/>
                <w:lang w:eastAsia="en-US"/>
              </w:rPr>
            </w:pPr>
          </w:p>
        </w:tc>
        <w:tc>
          <w:tcPr>
            <w:tcW w:w="1264" w:type="dxa"/>
            <w:vAlign w:val="center"/>
          </w:tcPr>
          <w:p w14:paraId="3AAE7893">
            <w:pPr>
              <w:autoSpaceDE w:val="0"/>
              <w:autoSpaceDN w:val="0"/>
              <w:jc w:val="center"/>
              <w:rPr>
                <w:rFonts w:hAnsi="宋体" w:cs="宋体"/>
                <w:kern w:val="0"/>
                <w:szCs w:val="22"/>
                <w:lang w:eastAsia="en-US"/>
              </w:rPr>
            </w:pPr>
          </w:p>
        </w:tc>
      </w:tr>
      <w:tr w14:paraId="7856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5CF0EBC3">
            <w:pPr>
              <w:autoSpaceDE w:val="0"/>
              <w:autoSpaceDN w:val="0"/>
              <w:jc w:val="center"/>
              <w:rPr>
                <w:rFonts w:hAnsi="宋体" w:cs="宋体"/>
                <w:kern w:val="0"/>
                <w:szCs w:val="22"/>
                <w:lang w:eastAsia="en-US"/>
              </w:rPr>
            </w:pPr>
          </w:p>
        </w:tc>
        <w:tc>
          <w:tcPr>
            <w:tcW w:w="2137" w:type="dxa"/>
            <w:vAlign w:val="center"/>
          </w:tcPr>
          <w:p w14:paraId="6EF8E309">
            <w:pPr>
              <w:autoSpaceDE w:val="0"/>
              <w:autoSpaceDN w:val="0"/>
              <w:jc w:val="center"/>
              <w:rPr>
                <w:rFonts w:hAnsi="宋体" w:cs="宋体"/>
                <w:kern w:val="0"/>
                <w:szCs w:val="22"/>
                <w:lang w:eastAsia="en-US"/>
              </w:rPr>
            </w:pPr>
          </w:p>
        </w:tc>
        <w:tc>
          <w:tcPr>
            <w:tcW w:w="1880" w:type="dxa"/>
            <w:vAlign w:val="center"/>
          </w:tcPr>
          <w:p w14:paraId="18BE9829">
            <w:pPr>
              <w:autoSpaceDE w:val="0"/>
              <w:autoSpaceDN w:val="0"/>
              <w:jc w:val="center"/>
              <w:rPr>
                <w:rFonts w:hAnsi="宋体" w:cs="宋体"/>
                <w:kern w:val="0"/>
                <w:szCs w:val="22"/>
                <w:lang w:eastAsia="en-US"/>
              </w:rPr>
            </w:pPr>
          </w:p>
        </w:tc>
        <w:tc>
          <w:tcPr>
            <w:tcW w:w="2415" w:type="dxa"/>
            <w:vAlign w:val="center"/>
          </w:tcPr>
          <w:p w14:paraId="135B8F02">
            <w:pPr>
              <w:autoSpaceDE w:val="0"/>
              <w:autoSpaceDN w:val="0"/>
              <w:jc w:val="center"/>
              <w:rPr>
                <w:rFonts w:hAnsi="宋体" w:cs="宋体"/>
                <w:kern w:val="0"/>
                <w:szCs w:val="22"/>
                <w:lang w:eastAsia="en-US"/>
              </w:rPr>
            </w:pPr>
          </w:p>
        </w:tc>
        <w:tc>
          <w:tcPr>
            <w:tcW w:w="1264" w:type="dxa"/>
            <w:vAlign w:val="center"/>
          </w:tcPr>
          <w:p w14:paraId="498F1416">
            <w:pPr>
              <w:autoSpaceDE w:val="0"/>
              <w:autoSpaceDN w:val="0"/>
              <w:jc w:val="center"/>
              <w:rPr>
                <w:rFonts w:hAnsi="宋体" w:cs="宋体"/>
                <w:kern w:val="0"/>
                <w:szCs w:val="22"/>
                <w:lang w:eastAsia="en-US"/>
              </w:rPr>
            </w:pPr>
          </w:p>
        </w:tc>
      </w:tr>
      <w:tr w14:paraId="184F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1233143">
            <w:pPr>
              <w:autoSpaceDE w:val="0"/>
              <w:autoSpaceDN w:val="0"/>
              <w:jc w:val="center"/>
              <w:rPr>
                <w:rFonts w:hAnsi="宋体" w:cs="宋体"/>
                <w:kern w:val="0"/>
                <w:szCs w:val="22"/>
                <w:lang w:eastAsia="en-US"/>
              </w:rPr>
            </w:pPr>
          </w:p>
        </w:tc>
        <w:tc>
          <w:tcPr>
            <w:tcW w:w="2137" w:type="dxa"/>
            <w:vAlign w:val="center"/>
          </w:tcPr>
          <w:p w14:paraId="4977BA7F">
            <w:pPr>
              <w:autoSpaceDE w:val="0"/>
              <w:autoSpaceDN w:val="0"/>
              <w:jc w:val="center"/>
              <w:rPr>
                <w:rFonts w:hAnsi="宋体" w:cs="宋体"/>
                <w:kern w:val="0"/>
                <w:szCs w:val="22"/>
                <w:lang w:eastAsia="en-US"/>
              </w:rPr>
            </w:pPr>
          </w:p>
        </w:tc>
        <w:tc>
          <w:tcPr>
            <w:tcW w:w="1880" w:type="dxa"/>
            <w:vAlign w:val="center"/>
          </w:tcPr>
          <w:p w14:paraId="71FD0007">
            <w:pPr>
              <w:autoSpaceDE w:val="0"/>
              <w:autoSpaceDN w:val="0"/>
              <w:jc w:val="center"/>
              <w:rPr>
                <w:rFonts w:hAnsi="宋体" w:cs="宋体"/>
                <w:kern w:val="0"/>
                <w:szCs w:val="22"/>
                <w:lang w:eastAsia="en-US"/>
              </w:rPr>
            </w:pPr>
          </w:p>
        </w:tc>
        <w:tc>
          <w:tcPr>
            <w:tcW w:w="2415" w:type="dxa"/>
            <w:vAlign w:val="center"/>
          </w:tcPr>
          <w:p w14:paraId="4A363D83">
            <w:pPr>
              <w:autoSpaceDE w:val="0"/>
              <w:autoSpaceDN w:val="0"/>
              <w:jc w:val="center"/>
              <w:rPr>
                <w:rFonts w:hAnsi="宋体" w:cs="宋体"/>
                <w:kern w:val="0"/>
                <w:szCs w:val="22"/>
                <w:lang w:eastAsia="en-US"/>
              </w:rPr>
            </w:pPr>
          </w:p>
        </w:tc>
        <w:tc>
          <w:tcPr>
            <w:tcW w:w="1264" w:type="dxa"/>
            <w:vAlign w:val="center"/>
          </w:tcPr>
          <w:p w14:paraId="35F7BF85">
            <w:pPr>
              <w:autoSpaceDE w:val="0"/>
              <w:autoSpaceDN w:val="0"/>
              <w:jc w:val="center"/>
              <w:rPr>
                <w:rFonts w:hAnsi="宋体" w:cs="宋体"/>
                <w:kern w:val="0"/>
                <w:szCs w:val="22"/>
                <w:lang w:eastAsia="en-US"/>
              </w:rPr>
            </w:pPr>
          </w:p>
        </w:tc>
      </w:tr>
      <w:tr w14:paraId="3E13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9AC4342">
            <w:pPr>
              <w:autoSpaceDE w:val="0"/>
              <w:autoSpaceDN w:val="0"/>
              <w:jc w:val="center"/>
              <w:rPr>
                <w:rFonts w:hAnsi="宋体" w:cs="宋体"/>
                <w:kern w:val="0"/>
                <w:szCs w:val="22"/>
                <w:lang w:eastAsia="en-US"/>
              </w:rPr>
            </w:pPr>
          </w:p>
        </w:tc>
        <w:tc>
          <w:tcPr>
            <w:tcW w:w="2137" w:type="dxa"/>
            <w:vAlign w:val="center"/>
          </w:tcPr>
          <w:p w14:paraId="126A6915">
            <w:pPr>
              <w:autoSpaceDE w:val="0"/>
              <w:autoSpaceDN w:val="0"/>
              <w:jc w:val="center"/>
              <w:rPr>
                <w:rFonts w:hAnsi="宋体" w:cs="宋体"/>
                <w:kern w:val="0"/>
                <w:szCs w:val="22"/>
                <w:lang w:eastAsia="en-US"/>
              </w:rPr>
            </w:pPr>
          </w:p>
        </w:tc>
        <w:tc>
          <w:tcPr>
            <w:tcW w:w="1880" w:type="dxa"/>
            <w:vAlign w:val="center"/>
          </w:tcPr>
          <w:p w14:paraId="72179CD0">
            <w:pPr>
              <w:autoSpaceDE w:val="0"/>
              <w:autoSpaceDN w:val="0"/>
              <w:jc w:val="center"/>
              <w:rPr>
                <w:rFonts w:hAnsi="宋体" w:cs="宋体"/>
                <w:kern w:val="0"/>
                <w:szCs w:val="22"/>
                <w:lang w:eastAsia="en-US"/>
              </w:rPr>
            </w:pPr>
          </w:p>
        </w:tc>
        <w:tc>
          <w:tcPr>
            <w:tcW w:w="2415" w:type="dxa"/>
            <w:vAlign w:val="center"/>
          </w:tcPr>
          <w:p w14:paraId="6695275B">
            <w:pPr>
              <w:autoSpaceDE w:val="0"/>
              <w:autoSpaceDN w:val="0"/>
              <w:jc w:val="center"/>
              <w:rPr>
                <w:rFonts w:hAnsi="宋体" w:cs="宋体"/>
                <w:kern w:val="0"/>
                <w:szCs w:val="22"/>
                <w:lang w:eastAsia="en-US"/>
              </w:rPr>
            </w:pPr>
          </w:p>
        </w:tc>
        <w:tc>
          <w:tcPr>
            <w:tcW w:w="1264" w:type="dxa"/>
            <w:vAlign w:val="center"/>
          </w:tcPr>
          <w:p w14:paraId="729E94C5">
            <w:pPr>
              <w:autoSpaceDE w:val="0"/>
              <w:autoSpaceDN w:val="0"/>
              <w:jc w:val="center"/>
              <w:rPr>
                <w:rFonts w:hAnsi="宋体" w:cs="宋体"/>
                <w:kern w:val="0"/>
                <w:szCs w:val="22"/>
                <w:lang w:eastAsia="en-US"/>
              </w:rPr>
            </w:pPr>
          </w:p>
        </w:tc>
      </w:tr>
      <w:tr w14:paraId="1904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8E6BE7F">
            <w:pPr>
              <w:autoSpaceDE w:val="0"/>
              <w:autoSpaceDN w:val="0"/>
              <w:jc w:val="center"/>
              <w:rPr>
                <w:rFonts w:hAnsi="宋体" w:cs="宋体"/>
                <w:kern w:val="0"/>
                <w:szCs w:val="22"/>
                <w:lang w:eastAsia="en-US"/>
              </w:rPr>
            </w:pPr>
          </w:p>
        </w:tc>
        <w:tc>
          <w:tcPr>
            <w:tcW w:w="2137" w:type="dxa"/>
            <w:vAlign w:val="center"/>
          </w:tcPr>
          <w:p w14:paraId="3F107F5A">
            <w:pPr>
              <w:autoSpaceDE w:val="0"/>
              <w:autoSpaceDN w:val="0"/>
              <w:jc w:val="center"/>
              <w:rPr>
                <w:rFonts w:hAnsi="宋体" w:cs="宋体"/>
                <w:kern w:val="0"/>
                <w:szCs w:val="22"/>
                <w:lang w:eastAsia="en-US"/>
              </w:rPr>
            </w:pPr>
          </w:p>
        </w:tc>
        <w:tc>
          <w:tcPr>
            <w:tcW w:w="1880" w:type="dxa"/>
            <w:vAlign w:val="center"/>
          </w:tcPr>
          <w:p w14:paraId="56EC142E">
            <w:pPr>
              <w:autoSpaceDE w:val="0"/>
              <w:autoSpaceDN w:val="0"/>
              <w:jc w:val="center"/>
              <w:rPr>
                <w:rFonts w:hAnsi="宋体" w:cs="宋体"/>
                <w:kern w:val="0"/>
                <w:szCs w:val="22"/>
                <w:lang w:eastAsia="en-US"/>
              </w:rPr>
            </w:pPr>
          </w:p>
        </w:tc>
        <w:tc>
          <w:tcPr>
            <w:tcW w:w="2415" w:type="dxa"/>
            <w:vAlign w:val="center"/>
          </w:tcPr>
          <w:p w14:paraId="452199A4">
            <w:pPr>
              <w:autoSpaceDE w:val="0"/>
              <w:autoSpaceDN w:val="0"/>
              <w:jc w:val="center"/>
              <w:rPr>
                <w:rFonts w:hAnsi="宋体" w:cs="宋体"/>
                <w:kern w:val="0"/>
                <w:szCs w:val="22"/>
                <w:lang w:eastAsia="en-US"/>
              </w:rPr>
            </w:pPr>
          </w:p>
        </w:tc>
        <w:tc>
          <w:tcPr>
            <w:tcW w:w="1264" w:type="dxa"/>
            <w:vAlign w:val="center"/>
          </w:tcPr>
          <w:p w14:paraId="5887EB6D">
            <w:pPr>
              <w:autoSpaceDE w:val="0"/>
              <w:autoSpaceDN w:val="0"/>
              <w:jc w:val="center"/>
              <w:rPr>
                <w:rFonts w:hAnsi="宋体" w:cs="宋体"/>
                <w:kern w:val="0"/>
                <w:szCs w:val="22"/>
                <w:lang w:eastAsia="en-US"/>
              </w:rPr>
            </w:pPr>
          </w:p>
        </w:tc>
      </w:tr>
      <w:tr w14:paraId="782B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DD321C9">
            <w:pPr>
              <w:autoSpaceDE w:val="0"/>
              <w:autoSpaceDN w:val="0"/>
              <w:jc w:val="center"/>
              <w:rPr>
                <w:rFonts w:hAnsi="宋体" w:cs="宋体"/>
                <w:kern w:val="0"/>
                <w:szCs w:val="22"/>
                <w:lang w:eastAsia="en-US"/>
              </w:rPr>
            </w:pPr>
          </w:p>
        </w:tc>
        <w:tc>
          <w:tcPr>
            <w:tcW w:w="2137" w:type="dxa"/>
            <w:vAlign w:val="center"/>
          </w:tcPr>
          <w:p w14:paraId="51AACD89">
            <w:pPr>
              <w:autoSpaceDE w:val="0"/>
              <w:autoSpaceDN w:val="0"/>
              <w:jc w:val="center"/>
              <w:rPr>
                <w:rFonts w:hAnsi="宋体" w:cs="宋体"/>
                <w:kern w:val="0"/>
                <w:szCs w:val="22"/>
                <w:lang w:eastAsia="en-US"/>
              </w:rPr>
            </w:pPr>
          </w:p>
        </w:tc>
        <w:tc>
          <w:tcPr>
            <w:tcW w:w="1880" w:type="dxa"/>
            <w:vAlign w:val="center"/>
          </w:tcPr>
          <w:p w14:paraId="2354993D">
            <w:pPr>
              <w:autoSpaceDE w:val="0"/>
              <w:autoSpaceDN w:val="0"/>
              <w:jc w:val="center"/>
              <w:rPr>
                <w:rFonts w:hAnsi="宋体" w:cs="宋体"/>
                <w:kern w:val="0"/>
                <w:szCs w:val="22"/>
                <w:lang w:eastAsia="en-US"/>
              </w:rPr>
            </w:pPr>
          </w:p>
        </w:tc>
        <w:tc>
          <w:tcPr>
            <w:tcW w:w="2415" w:type="dxa"/>
            <w:vAlign w:val="center"/>
          </w:tcPr>
          <w:p w14:paraId="4423D3E3">
            <w:pPr>
              <w:autoSpaceDE w:val="0"/>
              <w:autoSpaceDN w:val="0"/>
              <w:jc w:val="center"/>
              <w:rPr>
                <w:rFonts w:hAnsi="宋体" w:cs="宋体"/>
                <w:kern w:val="0"/>
                <w:szCs w:val="22"/>
                <w:lang w:eastAsia="en-US"/>
              </w:rPr>
            </w:pPr>
          </w:p>
        </w:tc>
        <w:tc>
          <w:tcPr>
            <w:tcW w:w="1264" w:type="dxa"/>
            <w:vAlign w:val="center"/>
          </w:tcPr>
          <w:p w14:paraId="3E294584">
            <w:pPr>
              <w:autoSpaceDE w:val="0"/>
              <w:autoSpaceDN w:val="0"/>
              <w:jc w:val="center"/>
              <w:rPr>
                <w:rFonts w:hAnsi="宋体" w:cs="宋体"/>
                <w:kern w:val="0"/>
                <w:szCs w:val="22"/>
                <w:lang w:eastAsia="en-US"/>
              </w:rPr>
            </w:pPr>
          </w:p>
        </w:tc>
      </w:tr>
      <w:tr w14:paraId="36C03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D161C62">
            <w:pPr>
              <w:autoSpaceDE w:val="0"/>
              <w:autoSpaceDN w:val="0"/>
              <w:jc w:val="center"/>
              <w:rPr>
                <w:rFonts w:hAnsi="宋体" w:cs="宋体"/>
                <w:kern w:val="0"/>
                <w:szCs w:val="22"/>
                <w:lang w:eastAsia="en-US"/>
              </w:rPr>
            </w:pPr>
          </w:p>
        </w:tc>
        <w:tc>
          <w:tcPr>
            <w:tcW w:w="2137" w:type="dxa"/>
            <w:vAlign w:val="center"/>
          </w:tcPr>
          <w:p w14:paraId="0EEF68E5">
            <w:pPr>
              <w:autoSpaceDE w:val="0"/>
              <w:autoSpaceDN w:val="0"/>
              <w:jc w:val="center"/>
              <w:rPr>
                <w:rFonts w:hAnsi="宋体" w:cs="宋体"/>
                <w:kern w:val="0"/>
                <w:szCs w:val="22"/>
                <w:lang w:eastAsia="en-US"/>
              </w:rPr>
            </w:pPr>
          </w:p>
        </w:tc>
        <w:tc>
          <w:tcPr>
            <w:tcW w:w="1880" w:type="dxa"/>
            <w:vAlign w:val="center"/>
          </w:tcPr>
          <w:p w14:paraId="02E07E2D">
            <w:pPr>
              <w:autoSpaceDE w:val="0"/>
              <w:autoSpaceDN w:val="0"/>
              <w:jc w:val="center"/>
              <w:rPr>
                <w:rFonts w:hAnsi="宋体" w:cs="宋体"/>
                <w:kern w:val="0"/>
                <w:szCs w:val="22"/>
                <w:lang w:eastAsia="en-US"/>
              </w:rPr>
            </w:pPr>
          </w:p>
        </w:tc>
        <w:tc>
          <w:tcPr>
            <w:tcW w:w="2415" w:type="dxa"/>
            <w:vAlign w:val="center"/>
          </w:tcPr>
          <w:p w14:paraId="6CDB1236">
            <w:pPr>
              <w:autoSpaceDE w:val="0"/>
              <w:autoSpaceDN w:val="0"/>
              <w:jc w:val="center"/>
              <w:rPr>
                <w:rFonts w:hAnsi="宋体" w:cs="宋体"/>
                <w:kern w:val="0"/>
                <w:szCs w:val="22"/>
                <w:lang w:eastAsia="en-US"/>
              </w:rPr>
            </w:pPr>
          </w:p>
        </w:tc>
        <w:tc>
          <w:tcPr>
            <w:tcW w:w="1264" w:type="dxa"/>
            <w:vAlign w:val="center"/>
          </w:tcPr>
          <w:p w14:paraId="042EC781">
            <w:pPr>
              <w:autoSpaceDE w:val="0"/>
              <w:autoSpaceDN w:val="0"/>
              <w:jc w:val="center"/>
              <w:rPr>
                <w:rFonts w:hAnsi="宋体" w:cs="宋体"/>
                <w:kern w:val="0"/>
                <w:szCs w:val="22"/>
                <w:lang w:eastAsia="en-US"/>
              </w:rPr>
            </w:pPr>
          </w:p>
        </w:tc>
      </w:tr>
      <w:tr w14:paraId="4DE80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72EC40CF">
            <w:pPr>
              <w:autoSpaceDE w:val="0"/>
              <w:autoSpaceDN w:val="0"/>
              <w:jc w:val="center"/>
              <w:rPr>
                <w:rFonts w:hAnsi="宋体" w:cs="宋体"/>
                <w:kern w:val="0"/>
                <w:szCs w:val="22"/>
                <w:lang w:eastAsia="en-US"/>
              </w:rPr>
            </w:pPr>
          </w:p>
        </w:tc>
        <w:tc>
          <w:tcPr>
            <w:tcW w:w="2137" w:type="dxa"/>
            <w:vAlign w:val="center"/>
          </w:tcPr>
          <w:p w14:paraId="2A46426F">
            <w:pPr>
              <w:autoSpaceDE w:val="0"/>
              <w:autoSpaceDN w:val="0"/>
              <w:jc w:val="center"/>
              <w:rPr>
                <w:rFonts w:hAnsi="宋体" w:cs="宋体"/>
                <w:kern w:val="0"/>
                <w:szCs w:val="22"/>
                <w:lang w:eastAsia="en-US"/>
              </w:rPr>
            </w:pPr>
          </w:p>
        </w:tc>
        <w:tc>
          <w:tcPr>
            <w:tcW w:w="1880" w:type="dxa"/>
            <w:vAlign w:val="center"/>
          </w:tcPr>
          <w:p w14:paraId="28D02484">
            <w:pPr>
              <w:autoSpaceDE w:val="0"/>
              <w:autoSpaceDN w:val="0"/>
              <w:jc w:val="center"/>
              <w:rPr>
                <w:rFonts w:hAnsi="宋体" w:cs="宋体"/>
                <w:kern w:val="0"/>
                <w:szCs w:val="22"/>
                <w:lang w:eastAsia="en-US"/>
              </w:rPr>
            </w:pPr>
          </w:p>
        </w:tc>
        <w:tc>
          <w:tcPr>
            <w:tcW w:w="2415" w:type="dxa"/>
            <w:vAlign w:val="center"/>
          </w:tcPr>
          <w:p w14:paraId="485669EE">
            <w:pPr>
              <w:autoSpaceDE w:val="0"/>
              <w:autoSpaceDN w:val="0"/>
              <w:jc w:val="center"/>
              <w:rPr>
                <w:rFonts w:hAnsi="宋体" w:cs="宋体"/>
                <w:kern w:val="0"/>
                <w:szCs w:val="22"/>
                <w:lang w:eastAsia="en-US"/>
              </w:rPr>
            </w:pPr>
          </w:p>
        </w:tc>
        <w:tc>
          <w:tcPr>
            <w:tcW w:w="1264" w:type="dxa"/>
            <w:vAlign w:val="center"/>
          </w:tcPr>
          <w:p w14:paraId="33F04DAA">
            <w:pPr>
              <w:autoSpaceDE w:val="0"/>
              <w:autoSpaceDN w:val="0"/>
              <w:jc w:val="center"/>
              <w:rPr>
                <w:rFonts w:hAnsi="宋体" w:cs="宋体"/>
                <w:kern w:val="0"/>
                <w:szCs w:val="22"/>
                <w:lang w:eastAsia="en-US"/>
              </w:rPr>
            </w:pPr>
          </w:p>
        </w:tc>
      </w:tr>
    </w:tbl>
    <w:p w14:paraId="48A9FDD9">
      <w:pPr>
        <w:spacing w:line="360" w:lineRule="auto"/>
        <w:ind w:firstLine="420" w:firstLineChars="200"/>
        <w:jc w:val="left"/>
        <w:rPr>
          <w:rFonts w:ascii="宋体" w:hAnsi="宋体"/>
          <w:szCs w:val="21"/>
        </w:rPr>
      </w:pPr>
      <w:r>
        <w:rPr>
          <w:rFonts w:hint="eastAsia" w:ascii="宋体" w:hAnsi="宋体"/>
          <w:szCs w:val="21"/>
        </w:rPr>
        <w:t>备注：本表仅填招标文件资格要求的车辆相关信息</w:t>
      </w:r>
    </w:p>
    <w:p w14:paraId="002A477F">
      <w:pPr>
        <w:spacing w:line="360" w:lineRule="auto"/>
        <w:rPr>
          <w:rFonts w:ascii="宋体" w:hAnsi="宋体"/>
          <w:bCs/>
          <w:sz w:val="22"/>
          <w:szCs w:val="22"/>
        </w:rPr>
      </w:pPr>
    </w:p>
    <w:p w14:paraId="412978E0">
      <w:pPr>
        <w:rPr>
          <w:rFonts w:ascii="宋体" w:hAnsi="宋体"/>
        </w:rPr>
      </w:pPr>
      <w:bookmarkStart w:id="764" w:name="_Toc277082660"/>
      <w:bookmarkStart w:id="765" w:name="_Toc509218864"/>
      <w:bookmarkStart w:id="766" w:name="_Toc430530550"/>
      <w:bookmarkStart w:id="767" w:name="_Toc287620834"/>
      <w:bookmarkStart w:id="768" w:name="_Toc287607888"/>
      <w:bookmarkStart w:id="769" w:name="_Toc534185841"/>
      <w:r>
        <w:rPr>
          <w:rFonts w:hint="eastAsia" w:ascii="宋体" w:hAnsi="宋体"/>
        </w:rPr>
        <w:br w:type="page"/>
      </w:r>
    </w:p>
    <w:bookmarkEnd w:id="763"/>
    <w:bookmarkEnd w:id="764"/>
    <w:bookmarkEnd w:id="765"/>
    <w:bookmarkEnd w:id="766"/>
    <w:bookmarkEnd w:id="767"/>
    <w:bookmarkEnd w:id="768"/>
    <w:bookmarkEnd w:id="769"/>
    <w:p w14:paraId="5B67CEA6">
      <w:pPr>
        <w:pStyle w:val="4"/>
        <w:spacing w:before="0" w:line="240" w:lineRule="auto"/>
        <w:jc w:val="center"/>
        <w:rPr>
          <w:rFonts w:ascii="宋体" w:hAnsi="宋体"/>
          <w:b w:val="0"/>
        </w:rPr>
      </w:pPr>
      <w:bookmarkStart w:id="770" w:name="_Toc509218865"/>
      <w:bookmarkStart w:id="771" w:name="_Toc224103516"/>
      <w:bookmarkStart w:id="772" w:name="_Toc287620835"/>
      <w:bookmarkStart w:id="773" w:name="_Toc22057"/>
      <w:bookmarkStart w:id="774" w:name="_Toc277082661"/>
      <w:bookmarkStart w:id="775" w:name="_Toc534185842"/>
      <w:bookmarkStart w:id="776" w:name="_Toc430530551"/>
      <w:bookmarkStart w:id="777" w:name="_Toc287607889"/>
      <w:r>
        <w:rPr>
          <w:rFonts w:ascii="宋体" w:hAnsi="宋体"/>
          <w:b w:val="0"/>
        </w:rPr>
        <w:t>（</w:t>
      </w:r>
      <w:r>
        <w:rPr>
          <w:rFonts w:hint="eastAsia" w:ascii="宋体" w:hAnsi="宋体"/>
          <w:b w:val="0"/>
        </w:rPr>
        <w:t>五</w:t>
      </w:r>
      <w:r>
        <w:rPr>
          <w:rFonts w:ascii="宋体" w:hAnsi="宋体"/>
          <w:b w:val="0"/>
        </w:rPr>
        <w:t>）类似项目情况表</w:t>
      </w:r>
      <w:bookmarkEnd w:id="770"/>
      <w:bookmarkEnd w:id="771"/>
      <w:bookmarkEnd w:id="772"/>
      <w:bookmarkEnd w:id="773"/>
      <w:bookmarkEnd w:id="774"/>
      <w:bookmarkEnd w:id="775"/>
      <w:bookmarkEnd w:id="776"/>
      <w:bookmarkEnd w:id="777"/>
    </w:p>
    <w:tbl>
      <w:tblPr>
        <w:tblStyle w:val="47"/>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2A5C1D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58095EEC">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14:paraId="660756FE">
            <w:pPr>
              <w:autoSpaceDE w:val="0"/>
              <w:autoSpaceDN w:val="0"/>
              <w:adjustRightInd w:val="0"/>
              <w:snapToGrid w:val="0"/>
              <w:jc w:val="center"/>
              <w:rPr>
                <w:rFonts w:ascii="宋体" w:hAnsi="宋体"/>
                <w:kern w:val="0"/>
                <w:szCs w:val="21"/>
              </w:rPr>
            </w:pPr>
          </w:p>
        </w:tc>
      </w:tr>
      <w:tr w14:paraId="1CD09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6724F97F">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14:paraId="01EAA9AB">
            <w:pPr>
              <w:autoSpaceDE w:val="0"/>
              <w:autoSpaceDN w:val="0"/>
              <w:adjustRightInd w:val="0"/>
              <w:snapToGrid w:val="0"/>
              <w:jc w:val="center"/>
              <w:rPr>
                <w:rFonts w:ascii="宋体" w:hAnsi="宋体"/>
                <w:kern w:val="0"/>
                <w:szCs w:val="21"/>
              </w:rPr>
            </w:pPr>
          </w:p>
        </w:tc>
      </w:tr>
      <w:tr w14:paraId="3687B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1CC4550C">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14:paraId="6EBE9CE6">
            <w:pPr>
              <w:autoSpaceDE w:val="0"/>
              <w:autoSpaceDN w:val="0"/>
              <w:adjustRightInd w:val="0"/>
              <w:snapToGrid w:val="0"/>
              <w:jc w:val="center"/>
              <w:rPr>
                <w:rFonts w:ascii="宋体" w:hAnsi="宋体"/>
                <w:kern w:val="0"/>
                <w:szCs w:val="21"/>
              </w:rPr>
            </w:pPr>
          </w:p>
        </w:tc>
      </w:tr>
      <w:tr w14:paraId="4038FA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709B0C7E">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14:paraId="21BF545B">
            <w:pPr>
              <w:autoSpaceDE w:val="0"/>
              <w:autoSpaceDN w:val="0"/>
              <w:adjustRightInd w:val="0"/>
              <w:snapToGrid w:val="0"/>
              <w:jc w:val="center"/>
              <w:rPr>
                <w:rFonts w:ascii="宋体" w:hAnsi="宋体"/>
                <w:kern w:val="0"/>
                <w:szCs w:val="21"/>
              </w:rPr>
            </w:pPr>
          </w:p>
        </w:tc>
      </w:tr>
      <w:tr w14:paraId="2981A5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3B869E59">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14:paraId="3EC8A5AE">
            <w:pPr>
              <w:autoSpaceDE w:val="0"/>
              <w:autoSpaceDN w:val="0"/>
              <w:adjustRightInd w:val="0"/>
              <w:snapToGrid w:val="0"/>
              <w:jc w:val="center"/>
              <w:rPr>
                <w:rFonts w:ascii="宋体" w:hAnsi="宋体"/>
                <w:kern w:val="0"/>
                <w:szCs w:val="21"/>
              </w:rPr>
            </w:pPr>
          </w:p>
        </w:tc>
      </w:tr>
      <w:tr w14:paraId="217542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7395C48E">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14:paraId="318C76FE">
            <w:pPr>
              <w:autoSpaceDE w:val="0"/>
              <w:autoSpaceDN w:val="0"/>
              <w:adjustRightInd w:val="0"/>
              <w:snapToGrid w:val="0"/>
              <w:jc w:val="center"/>
              <w:rPr>
                <w:rFonts w:ascii="宋体" w:hAnsi="宋体"/>
                <w:kern w:val="0"/>
                <w:szCs w:val="21"/>
              </w:rPr>
            </w:pPr>
          </w:p>
        </w:tc>
      </w:tr>
      <w:tr w14:paraId="0A9D3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3E98BDF8">
            <w:pPr>
              <w:autoSpaceDE w:val="0"/>
              <w:autoSpaceDN w:val="0"/>
              <w:adjustRightInd w:val="0"/>
              <w:snapToGrid w:val="0"/>
              <w:jc w:val="center"/>
              <w:rPr>
                <w:rFonts w:ascii="宋体" w:hAnsi="宋体"/>
                <w:kern w:val="0"/>
                <w:szCs w:val="21"/>
              </w:rPr>
            </w:pPr>
            <w:r>
              <w:rPr>
                <w:rFonts w:hint="eastAsia" w:ascii="宋体" w:hAnsi="宋体"/>
                <w:kern w:val="0"/>
                <w:szCs w:val="21"/>
              </w:rPr>
              <w:t>合同期限</w:t>
            </w:r>
          </w:p>
        </w:tc>
        <w:tc>
          <w:tcPr>
            <w:tcW w:w="8027" w:type="dxa"/>
            <w:vAlign w:val="center"/>
          </w:tcPr>
          <w:p w14:paraId="79425407">
            <w:pPr>
              <w:autoSpaceDE w:val="0"/>
              <w:autoSpaceDN w:val="0"/>
              <w:adjustRightInd w:val="0"/>
              <w:snapToGrid w:val="0"/>
              <w:jc w:val="center"/>
              <w:rPr>
                <w:rFonts w:ascii="宋体" w:hAnsi="宋体"/>
                <w:kern w:val="0"/>
                <w:szCs w:val="21"/>
              </w:rPr>
            </w:pPr>
          </w:p>
        </w:tc>
      </w:tr>
      <w:tr w14:paraId="359B6C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C88E2FB">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14:paraId="271CAF2D">
            <w:pPr>
              <w:autoSpaceDE w:val="0"/>
              <w:autoSpaceDN w:val="0"/>
              <w:adjustRightInd w:val="0"/>
              <w:snapToGrid w:val="0"/>
              <w:jc w:val="center"/>
              <w:rPr>
                <w:rFonts w:ascii="宋体" w:hAnsi="宋体"/>
                <w:kern w:val="0"/>
                <w:szCs w:val="21"/>
              </w:rPr>
            </w:pPr>
          </w:p>
        </w:tc>
      </w:tr>
      <w:tr w14:paraId="432431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53BAD05">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14:paraId="3167FE34">
            <w:pPr>
              <w:autoSpaceDE w:val="0"/>
              <w:autoSpaceDN w:val="0"/>
              <w:adjustRightInd w:val="0"/>
              <w:snapToGrid w:val="0"/>
              <w:jc w:val="center"/>
              <w:rPr>
                <w:rFonts w:ascii="宋体" w:hAnsi="宋体"/>
                <w:kern w:val="0"/>
                <w:szCs w:val="21"/>
              </w:rPr>
            </w:pPr>
          </w:p>
        </w:tc>
      </w:tr>
      <w:tr w14:paraId="36D14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610C706C">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14:paraId="2B6CE6B7">
            <w:pPr>
              <w:autoSpaceDE w:val="0"/>
              <w:autoSpaceDN w:val="0"/>
              <w:adjustRightInd w:val="0"/>
              <w:snapToGrid w:val="0"/>
              <w:jc w:val="center"/>
              <w:rPr>
                <w:rFonts w:ascii="宋体" w:hAnsi="宋体"/>
                <w:kern w:val="0"/>
                <w:szCs w:val="21"/>
              </w:rPr>
            </w:pPr>
          </w:p>
        </w:tc>
      </w:tr>
      <w:tr w14:paraId="37D4AD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2BE72E4C">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14:paraId="7D187DC1">
            <w:pPr>
              <w:autoSpaceDE w:val="0"/>
              <w:autoSpaceDN w:val="0"/>
              <w:adjustRightInd w:val="0"/>
              <w:snapToGrid w:val="0"/>
              <w:jc w:val="center"/>
              <w:rPr>
                <w:rFonts w:ascii="宋体" w:hAnsi="宋体"/>
                <w:kern w:val="0"/>
                <w:szCs w:val="21"/>
              </w:rPr>
            </w:pPr>
          </w:p>
        </w:tc>
      </w:tr>
    </w:tbl>
    <w:p w14:paraId="78C520DB">
      <w:pPr>
        <w:rPr>
          <w:rFonts w:ascii="宋体" w:hAnsi="宋体"/>
        </w:rPr>
      </w:pPr>
      <w:bookmarkStart w:id="778" w:name="_Toc287620839"/>
      <w:bookmarkStart w:id="779" w:name="_Toc287607893"/>
      <w:bookmarkStart w:id="780" w:name="_Toc430530552"/>
      <w:bookmarkStart w:id="781" w:name="_Toc277082663"/>
      <w:bookmarkStart w:id="782" w:name="_Toc224103520"/>
      <w:bookmarkStart w:id="783" w:name="_Toc534185843"/>
      <w:bookmarkStart w:id="784" w:name="_Toc509218866"/>
      <w:r>
        <w:rPr>
          <w:rFonts w:ascii="宋体" w:hAnsi="宋体"/>
        </w:rPr>
        <w:br w:type="page"/>
      </w:r>
    </w:p>
    <w:p w14:paraId="23271A61">
      <w:pPr>
        <w:pStyle w:val="4"/>
        <w:spacing w:before="0" w:after="0" w:line="360" w:lineRule="auto"/>
        <w:jc w:val="center"/>
        <w:rPr>
          <w:rFonts w:ascii="宋体" w:hAnsi="宋体"/>
          <w:b w:val="0"/>
        </w:rPr>
      </w:pPr>
      <w:bookmarkStart w:id="785" w:name="_Toc30392"/>
      <w:r>
        <w:rPr>
          <w:rFonts w:ascii="宋体" w:hAnsi="宋体"/>
          <w:b w:val="0"/>
        </w:rPr>
        <w:t>（</w:t>
      </w:r>
      <w:r>
        <w:rPr>
          <w:rFonts w:hint="eastAsia" w:ascii="宋体" w:hAnsi="宋体"/>
          <w:b w:val="0"/>
        </w:rPr>
        <w:t>六</w:t>
      </w:r>
      <w:r>
        <w:rPr>
          <w:rFonts w:ascii="宋体" w:hAnsi="宋体"/>
          <w:b w:val="0"/>
        </w:rPr>
        <w:t>）</w:t>
      </w:r>
      <w:bookmarkEnd w:id="778"/>
      <w:bookmarkEnd w:id="779"/>
      <w:bookmarkEnd w:id="780"/>
      <w:bookmarkEnd w:id="781"/>
      <w:bookmarkEnd w:id="782"/>
      <w:r>
        <w:rPr>
          <w:rFonts w:hint="eastAsia" w:ascii="宋体" w:hAnsi="宋体"/>
          <w:b w:val="0"/>
        </w:rPr>
        <w:t>承诺</w:t>
      </w:r>
      <w:bookmarkEnd w:id="785"/>
    </w:p>
    <w:p w14:paraId="16636A6C">
      <w:pPr>
        <w:snapToGrid w:val="0"/>
        <w:spacing w:line="380" w:lineRule="exact"/>
        <w:rPr>
          <w:rFonts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14:paraId="2B0629A6">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14295CB4">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14:paraId="7F0125A1">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6D89B150">
      <w:pPr>
        <w:snapToGrid w:val="0"/>
        <w:spacing w:line="38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（2）被国家、重庆市（含市或任意区县）有关行政部门处以暂停投标资格行政处罚，且在处罚期限内；</w:t>
      </w:r>
    </w:p>
    <w:p w14:paraId="3E53E645">
      <w:pPr>
        <w:snapToGrid w:val="0"/>
        <w:spacing w:line="380" w:lineRule="exact"/>
        <w:ind w:firstLine="420" w:firstLineChars="200"/>
        <w:rPr>
          <w:rFonts w:ascii="宋体" w:hAnsi="宋体"/>
          <w:szCs w:val="21"/>
        </w:rPr>
      </w:pPr>
      <w:r>
        <w:rPr>
          <w:rFonts w:hint="eastAsia" w:ascii="宋体" w:hAnsi="宋体"/>
          <w:szCs w:val="21"/>
        </w:rPr>
        <w:t>（3）被重庆市市级有关行业主管部门暂停在渝承揽新业务且在暂停期内。</w:t>
      </w:r>
    </w:p>
    <w:p w14:paraId="2CCF52F0">
      <w:pPr>
        <w:snapToGrid w:val="0"/>
        <w:spacing w:line="380" w:lineRule="exact"/>
        <w:ind w:firstLine="420" w:firstLineChars="200"/>
        <w:rPr>
          <w:rFonts w:ascii="宋体" w:hAnsi="宋体"/>
          <w:szCs w:val="21"/>
        </w:rPr>
      </w:pPr>
      <w:r>
        <w:rPr>
          <w:rFonts w:hint="eastAsia" w:ascii="宋体" w:hAnsi="宋体"/>
          <w:szCs w:val="21"/>
        </w:rPr>
        <w:t>2、我公司承诺至少有6辆车在作业现场24小时作业待令。</w:t>
      </w:r>
    </w:p>
    <w:p w14:paraId="32D2978D">
      <w:pPr>
        <w:snapToGrid w:val="0"/>
        <w:spacing w:line="380" w:lineRule="exact"/>
        <w:ind w:firstLine="420" w:firstLineChars="200"/>
        <w:rPr>
          <w:rFonts w:ascii="宋体" w:hAnsi="宋体"/>
          <w:szCs w:val="21"/>
        </w:rPr>
      </w:pPr>
      <w:r>
        <w:rPr>
          <w:rFonts w:hint="eastAsia" w:ascii="宋体" w:hAnsi="宋体"/>
          <w:szCs w:val="21"/>
        </w:rPr>
        <w:t>3、我公司承诺，若我司中标后，在签订合同前为拟派本项目的驾驶员购买人身意外险。</w:t>
      </w:r>
    </w:p>
    <w:p w14:paraId="6D74E5EE">
      <w:pPr>
        <w:snapToGrid w:val="0"/>
        <w:spacing w:line="380" w:lineRule="exact"/>
        <w:ind w:firstLine="420" w:firstLineChars="200"/>
        <w:rPr>
          <w:rFonts w:ascii="宋体" w:hAnsi="宋体"/>
          <w:szCs w:val="21"/>
        </w:rPr>
      </w:pPr>
      <w:r>
        <w:rPr>
          <w:rFonts w:hint="eastAsia" w:ascii="宋体" w:hAnsi="宋体"/>
          <w:szCs w:val="21"/>
        </w:rPr>
        <w:t>4、我公司承诺拟派的项目负责人为我公司本单位人员，且具有1年以上劳务管理相关经验，熟悉港口码头环境和正常流程，了解港口装卸劳务作业的相关规定和操作流程，有良好的沟通协调能力和服务意识。</w:t>
      </w:r>
    </w:p>
    <w:p w14:paraId="7DB1058D">
      <w:pPr>
        <w:snapToGrid w:val="0"/>
        <w:spacing w:line="380" w:lineRule="exact"/>
        <w:ind w:firstLine="420" w:firstLineChars="200"/>
        <w:rPr>
          <w:rFonts w:ascii="宋体" w:hAnsi="宋体"/>
          <w:szCs w:val="21"/>
        </w:rPr>
      </w:pPr>
      <w:r>
        <w:rPr>
          <w:rFonts w:hint="eastAsia" w:ascii="宋体" w:hAnsi="宋体"/>
          <w:szCs w:val="21"/>
        </w:rPr>
        <w:t>5、我公司承诺拟派的现场管理人员为我公司本单位人员，且具有1年以上劳务管理相关经验，熟悉港口码头环境和正常流程，了解港口装卸劳务作业的相关规定和操作流程，有良好的沟通协调能力和服务意识。若我司中标后，在签订合同前为拟派本项目的现场管理人员购买人身意外险。</w:t>
      </w:r>
    </w:p>
    <w:p w14:paraId="1117EEFA">
      <w:pPr>
        <w:snapToGrid w:val="0"/>
        <w:spacing w:line="380" w:lineRule="exact"/>
        <w:ind w:firstLine="420" w:firstLineChars="200"/>
        <w:rPr>
          <w:rFonts w:ascii="宋体" w:hAnsi="宋体"/>
          <w:szCs w:val="21"/>
        </w:rPr>
      </w:pPr>
      <w:r>
        <w:rPr>
          <w:rFonts w:hint="eastAsia" w:ascii="宋体" w:hAnsi="宋体"/>
          <w:szCs w:val="21"/>
        </w:rPr>
        <w:t>6、我公司在资格审查部分中提供的相关证明材料真实有效，不存在弄虚作假情形。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szCs w:val="21"/>
        </w:rPr>
        <w:t>。</w:t>
      </w:r>
    </w:p>
    <w:p w14:paraId="5C04380E">
      <w:pPr>
        <w:snapToGrid w:val="0"/>
        <w:spacing w:line="380" w:lineRule="exact"/>
        <w:ind w:firstLine="420" w:firstLineChars="200"/>
        <w:rPr>
          <w:rFonts w:ascii="宋体" w:hAnsi="宋体"/>
          <w:szCs w:val="21"/>
        </w:rPr>
      </w:pPr>
      <w:r>
        <w:rPr>
          <w:rFonts w:hint="eastAsia" w:ascii="宋体" w:hAnsi="宋体"/>
          <w:szCs w:val="21"/>
        </w:rPr>
        <w:t>7、我公司不存在第二章 投标人须知第 1.4.3 项规定的任何一种情形。</w:t>
      </w:r>
    </w:p>
    <w:p w14:paraId="4C662182">
      <w:pPr>
        <w:snapToGrid w:val="0"/>
        <w:spacing w:line="380" w:lineRule="exact"/>
        <w:ind w:firstLine="420" w:firstLineChars="200"/>
        <w:rPr>
          <w:rFonts w:ascii="宋体" w:hAnsi="宋体"/>
          <w:szCs w:val="21"/>
        </w:rPr>
      </w:pPr>
      <w:r>
        <w:rPr>
          <w:rFonts w:hint="eastAsia" w:ascii="宋体" w:hAnsi="宋体"/>
          <w:szCs w:val="21"/>
        </w:rPr>
        <w:t>8、我公司的投标文件符合第二章 投标人须知第 1.3.1 项的规定。</w:t>
      </w:r>
    </w:p>
    <w:p w14:paraId="5659EF48">
      <w:pPr>
        <w:snapToGrid w:val="0"/>
        <w:spacing w:line="380" w:lineRule="exact"/>
        <w:ind w:firstLine="420" w:firstLineChars="200"/>
        <w:rPr>
          <w:rFonts w:ascii="宋体" w:hAnsi="宋体"/>
          <w:szCs w:val="21"/>
        </w:rPr>
      </w:pPr>
      <w:r>
        <w:rPr>
          <w:rFonts w:hint="eastAsia" w:ascii="宋体" w:hAnsi="宋体"/>
          <w:szCs w:val="21"/>
        </w:rPr>
        <w:t>9、我公司的投标文件符合第四章 合同条款及格式规定，投标文件中没有贵单位不能接受的条件。</w:t>
      </w:r>
    </w:p>
    <w:p w14:paraId="37CD0084">
      <w:pPr>
        <w:snapToGrid w:val="0"/>
        <w:spacing w:line="380" w:lineRule="exact"/>
        <w:ind w:firstLine="420" w:firstLineChars="200"/>
        <w:rPr>
          <w:rFonts w:ascii="宋体" w:hAnsi="宋体"/>
          <w:szCs w:val="21"/>
        </w:rPr>
      </w:pPr>
      <w:r>
        <w:rPr>
          <w:rFonts w:hint="eastAsia" w:ascii="宋体" w:hAnsi="宋体"/>
          <w:szCs w:val="21"/>
        </w:rPr>
        <w:t>10、我公司的投标文件符合第五章 发包人要求。</w:t>
      </w:r>
    </w:p>
    <w:p w14:paraId="34635E32">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783"/>
    <w:bookmarkEnd w:id="784"/>
    <w:p w14:paraId="503BB941">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2A7E01C">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02F7E620">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478AFA60">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2E79A6AA">
      <w:r>
        <w:br w:type="page"/>
      </w:r>
    </w:p>
    <w:p w14:paraId="2E21BE2B">
      <w:pPr>
        <w:pStyle w:val="4"/>
        <w:spacing w:before="0" w:line="360" w:lineRule="auto"/>
        <w:jc w:val="center"/>
        <w:rPr>
          <w:rFonts w:ascii="宋体" w:hAnsi="宋体"/>
          <w:b w:val="0"/>
        </w:rPr>
      </w:pPr>
      <w:bookmarkStart w:id="786" w:name="_Toc548"/>
      <w:r>
        <w:rPr>
          <w:rFonts w:hint="eastAsia" w:ascii="宋体" w:hAnsi="宋体"/>
          <w:b w:val="0"/>
        </w:rPr>
        <w:t>（七）其他资料</w:t>
      </w:r>
      <w:bookmarkEnd w:id="786"/>
    </w:p>
    <w:p w14:paraId="0DA89ADD">
      <w:pPr>
        <w:spacing w:line="360" w:lineRule="auto"/>
        <w:ind w:firstLine="420" w:firstLineChars="200"/>
        <w:rPr>
          <w:rFonts w:ascii="宋体" w:hAnsi="宋体"/>
          <w:szCs w:val="21"/>
        </w:rPr>
      </w:pPr>
      <w:r>
        <w:rPr>
          <w:rFonts w:hint="eastAsia" w:ascii="宋体" w:hAnsi="宋体"/>
          <w:szCs w:val="21"/>
        </w:rPr>
        <w:t>1. 投标保证金</w:t>
      </w:r>
    </w:p>
    <w:p w14:paraId="1757C414">
      <w:pPr>
        <w:spacing w:line="360" w:lineRule="auto"/>
        <w:ind w:firstLine="420" w:firstLineChars="200"/>
        <w:rPr>
          <w:rFonts w:ascii="宋体" w:hAnsi="宋体"/>
          <w:i/>
          <w:szCs w:val="21"/>
        </w:rPr>
      </w:pPr>
      <w:r>
        <w:rPr>
          <w:rFonts w:hint="eastAsia" w:ascii="宋体" w:hAnsi="宋体"/>
          <w:i/>
          <w:szCs w:val="21"/>
        </w:rPr>
        <w:t>[提示：以转账支票或电汇形式交纳投标保证金的提供以下资料]</w:t>
      </w:r>
    </w:p>
    <w:p w14:paraId="7F9E3802">
      <w:pPr>
        <w:rPr>
          <w:rFonts w:ascii="宋体" w:hAnsi="宋体"/>
          <w:b/>
        </w:rPr>
      </w:pPr>
      <w:r>
        <w:rPr>
          <w:rFonts w:hint="eastAsia" w:ascii="宋体" w:hAnsi="宋体"/>
          <w:szCs w:val="21"/>
        </w:rPr>
        <w:t>企业基本账户开户证明文件复印件。</w:t>
      </w:r>
      <w:bookmarkEnd w:id="678"/>
      <w:bookmarkEnd w:id="679"/>
      <w:bookmarkEnd w:id="680"/>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E7E8">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- 2 -</w:t>
    </w:r>
    <w:r>
      <w:fldChar w:fldCharType="end"/>
    </w:r>
  </w:p>
  <w:p w14:paraId="0178FBF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60F26">
    <w:pPr>
      <w:pStyle w:val="30"/>
      <w:jc w:val="center"/>
    </w:pPr>
    <w:r>
      <w:t xml:space="preserve">- </w:t>
    </w:r>
    <w:r>
      <w:fldChar w:fldCharType="begin"/>
    </w:r>
    <w:r>
      <w:instrText xml:space="preserve"> PAGE </w:instrText>
    </w:r>
    <w:r>
      <w:fldChar w:fldCharType="separate"/>
    </w:r>
    <w: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1702">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2BB8EEE4">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B4F0">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0AB"/>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77B"/>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E7B1F"/>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1C03"/>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0BE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0AA6"/>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17F26"/>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6FC"/>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BD6"/>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249"/>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C9"/>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931"/>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62291"/>
    <w:rsid w:val="013F4369"/>
    <w:rsid w:val="014337F8"/>
    <w:rsid w:val="018514CE"/>
    <w:rsid w:val="01D37272"/>
    <w:rsid w:val="01EC0334"/>
    <w:rsid w:val="020B5B51"/>
    <w:rsid w:val="02141E94"/>
    <w:rsid w:val="02197498"/>
    <w:rsid w:val="021F4ED0"/>
    <w:rsid w:val="022B0E5C"/>
    <w:rsid w:val="02924C3B"/>
    <w:rsid w:val="029B6737"/>
    <w:rsid w:val="029E16D8"/>
    <w:rsid w:val="029F6120"/>
    <w:rsid w:val="02AE55E9"/>
    <w:rsid w:val="02B315C3"/>
    <w:rsid w:val="02D3433D"/>
    <w:rsid w:val="02D74B40"/>
    <w:rsid w:val="02E7478A"/>
    <w:rsid w:val="02FE20CD"/>
    <w:rsid w:val="03000A08"/>
    <w:rsid w:val="03092820"/>
    <w:rsid w:val="031A67DB"/>
    <w:rsid w:val="03411FB9"/>
    <w:rsid w:val="03454DED"/>
    <w:rsid w:val="038F541B"/>
    <w:rsid w:val="03A7308B"/>
    <w:rsid w:val="03C545D6"/>
    <w:rsid w:val="03D32E46"/>
    <w:rsid w:val="0433224A"/>
    <w:rsid w:val="044004C3"/>
    <w:rsid w:val="04402271"/>
    <w:rsid w:val="046D5737"/>
    <w:rsid w:val="04717E20"/>
    <w:rsid w:val="0490338C"/>
    <w:rsid w:val="049A5E25"/>
    <w:rsid w:val="04AB1DE0"/>
    <w:rsid w:val="04BC5F73"/>
    <w:rsid w:val="04C91410"/>
    <w:rsid w:val="04E52EB2"/>
    <w:rsid w:val="04F01EE9"/>
    <w:rsid w:val="05072F1E"/>
    <w:rsid w:val="05300538"/>
    <w:rsid w:val="05382117"/>
    <w:rsid w:val="05760640"/>
    <w:rsid w:val="05856AD5"/>
    <w:rsid w:val="0595061A"/>
    <w:rsid w:val="05A43065"/>
    <w:rsid w:val="05AB059E"/>
    <w:rsid w:val="05B11678"/>
    <w:rsid w:val="05D827EF"/>
    <w:rsid w:val="05DC71B6"/>
    <w:rsid w:val="062C51A3"/>
    <w:rsid w:val="06436049"/>
    <w:rsid w:val="06665122"/>
    <w:rsid w:val="06C43DE0"/>
    <w:rsid w:val="06C64491"/>
    <w:rsid w:val="07057767"/>
    <w:rsid w:val="07100621"/>
    <w:rsid w:val="0717375D"/>
    <w:rsid w:val="072B7208"/>
    <w:rsid w:val="074A1FE5"/>
    <w:rsid w:val="0768220B"/>
    <w:rsid w:val="077305E3"/>
    <w:rsid w:val="07855C66"/>
    <w:rsid w:val="078D176F"/>
    <w:rsid w:val="078D189B"/>
    <w:rsid w:val="078D1C71"/>
    <w:rsid w:val="07B74F40"/>
    <w:rsid w:val="07BF4985"/>
    <w:rsid w:val="07C733D5"/>
    <w:rsid w:val="07F27F16"/>
    <w:rsid w:val="08066FDC"/>
    <w:rsid w:val="080A52B6"/>
    <w:rsid w:val="084F5179"/>
    <w:rsid w:val="085B58CB"/>
    <w:rsid w:val="08A96637"/>
    <w:rsid w:val="08B553DA"/>
    <w:rsid w:val="09320211"/>
    <w:rsid w:val="094B5940"/>
    <w:rsid w:val="098E4FA0"/>
    <w:rsid w:val="09BC05EC"/>
    <w:rsid w:val="09CD0A4B"/>
    <w:rsid w:val="0A2166A1"/>
    <w:rsid w:val="0A314B36"/>
    <w:rsid w:val="0A3F3469"/>
    <w:rsid w:val="0A4B076F"/>
    <w:rsid w:val="0A56459C"/>
    <w:rsid w:val="0A93506B"/>
    <w:rsid w:val="0A9926DB"/>
    <w:rsid w:val="0AD32091"/>
    <w:rsid w:val="0AFD710E"/>
    <w:rsid w:val="0B02681E"/>
    <w:rsid w:val="0B2F77D2"/>
    <w:rsid w:val="0B491F22"/>
    <w:rsid w:val="0B9E48FD"/>
    <w:rsid w:val="0BB1074E"/>
    <w:rsid w:val="0BB622A7"/>
    <w:rsid w:val="0BC4547A"/>
    <w:rsid w:val="0BC65752"/>
    <w:rsid w:val="0BE46EF4"/>
    <w:rsid w:val="0C032502"/>
    <w:rsid w:val="0C343899"/>
    <w:rsid w:val="0C3E42BE"/>
    <w:rsid w:val="0C8406AF"/>
    <w:rsid w:val="0C917B0E"/>
    <w:rsid w:val="0C923886"/>
    <w:rsid w:val="0CBB102F"/>
    <w:rsid w:val="0CBD1FB8"/>
    <w:rsid w:val="0CC04046"/>
    <w:rsid w:val="0CCA3020"/>
    <w:rsid w:val="0CCC323C"/>
    <w:rsid w:val="0CDE6ACB"/>
    <w:rsid w:val="0D0A552D"/>
    <w:rsid w:val="0D1F15BD"/>
    <w:rsid w:val="0D246B25"/>
    <w:rsid w:val="0D3C254C"/>
    <w:rsid w:val="0D4806BF"/>
    <w:rsid w:val="0D4B5661"/>
    <w:rsid w:val="0D7731A8"/>
    <w:rsid w:val="0DA5089B"/>
    <w:rsid w:val="0DAF0B93"/>
    <w:rsid w:val="0DB8731C"/>
    <w:rsid w:val="0DD56120"/>
    <w:rsid w:val="0DF2282E"/>
    <w:rsid w:val="0DF76096"/>
    <w:rsid w:val="0E024D74"/>
    <w:rsid w:val="0E034C9C"/>
    <w:rsid w:val="0E0B0A7A"/>
    <w:rsid w:val="0E15651D"/>
    <w:rsid w:val="0E3E5A73"/>
    <w:rsid w:val="0E484301"/>
    <w:rsid w:val="0E591AE6"/>
    <w:rsid w:val="0E5F1249"/>
    <w:rsid w:val="0E837682"/>
    <w:rsid w:val="0E9438E5"/>
    <w:rsid w:val="0E9953A0"/>
    <w:rsid w:val="0EAE2BD9"/>
    <w:rsid w:val="0EE02FCE"/>
    <w:rsid w:val="0F0E7B3C"/>
    <w:rsid w:val="0F334030"/>
    <w:rsid w:val="0F3557A6"/>
    <w:rsid w:val="0F694D72"/>
    <w:rsid w:val="0FE20AF7"/>
    <w:rsid w:val="0FED31DB"/>
    <w:rsid w:val="1008126D"/>
    <w:rsid w:val="102251E7"/>
    <w:rsid w:val="1025513D"/>
    <w:rsid w:val="102B5AE8"/>
    <w:rsid w:val="10611A0A"/>
    <w:rsid w:val="108B7EBD"/>
    <w:rsid w:val="10A67900"/>
    <w:rsid w:val="10AC5059"/>
    <w:rsid w:val="10D66437"/>
    <w:rsid w:val="110E119F"/>
    <w:rsid w:val="11161EA8"/>
    <w:rsid w:val="113464A3"/>
    <w:rsid w:val="11380DED"/>
    <w:rsid w:val="11534A69"/>
    <w:rsid w:val="116D0F4A"/>
    <w:rsid w:val="11785740"/>
    <w:rsid w:val="11797904"/>
    <w:rsid w:val="11883CAB"/>
    <w:rsid w:val="11A26319"/>
    <w:rsid w:val="120456E7"/>
    <w:rsid w:val="124675EC"/>
    <w:rsid w:val="127759F8"/>
    <w:rsid w:val="127A292F"/>
    <w:rsid w:val="1282121E"/>
    <w:rsid w:val="12C66037"/>
    <w:rsid w:val="13012641"/>
    <w:rsid w:val="130C43DC"/>
    <w:rsid w:val="131E5E73"/>
    <w:rsid w:val="13345697"/>
    <w:rsid w:val="136046DE"/>
    <w:rsid w:val="13893C35"/>
    <w:rsid w:val="13F56BD4"/>
    <w:rsid w:val="13FD7A4B"/>
    <w:rsid w:val="144C4685"/>
    <w:rsid w:val="145002AE"/>
    <w:rsid w:val="14636234"/>
    <w:rsid w:val="146E3E3D"/>
    <w:rsid w:val="14CA11C7"/>
    <w:rsid w:val="14DC6FEA"/>
    <w:rsid w:val="14E60C13"/>
    <w:rsid w:val="150D2643"/>
    <w:rsid w:val="152F2422"/>
    <w:rsid w:val="153876C0"/>
    <w:rsid w:val="15512530"/>
    <w:rsid w:val="1576326B"/>
    <w:rsid w:val="15AB6757"/>
    <w:rsid w:val="15C9656A"/>
    <w:rsid w:val="15D1541F"/>
    <w:rsid w:val="15F36B10"/>
    <w:rsid w:val="15F67B8F"/>
    <w:rsid w:val="15F873A5"/>
    <w:rsid w:val="1615355E"/>
    <w:rsid w:val="16442095"/>
    <w:rsid w:val="164D5B5F"/>
    <w:rsid w:val="16CD33F4"/>
    <w:rsid w:val="16E1457B"/>
    <w:rsid w:val="16F26FDC"/>
    <w:rsid w:val="17173305"/>
    <w:rsid w:val="171750B3"/>
    <w:rsid w:val="1740460A"/>
    <w:rsid w:val="176302F9"/>
    <w:rsid w:val="17721137"/>
    <w:rsid w:val="17884203"/>
    <w:rsid w:val="17892EE2"/>
    <w:rsid w:val="17E75995"/>
    <w:rsid w:val="17F43647"/>
    <w:rsid w:val="17FB2C27"/>
    <w:rsid w:val="18047D2E"/>
    <w:rsid w:val="180513B0"/>
    <w:rsid w:val="18193E16"/>
    <w:rsid w:val="18493992"/>
    <w:rsid w:val="185677AC"/>
    <w:rsid w:val="187D53EA"/>
    <w:rsid w:val="18860743"/>
    <w:rsid w:val="188D7D23"/>
    <w:rsid w:val="18A830EF"/>
    <w:rsid w:val="18AD1781"/>
    <w:rsid w:val="18BF3C55"/>
    <w:rsid w:val="18D55226"/>
    <w:rsid w:val="18E72462"/>
    <w:rsid w:val="18F953B8"/>
    <w:rsid w:val="190909D0"/>
    <w:rsid w:val="1910767F"/>
    <w:rsid w:val="193E101D"/>
    <w:rsid w:val="19450E59"/>
    <w:rsid w:val="19483FD9"/>
    <w:rsid w:val="195A5E2A"/>
    <w:rsid w:val="19792055"/>
    <w:rsid w:val="19813FB0"/>
    <w:rsid w:val="19D67B51"/>
    <w:rsid w:val="1A02204B"/>
    <w:rsid w:val="1A250D91"/>
    <w:rsid w:val="1A267164"/>
    <w:rsid w:val="1A352420"/>
    <w:rsid w:val="1A361CF4"/>
    <w:rsid w:val="1A3D4C07"/>
    <w:rsid w:val="1A3E426B"/>
    <w:rsid w:val="1A9026F6"/>
    <w:rsid w:val="1ADA574F"/>
    <w:rsid w:val="1AF35A9F"/>
    <w:rsid w:val="1B023CDB"/>
    <w:rsid w:val="1B3A75C2"/>
    <w:rsid w:val="1B3B1964"/>
    <w:rsid w:val="1B5763C6"/>
    <w:rsid w:val="1B5A4D98"/>
    <w:rsid w:val="1B5E25F3"/>
    <w:rsid w:val="1B610368"/>
    <w:rsid w:val="1B734D5C"/>
    <w:rsid w:val="1BA11A37"/>
    <w:rsid w:val="1BA96B88"/>
    <w:rsid w:val="1BC25F36"/>
    <w:rsid w:val="1C625023"/>
    <w:rsid w:val="1C6A496F"/>
    <w:rsid w:val="1CA12C4B"/>
    <w:rsid w:val="1CB475FC"/>
    <w:rsid w:val="1CCE51CD"/>
    <w:rsid w:val="1CF2284B"/>
    <w:rsid w:val="1CF55E97"/>
    <w:rsid w:val="1D085BCA"/>
    <w:rsid w:val="1D0936F0"/>
    <w:rsid w:val="1D13631D"/>
    <w:rsid w:val="1D181B85"/>
    <w:rsid w:val="1D1A3B4F"/>
    <w:rsid w:val="1D33076D"/>
    <w:rsid w:val="1D525097"/>
    <w:rsid w:val="1D6B43AB"/>
    <w:rsid w:val="1D8E6CC5"/>
    <w:rsid w:val="1D943902"/>
    <w:rsid w:val="1DA84CB7"/>
    <w:rsid w:val="1DD063A3"/>
    <w:rsid w:val="1DEA2A44"/>
    <w:rsid w:val="1E081BFA"/>
    <w:rsid w:val="1E124827"/>
    <w:rsid w:val="1E3173A3"/>
    <w:rsid w:val="1E76550E"/>
    <w:rsid w:val="1E885444"/>
    <w:rsid w:val="1E892D3B"/>
    <w:rsid w:val="1E8A6AB3"/>
    <w:rsid w:val="1E9D0AA7"/>
    <w:rsid w:val="1EA9518B"/>
    <w:rsid w:val="1F016D75"/>
    <w:rsid w:val="1F125176"/>
    <w:rsid w:val="1F262EC1"/>
    <w:rsid w:val="1F374DC3"/>
    <w:rsid w:val="1F501AAA"/>
    <w:rsid w:val="1F574CD6"/>
    <w:rsid w:val="1F6D266C"/>
    <w:rsid w:val="1F9900FB"/>
    <w:rsid w:val="1FAB5AB4"/>
    <w:rsid w:val="1FB262C1"/>
    <w:rsid w:val="1FBA407D"/>
    <w:rsid w:val="1FCC2803"/>
    <w:rsid w:val="1FFE6BEE"/>
    <w:rsid w:val="203317BB"/>
    <w:rsid w:val="204F166B"/>
    <w:rsid w:val="205E01F7"/>
    <w:rsid w:val="20875058"/>
    <w:rsid w:val="209A1500"/>
    <w:rsid w:val="20AA6F98"/>
    <w:rsid w:val="20AD0878"/>
    <w:rsid w:val="20BA340F"/>
    <w:rsid w:val="210E1A59"/>
    <w:rsid w:val="211D59BC"/>
    <w:rsid w:val="21663950"/>
    <w:rsid w:val="216F7993"/>
    <w:rsid w:val="21825E03"/>
    <w:rsid w:val="218D48F0"/>
    <w:rsid w:val="219313DF"/>
    <w:rsid w:val="21BB220E"/>
    <w:rsid w:val="21DB0D65"/>
    <w:rsid w:val="21EF60F0"/>
    <w:rsid w:val="22124DF5"/>
    <w:rsid w:val="22145011"/>
    <w:rsid w:val="221D5633"/>
    <w:rsid w:val="222039B6"/>
    <w:rsid w:val="222D1C2F"/>
    <w:rsid w:val="22347461"/>
    <w:rsid w:val="227D3B7A"/>
    <w:rsid w:val="23092C10"/>
    <w:rsid w:val="23140D7A"/>
    <w:rsid w:val="23614286"/>
    <w:rsid w:val="23733FB9"/>
    <w:rsid w:val="238F2AF7"/>
    <w:rsid w:val="23952182"/>
    <w:rsid w:val="23A83C63"/>
    <w:rsid w:val="23BA1BE8"/>
    <w:rsid w:val="23F17C76"/>
    <w:rsid w:val="244024D4"/>
    <w:rsid w:val="24A10DF8"/>
    <w:rsid w:val="24CF5741"/>
    <w:rsid w:val="25235CCD"/>
    <w:rsid w:val="255D1995"/>
    <w:rsid w:val="25933310"/>
    <w:rsid w:val="259720B5"/>
    <w:rsid w:val="25A23B34"/>
    <w:rsid w:val="25A45B28"/>
    <w:rsid w:val="26075247"/>
    <w:rsid w:val="262B30D0"/>
    <w:rsid w:val="26461511"/>
    <w:rsid w:val="266B0F78"/>
    <w:rsid w:val="26C171CB"/>
    <w:rsid w:val="273656BF"/>
    <w:rsid w:val="273677D8"/>
    <w:rsid w:val="276A08CE"/>
    <w:rsid w:val="277240DE"/>
    <w:rsid w:val="278E25C3"/>
    <w:rsid w:val="279C2835"/>
    <w:rsid w:val="27B33C90"/>
    <w:rsid w:val="27C22E19"/>
    <w:rsid w:val="27D66B0F"/>
    <w:rsid w:val="27DD7C53"/>
    <w:rsid w:val="27F966F1"/>
    <w:rsid w:val="2805374C"/>
    <w:rsid w:val="28054429"/>
    <w:rsid w:val="28133675"/>
    <w:rsid w:val="283A32F8"/>
    <w:rsid w:val="283F34B5"/>
    <w:rsid w:val="284B0CE8"/>
    <w:rsid w:val="285A1251"/>
    <w:rsid w:val="285C7D55"/>
    <w:rsid w:val="286E52FC"/>
    <w:rsid w:val="287405B8"/>
    <w:rsid w:val="287700A8"/>
    <w:rsid w:val="287C746C"/>
    <w:rsid w:val="288B3B53"/>
    <w:rsid w:val="28CF517E"/>
    <w:rsid w:val="28E1457C"/>
    <w:rsid w:val="28EB309B"/>
    <w:rsid w:val="29017971"/>
    <w:rsid w:val="29057462"/>
    <w:rsid w:val="294E705B"/>
    <w:rsid w:val="29DD03DE"/>
    <w:rsid w:val="29DE55FF"/>
    <w:rsid w:val="29FF7471"/>
    <w:rsid w:val="2A50472C"/>
    <w:rsid w:val="2A65738E"/>
    <w:rsid w:val="2A6B3832"/>
    <w:rsid w:val="2A6E594A"/>
    <w:rsid w:val="2A720B27"/>
    <w:rsid w:val="2A791DED"/>
    <w:rsid w:val="2A7F3244"/>
    <w:rsid w:val="2A815B34"/>
    <w:rsid w:val="2A842608"/>
    <w:rsid w:val="2A906E91"/>
    <w:rsid w:val="2ABB7DF2"/>
    <w:rsid w:val="2AC670C5"/>
    <w:rsid w:val="2AD74E2E"/>
    <w:rsid w:val="2ADE448E"/>
    <w:rsid w:val="2ADE61BC"/>
    <w:rsid w:val="2B01126B"/>
    <w:rsid w:val="2B05199B"/>
    <w:rsid w:val="2B4D50F0"/>
    <w:rsid w:val="2B87781F"/>
    <w:rsid w:val="2B922289"/>
    <w:rsid w:val="2BA32F62"/>
    <w:rsid w:val="2BB563D7"/>
    <w:rsid w:val="2BD8769E"/>
    <w:rsid w:val="2BD902EC"/>
    <w:rsid w:val="2BEB1B3F"/>
    <w:rsid w:val="2BFD08C4"/>
    <w:rsid w:val="2BFE4851"/>
    <w:rsid w:val="2C1E7E13"/>
    <w:rsid w:val="2C2E6CCF"/>
    <w:rsid w:val="2C4F3586"/>
    <w:rsid w:val="2C60130A"/>
    <w:rsid w:val="2D0B7011"/>
    <w:rsid w:val="2D0C6C82"/>
    <w:rsid w:val="2D251D3B"/>
    <w:rsid w:val="2D2A393B"/>
    <w:rsid w:val="2D3A44A6"/>
    <w:rsid w:val="2D985B3D"/>
    <w:rsid w:val="2D9E7E85"/>
    <w:rsid w:val="2DE75388"/>
    <w:rsid w:val="2E135BB8"/>
    <w:rsid w:val="2E386092"/>
    <w:rsid w:val="2E3F3416"/>
    <w:rsid w:val="2E53182D"/>
    <w:rsid w:val="2E8C4181"/>
    <w:rsid w:val="2EE737A0"/>
    <w:rsid w:val="2EF21CAB"/>
    <w:rsid w:val="2F306DAA"/>
    <w:rsid w:val="2F3841ED"/>
    <w:rsid w:val="2F436F36"/>
    <w:rsid w:val="2F58187C"/>
    <w:rsid w:val="2F656EAC"/>
    <w:rsid w:val="2F7013AD"/>
    <w:rsid w:val="2F860BD0"/>
    <w:rsid w:val="2F8C0F03"/>
    <w:rsid w:val="2F9432ED"/>
    <w:rsid w:val="2FB83480"/>
    <w:rsid w:val="2FDC6A42"/>
    <w:rsid w:val="2FDE0A0C"/>
    <w:rsid w:val="2FFD70E5"/>
    <w:rsid w:val="30002038"/>
    <w:rsid w:val="30073ABF"/>
    <w:rsid w:val="30A05CC2"/>
    <w:rsid w:val="30B1408E"/>
    <w:rsid w:val="30BF083E"/>
    <w:rsid w:val="30CE71F9"/>
    <w:rsid w:val="30D342E9"/>
    <w:rsid w:val="30EF1562"/>
    <w:rsid w:val="30EF67E5"/>
    <w:rsid w:val="30FD714B"/>
    <w:rsid w:val="30FE0870"/>
    <w:rsid w:val="310311E3"/>
    <w:rsid w:val="31202E64"/>
    <w:rsid w:val="3150593A"/>
    <w:rsid w:val="31701B38"/>
    <w:rsid w:val="31AA6DF8"/>
    <w:rsid w:val="31BB70D6"/>
    <w:rsid w:val="31C25D1E"/>
    <w:rsid w:val="31F4112E"/>
    <w:rsid w:val="31F4722E"/>
    <w:rsid w:val="320B7848"/>
    <w:rsid w:val="320C360F"/>
    <w:rsid w:val="320C7AB3"/>
    <w:rsid w:val="32861F84"/>
    <w:rsid w:val="328A09D8"/>
    <w:rsid w:val="328D7DE2"/>
    <w:rsid w:val="328E3CB5"/>
    <w:rsid w:val="32987598"/>
    <w:rsid w:val="32BA306B"/>
    <w:rsid w:val="32BA571C"/>
    <w:rsid w:val="32BE5010"/>
    <w:rsid w:val="32EE6C13"/>
    <w:rsid w:val="33233306"/>
    <w:rsid w:val="33234729"/>
    <w:rsid w:val="33274478"/>
    <w:rsid w:val="33795FF1"/>
    <w:rsid w:val="33BA52ED"/>
    <w:rsid w:val="33C53375"/>
    <w:rsid w:val="33F33A95"/>
    <w:rsid w:val="34142C4F"/>
    <w:rsid w:val="343F76D9"/>
    <w:rsid w:val="344D3544"/>
    <w:rsid w:val="34562CDE"/>
    <w:rsid w:val="345D2848"/>
    <w:rsid w:val="34611B0D"/>
    <w:rsid w:val="346239BA"/>
    <w:rsid w:val="347E456C"/>
    <w:rsid w:val="348C0A37"/>
    <w:rsid w:val="34E645EB"/>
    <w:rsid w:val="34F958B8"/>
    <w:rsid w:val="35DB1C68"/>
    <w:rsid w:val="35DD75FE"/>
    <w:rsid w:val="35EC697A"/>
    <w:rsid w:val="361561E2"/>
    <w:rsid w:val="36483084"/>
    <w:rsid w:val="3683751F"/>
    <w:rsid w:val="369A2841"/>
    <w:rsid w:val="36B81132"/>
    <w:rsid w:val="36B81FB7"/>
    <w:rsid w:val="36C6319F"/>
    <w:rsid w:val="36E01FE0"/>
    <w:rsid w:val="36F4767F"/>
    <w:rsid w:val="371A4A20"/>
    <w:rsid w:val="375A02D5"/>
    <w:rsid w:val="377C4A39"/>
    <w:rsid w:val="378418A7"/>
    <w:rsid w:val="37B3277F"/>
    <w:rsid w:val="37C624B2"/>
    <w:rsid w:val="37D80C43"/>
    <w:rsid w:val="37DE5A4E"/>
    <w:rsid w:val="37E82428"/>
    <w:rsid w:val="37F45271"/>
    <w:rsid w:val="382611A3"/>
    <w:rsid w:val="383C102E"/>
    <w:rsid w:val="38523D46"/>
    <w:rsid w:val="386709AA"/>
    <w:rsid w:val="386C12AB"/>
    <w:rsid w:val="387D642F"/>
    <w:rsid w:val="38A9631F"/>
    <w:rsid w:val="38C460BA"/>
    <w:rsid w:val="38CF2FFC"/>
    <w:rsid w:val="38D86C09"/>
    <w:rsid w:val="38E86458"/>
    <w:rsid w:val="38F117B0"/>
    <w:rsid w:val="39047736"/>
    <w:rsid w:val="3919772A"/>
    <w:rsid w:val="391E49EA"/>
    <w:rsid w:val="392E47B3"/>
    <w:rsid w:val="39365415"/>
    <w:rsid w:val="396957EB"/>
    <w:rsid w:val="396D32D9"/>
    <w:rsid w:val="398743EF"/>
    <w:rsid w:val="39924D42"/>
    <w:rsid w:val="39A51CE0"/>
    <w:rsid w:val="39D32C64"/>
    <w:rsid w:val="39F552D0"/>
    <w:rsid w:val="3A176FF5"/>
    <w:rsid w:val="3A310809"/>
    <w:rsid w:val="3A5C5BEB"/>
    <w:rsid w:val="3A7601BF"/>
    <w:rsid w:val="3A7645E5"/>
    <w:rsid w:val="3A944AE9"/>
    <w:rsid w:val="3A960861"/>
    <w:rsid w:val="3AA01AB2"/>
    <w:rsid w:val="3AA36ADA"/>
    <w:rsid w:val="3AC37C3A"/>
    <w:rsid w:val="3AC705C2"/>
    <w:rsid w:val="3B3339E2"/>
    <w:rsid w:val="3B4130B9"/>
    <w:rsid w:val="3B44206B"/>
    <w:rsid w:val="3B794222"/>
    <w:rsid w:val="3BAB7ADE"/>
    <w:rsid w:val="3BBF0327"/>
    <w:rsid w:val="3BD10EFB"/>
    <w:rsid w:val="3BD3519D"/>
    <w:rsid w:val="3BD91218"/>
    <w:rsid w:val="3BDB4052"/>
    <w:rsid w:val="3BF75330"/>
    <w:rsid w:val="3C6D2710"/>
    <w:rsid w:val="3C6F259C"/>
    <w:rsid w:val="3CD4741F"/>
    <w:rsid w:val="3CDE0024"/>
    <w:rsid w:val="3CE04016"/>
    <w:rsid w:val="3CF278A5"/>
    <w:rsid w:val="3D1A30C6"/>
    <w:rsid w:val="3D2040C9"/>
    <w:rsid w:val="3D4027C3"/>
    <w:rsid w:val="3D5A2496"/>
    <w:rsid w:val="3D756406"/>
    <w:rsid w:val="3D7759D5"/>
    <w:rsid w:val="3D8E5820"/>
    <w:rsid w:val="3D9A2417"/>
    <w:rsid w:val="3DAE3FAA"/>
    <w:rsid w:val="3DB46376"/>
    <w:rsid w:val="3DF31B27"/>
    <w:rsid w:val="3DFB39FD"/>
    <w:rsid w:val="3E0E2DAA"/>
    <w:rsid w:val="3E171CB9"/>
    <w:rsid w:val="3E287CA5"/>
    <w:rsid w:val="3E353EED"/>
    <w:rsid w:val="3E432AAE"/>
    <w:rsid w:val="3E4D6239"/>
    <w:rsid w:val="3E622809"/>
    <w:rsid w:val="3E70068A"/>
    <w:rsid w:val="3E7A2248"/>
    <w:rsid w:val="3E8B7FB1"/>
    <w:rsid w:val="3E971150"/>
    <w:rsid w:val="3EC94FA6"/>
    <w:rsid w:val="3ED16F9F"/>
    <w:rsid w:val="3ED656D0"/>
    <w:rsid w:val="3ED95EA9"/>
    <w:rsid w:val="3EDE27D7"/>
    <w:rsid w:val="3EE85370"/>
    <w:rsid w:val="3EFB4122"/>
    <w:rsid w:val="3EFE309E"/>
    <w:rsid w:val="3F084AD3"/>
    <w:rsid w:val="3F4A1C1A"/>
    <w:rsid w:val="3F4D63A5"/>
    <w:rsid w:val="3F512870"/>
    <w:rsid w:val="3F5D7BA0"/>
    <w:rsid w:val="3F6236D0"/>
    <w:rsid w:val="3F8F3AD1"/>
    <w:rsid w:val="3F902B34"/>
    <w:rsid w:val="3F93536F"/>
    <w:rsid w:val="3F94702A"/>
    <w:rsid w:val="3F9966FE"/>
    <w:rsid w:val="3FE06D3B"/>
    <w:rsid w:val="3FE2521F"/>
    <w:rsid w:val="4013200C"/>
    <w:rsid w:val="405368AD"/>
    <w:rsid w:val="40D309FB"/>
    <w:rsid w:val="40D774DE"/>
    <w:rsid w:val="40E44F98"/>
    <w:rsid w:val="40EE536A"/>
    <w:rsid w:val="40EE7916"/>
    <w:rsid w:val="40FC6F44"/>
    <w:rsid w:val="41412BA9"/>
    <w:rsid w:val="41650425"/>
    <w:rsid w:val="41656898"/>
    <w:rsid w:val="41894C7C"/>
    <w:rsid w:val="41C37A62"/>
    <w:rsid w:val="41CE332F"/>
    <w:rsid w:val="41D71CA1"/>
    <w:rsid w:val="41D74C96"/>
    <w:rsid w:val="41E42B51"/>
    <w:rsid w:val="41E53E7C"/>
    <w:rsid w:val="41EB78A8"/>
    <w:rsid w:val="41F01ECE"/>
    <w:rsid w:val="42260C25"/>
    <w:rsid w:val="4233454F"/>
    <w:rsid w:val="42A77BCB"/>
    <w:rsid w:val="42F500EF"/>
    <w:rsid w:val="433B1FA6"/>
    <w:rsid w:val="43527DA5"/>
    <w:rsid w:val="435C3CCA"/>
    <w:rsid w:val="438A4CDB"/>
    <w:rsid w:val="43A713E9"/>
    <w:rsid w:val="43BD5855"/>
    <w:rsid w:val="43D1290A"/>
    <w:rsid w:val="440A7BCA"/>
    <w:rsid w:val="442A5561"/>
    <w:rsid w:val="44355499"/>
    <w:rsid w:val="444C01E3"/>
    <w:rsid w:val="446454B9"/>
    <w:rsid w:val="44A60EAD"/>
    <w:rsid w:val="4504461A"/>
    <w:rsid w:val="45093CD4"/>
    <w:rsid w:val="453E3FCF"/>
    <w:rsid w:val="4545710C"/>
    <w:rsid w:val="454D7023"/>
    <w:rsid w:val="45524B24"/>
    <w:rsid w:val="457F25AC"/>
    <w:rsid w:val="45A5604B"/>
    <w:rsid w:val="45DE30BD"/>
    <w:rsid w:val="461B7E6D"/>
    <w:rsid w:val="465E7D59"/>
    <w:rsid w:val="468C2B19"/>
    <w:rsid w:val="469A5235"/>
    <w:rsid w:val="469B0FAE"/>
    <w:rsid w:val="46BF5DAF"/>
    <w:rsid w:val="46D06EA9"/>
    <w:rsid w:val="46F07AD6"/>
    <w:rsid w:val="46FA3F26"/>
    <w:rsid w:val="473311E6"/>
    <w:rsid w:val="47413903"/>
    <w:rsid w:val="478101A3"/>
    <w:rsid w:val="479954ED"/>
    <w:rsid w:val="47BE0E01"/>
    <w:rsid w:val="47FE17F4"/>
    <w:rsid w:val="48164D90"/>
    <w:rsid w:val="48354753"/>
    <w:rsid w:val="483671E0"/>
    <w:rsid w:val="48376AB4"/>
    <w:rsid w:val="484B196B"/>
    <w:rsid w:val="48826C2D"/>
    <w:rsid w:val="48895562"/>
    <w:rsid w:val="48952158"/>
    <w:rsid w:val="489573EB"/>
    <w:rsid w:val="48A405ED"/>
    <w:rsid w:val="48DA400F"/>
    <w:rsid w:val="48DC7D87"/>
    <w:rsid w:val="4914434F"/>
    <w:rsid w:val="4921579A"/>
    <w:rsid w:val="492928A1"/>
    <w:rsid w:val="49B4602B"/>
    <w:rsid w:val="49BE748D"/>
    <w:rsid w:val="49CF100D"/>
    <w:rsid w:val="49EA2030"/>
    <w:rsid w:val="49FA5FEB"/>
    <w:rsid w:val="4A0A248B"/>
    <w:rsid w:val="4A190B67"/>
    <w:rsid w:val="4A273284"/>
    <w:rsid w:val="4A2F2139"/>
    <w:rsid w:val="4A6C6EE9"/>
    <w:rsid w:val="4A7A7858"/>
    <w:rsid w:val="4AD725DB"/>
    <w:rsid w:val="4AD8457E"/>
    <w:rsid w:val="4ADF590D"/>
    <w:rsid w:val="4AF83480"/>
    <w:rsid w:val="4B023AE9"/>
    <w:rsid w:val="4B19711F"/>
    <w:rsid w:val="4B1B12D4"/>
    <w:rsid w:val="4B315A3D"/>
    <w:rsid w:val="4B4264EC"/>
    <w:rsid w:val="4B58746D"/>
    <w:rsid w:val="4B85051F"/>
    <w:rsid w:val="4B867085"/>
    <w:rsid w:val="4BA206E8"/>
    <w:rsid w:val="4BB554FB"/>
    <w:rsid w:val="4BB87F0C"/>
    <w:rsid w:val="4BC30D8B"/>
    <w:rsid w:val="4BC76523"/>
    <w:rsid w:val="4BCB5E91"/>
    <w:rsid w:val="4BCD4365"/>
    <w:rsid w:val="4BD051CA"/>
    <w:rsid w:val="4BD21CDC"/>
    <w:rsid w:val="4BD27EC1"/>
    <w:rsid w:val="4C004BDE"/>
    <w:rsid w:val="4C1B2975"/>
    <w:rsid w:val="4C6562E6"/>
    <w:rsid w:val="4C687B84"/>
    <w:rsid w:val="4C7576AE"/>
    <w:rsid w:val="4C806421"/>
    <w:rsid w:val="4CA010CC"/>
    <w:rsid w:val="4CA0475B"/>
    <w:rsid w:val="4CA9593B"/>
    <w:rsid w:val="4CB074DF"/>
    <w:rsid w:val="4CDF4A30"/>
    <w:rsid w:val="4CE30FB8"/>
    <w:rsid w:val="4D0E1A0D"/>
    <w:rsid w:val="4D450A84"/>
    <w:rsid w:val="4D497020"/>
    <w:rsid w:val="4D704F42"/>
    <w:rsid w:val="4D722A68"/>
    <w:rsid w:val="4D9549A9"/>
    <w:rsid w:val="4D9C5D37"/>
    <w:rsid w:val="4DBD215C"/>
    <w:rsid w:val="4DC25072"/>
    <w:rsid w:val="4DF96CE5"/>
    <w:rsid w:val="4DFB11F6"/>
    <w:rsid w:val="4DFF04B8"/>
    <w:rsid w:val="4E133E67"/>
    <w:rsid w:val="4E3D352B"/>
    <w:rsid w:val="4E636855"/>
    <w:rsid w:val="4E774DAA"/>
    <w:rsid w:val="4E8C7B5A"/>
    <w:rsid w:val="4E974ADF"/>
    <w:rsid w:val="4EBB21ED"/>
    <w:rsid w:val="4EBE3A8B"/>
    <w:rsid w:val="4EC54E1A"/>
    <w:rsid w:val="4ECA0682"/>
    <w:rsid w:val="4EF13B48"/>
    <w:rsid w:val="4F512B51"/>
    <w:rsid w:val="4F7F46A4"/>
    <w:rsid w:val="4F9A0054"/>
    <w:rsid w:val="4F9A0268"/>
    <w:rsid w:val="4FB76013"/>
    <w:rsid w:val="4FBB7FCB"/>
    <w:rsid w:val="4FC6709B"/>
    <w:rsid w:val="4FCF212F"/>
    <w:rsid w:val="4FF03AF8"/>
    <w:rsid w:val="4FF45451"/>
    <w:rsid w:val="500B71A4"/>
    <w:rsid w:val="501A73E7"/>
    <w:rsid w:val="508F3931"/>
    <w:rsid w:val="50962F12"/>
    <w:rsid w:val="50A6517A"/>
    <w:rsid w:val="50D43A3A"/>
    <w:rsid w:val="50D94BAC"/>
    <w:rsid w:val="50EB36A6"/>
    <w:rsid w:val="510809F9"/>
    <w:rsid w:val="510E0CFA"/>
    <w:rsid w:val="514F30C0"/>
    <w:rsid w:val="51576E36"/>
    <w:rsid w:val="51624BA2"/>
    <w:rsid w:val="518C07B2"/>
    <w:rsid w:val="51D83A26"/>
    <w:rsid w:val="52160FC8"/>
    <w:rsid w:val="5217598C"/>
    <w:rsid w:val="52374280"/>
    <w:rsid w:val="5247502A"/>
    <w:rsid w:val="52601B49"/>
    <w:rsid w:val="52650DED"/>
    <w:rsid w:val="526B5CD8"/>
    <w:rsid w:val="52B21B59"/>
    <w:rsid w:val="52BE2E6C"/>
    <w:rsid w:val="52D80BEE"/>
    <w:rsid w:val="53057EDB"/>
    <w:rsid w:val="531E0F9C"/>
    <w:rsid w:val="53236A4A"/>
    <w:rsid w:val="53591FD4"/>
    <w:rsid w:val="537D3F15"/>
    <w:rsid w:val="538928D5"/>
    <w:rsid w:val="53A92F5C"/>
    <w:rsid w:val="53C14D9C"/>
    <w:rsid w:val="53C17A07"/>
    <w:rsid w:val="53D55AFF"/>
    <w:rsid w:val="53E2021C"/>
    <w:rsid w:val="54050405"/>
    <w:rsid w:val="54177EC5"/>
    <w:rsid w:val="542B3971"/>
    <w:rsid w:val="545509EE"/>
    <w:rsid w:val="54662BFB"/>
    <w:rsid w:val="54684BC5"/>
    <w:rsid w:val="546B6E19"/>
    <w:rsid w:val="548254F0"/>
    <w:rsid w:val="5485514F"/>
    <w:rsid w:val="5486504B"/>
    <w:rsid w:val="548D558B"/>
    <w:rsid w:val="549A6C2B"/>
    <w:rsid w:val="549F1A7B"/>
    <w:rsid w:val="54AB273B"/>
    <w:rsid w:val="54AC4E44"/>
    <w:rsid w:val="54AC51AF"/>
    <w:rsid w:val="54B25E40"/>
    <w:rsid w:val="54C36344"/>
    <w:rsid w:val="550803B5"/>
    <w:rsid w:val="55082A65"/>
    <w:rsid w:val="558E0D1D"/>
    <w:rsid w:val="55A256E3"/>
    <w:rsid w:val="55AF4167"/>
    <w:rsid w:val="55C53EA6"/>
    <w:rsid w:val="55E42029"/>
    <w:rsid w:val="5607370F"/>
    <w:rsid w:val="565B7FD3"/>
    <w:rsid w:val="568832FC"/>
    <w:rsid w:val="56A619D5"/>
    <w:rsid w:val="56A65531"/>
    <w:rsid w:val="56A96DCF"/>
    <w:rsid w:val="56AC7A7D"/>
    <w:rsid w:val="57016C0B"/>
    <w:rsid w:val="57566F57"/>
    <w:rsid w:val="57855D7D"/>
    <w:rsid w:val="57A43D49"/>
    <w:rsid w:val="57D4668D"/>
    <w:rsid w:val="58094C63"/>
    <w:rsid w:val="58922210"/>
    <w:rsid w:val="58B06B3A"/>
    <w:rsid w:val="58B8154B"/>
    <w:rsid w:val="58C16652"/>
    <w:rsid w:val="59010CD0"/>
    <w:rsid w:val="59016536"/>
    <w:rsid w:val="5903310E"/>
    <w:rsid w:val="590C29FE"/>
    <w:rsid w:val="590F3861"/>
    <w:rsid w:val="59382F53"/>
    <w:rsid w:val="59430BC9"/>
    <w:rsid w:val="59914276"/>
    <w:rsid w:val="59A0270B"/>
    <w:rsid w:val="59A537CB"/>
    <w:rsid w:val="59B03888"/>
    <w:rsid w:val="59B91A1F"/>
    <w:rsid w:val="59F26FCA"/>
    <w:rsid w:val="5A2B7E5E"/>
    <w:rsid w:val="5A5F25C6"/>
    <w:rsid w:val="5AA07F40"/>
    <w:rsid w:val="5AA1498D"/>
    <w:rsid w:val="5AD61FA7"/>
    <w:rsid w:val="5AE66ECB"/>
    <w:rsid w:val="5AE900E2"/>
    <w:rsid w:val="5B071AB3"/>
    <w:rsid w:val="5B650D9F"/>
    <w:rsid w:val="5B6559BA"/>
    <w:rsid w:val="5B7C4A30"/>
    <w:rsid w:val="5B8A26BD"/>
    <w:rsid w:val="5B9503D3"/>
    <w:rsid w:val="5BC14BBB"/>
    <w:rsid w:val="5BD82630"/>
    <w:rsid w:val="5BDD0706"/>
    <w:rsid w:val="5BDE0537"/>
    <w:rsid w:val="5BED4D57"/>
    <w:rsid w:val="5BF154A0"/>
    <w:rsid w:val="5BFE7BBD"/>
    <w:rsid w:val="5C362D96"/>
    <w:rsid w:val="5C553C81"/>
    <w:rsid w:val="5C563555"/>
    <w:rsid w:val="5C693288"/>
    <w:rsid w:val="5C741C2D"/>
    <w:rsid w:val="5CBE2C1E"/>
    <w:rsid w:val="5D0905C7"/>
    <w:rsid w:val="5D0E6CE6"/>
    <w:rsid w:val="5D18089F"/>
    <w:rsid w:val="5D30024A"/>
    <w:rsid w:val="5D3C099D"/>
    <w:rsid w:val="5D494E68"/>
    <w:rsid w:val="5D4D387D"/>
    <w:rsid w:val="5D591684"/>
    <w:rsid w:val="5D622736"/>
    <w:rsid w:val="5D6851F5"/>
    <w:rsid w:val="5D6D410D"/>
    <w:rsid w:val="5D7E2D63"/>
    <w:rsid w:val="5DE66BDD"/>
    <w:rsid w:val="5DEA03F9"/>
    <w:rsid w:val="5DED613B"/>
    <w:rsid w:val="5DF63241"/>
    <w:rsid w:val="5E162F9C"/>
    <w:rsid w:val="5E531B97"/>
    <w:rsid w:val="5E767EDE"/>
    <w:rsid w:val="5EFA241B"/>
    <w:rsid w:val="5F144DEA"/>
    <w:rsid w:val="5F182D44"/>
    <w:rsid w:val="5F1D65AC"/>
    <w:rsid w:val="5F681F1D"/>
    <w:rsid w:val="5F730DD8"/>
    <w:rsid w:val="5F7E3018"/>
    <w:rsid w:val="5F881C77"/>
    <w:rsid w:val="5F9E149B"/>
    <w:rsid w:val="5FCF3D4A"/>
    <w:rsid w:val="5FFC08B7"/>
    <w:rsid w:val="60350178"/>
    <w:rsid w:val="604A33D1"/>
    <w:rsid w:val="605B738C"/>
    <w:rsid w:val="608F5287"/>
    <w:rsid w:val="60C848A7"/>
    <w:rsid w:val="60CF1B28"/>
    <w:rsid w:val="60F1388E"/>
    <w:rsid w:val="60F17CF0"/>
    <w:rsid w:val="61126712"/>
    <w:rsid w:val="611A4C01"/>
    <w:rsid w:val="611F03B9"/>
    <w:rsid w:val="613A61D9"/>
    <w:rsid w:val="616109D2"/>
    <w:rsid w:val="616E1341"/>
    <w:rsid w:val="61972646"/>
    <w:rsid w:val="619D39D4"/>
    <w:rsid w:val="61A77079"/>
    <w:rsid w:val="61AD3E27"/>
    <w:rsid w:val="61C55405"/>
    <w:rsid w:val="61D218D0"/>
    <w:rsid w:val="61DA69D6"/>
    <w:rsid w:val="62176BE9"/>
    <w:rsid w:val="62456545"/>
    <w:rsid w:val="625911EA"/>
    <w:rsid w:val="62B334AF"/>
    <w:rsid w:val="62D6732E"/>
    <w:rsid w:val="63715118"/>
    <w:rsid w:val="63807067"/>
    <w:rsid w:val="638279B4"/>
    <w:rsid w:val="6384309D"/>
    <w:rsid w:val="63950E07"/>
    <w:rsid w:val="639C64A0"/>
    <w:rsid w:val="63CD51F0"/>
    <w:rsid w:val="641B6CFA"/>
    <w:rsid w:val="6421269A"/>
    <w:rsid w:val="642372D3"/>
    <w:rsid w:val="6452680B"/>
    <w:rsid w:val="64612B65"/>
    <w:rsid w:val="64850E7B"/>
    <w:rsid w:val="64874BF3"/>
    <w:rsid w:val="64AD2180"/>
    <w:rsid w:val="64B41760"/>
    <w:rsid w:val="64B472D0"/>
    <w:rsid w:val="65006CC3"/>
    <w:rsid w:val="651708B8"/>
    <w:rsid w:val="65454382"/>
    <w:rsid w:val="65560D68"/>
    <w:rsid w:val="655D7FBE"/>
    <w:rsid w:val="657607C4"/>
    <w:rsid w:val="65D025CA"/>
    <w:rsid w:val="65F34FBD"/>
    <w:rsid w:val="65F77B57"/>
    <w:rsid w:val="65FF1E91"/>
    <w:rsid w:val="662D0FF2"/>
    <w:rsid w:val="66482F24"/>
    <w:rsid w:val="664D3C1B"/>
    <w:rsid w:val="668138C4"/>
    <w:rsid w:val="668B029F"/>
    <w:rsid w:val="66C445C4"/>
    <w:rsid w:val="66F61BBC"/>
    <w:rsid w:val="673F7A07"/>
    <w:rsid w:val="674A1F08"/>
    <w:rsid w:val="674E19F8"/>
    <w:rsid w:val="676C1E7F"/>
    <w:rsid w:val="67FB0ABD"/>
    <w:rsid w:val="680B5A60"/>
    <w:rsid w:val="68476448"/>
    <w:rsid w:val="68AA5354"/>
    <w:rsid w:val="68BB130F"/>
    <w:rsid w:val="68BB4E93"/>
    <w:rsid w:val="68F22857"/>
    <w:rsid w:val="690F3409"/>
    <w:rsid w:val="69586B5E"/>
    <w:rsid w:val="6965127B"/>
    <w:rsid w:val="69674FF3"/>
    <w:rsid w:val="69787200"/>
    <w:rsid w:val="698931BC"/>
    <w:rsid w:val="69EC54F9"/>
    <w:rsid w:val="6A2151A2"/>
    <w:rsid w:val="6A274783"/>
    <w:rsid w:val="6A2B6021"/>
    <w:rsid w:val="6A3B43ED"/>
    <w:rsid w:val="6AA3205B"/>
    <w:rsid w:val="6AAB7162"/>
    <w:rsid w:val="6ABD617F"/>
    <w:rsid w:val="6AC25622"/>
    <w:rsid w:val="6AC81AC2"/>
    <w:rsid w:val="6ACE5C64"/>
    <w:rsid w:val="6AEC3960"/>
    <w:rsid w:val="6AFE3735"/>
    <w:rsid w:val="6B054AC4"/>
    <w:rsid w:val="6B2E6145"/>
    <w:rsid w:val="6B304334"/>
    <w:rsid w:val="6B517D09"/>
    <w:rsid w:val="6B57195A"/>
    <w:rsid w:val="6B704B90"/>
    <w:rsid w:val="6B735ED1"/>
    <w:rsid w:val="6B8320C0"/>
    <w:rsid w:val="6B9B71D6"/>
    <w:rsid w:val="6BB34D7C"/>
    <w:rsid w:val="6BD154CC"/>
    <w:rsid w:val="6BF65EA5"/>
    <w:rsid w:val="6C150D37"/>
    <w:rsid w:val="6C1E5314"/>
    <w:rsid w:val="6C8B2DA7"/>
    <w:rsid w:val="6C9360FF"/>
    <w:rsid w:val="6CB73B9C"/>
    <w:rsid w:val="6CC92D08"/>
    <w:rsid w:val="6D007715"/>
    <w:rsid w:val="6D3B2A1F"/>
    <w:rsid w:val="6D505D9E"/>
    <w:rsid w:val="6D5E0586"/>
    <w:rsid w:val="6D6535F8"/>
    <w:rsid w:val="6D7D4DE5"/>
    <w:rsid w:val="6DA00AD4"/>
    <w:rsid w:val="6DA93E2C"/>
    <w:rsid w:val="6E020C56"/>
    <w:rsid w:val="6E030604"/>
    <w:rsid w:val="6E071562"/>
    <w:rsid w:val="6E262802"/>
    <w:rsid w:val="6E4C22FB"/>
    <w:rsid w:val="6EC10845"/>
    <w:rsid w:val="6F083740"/>
    <w:rsid w:val="6F435BBB"/>
    <w:rsid w:val="6F50066F"/>
    <w:rsid w:val="6F633C29"/>
    <w:rsid w:val="6FC53B50"/>
    <w:rsid w:val="6FC7059A"/>
    <w:rsid w:val="6FE56C72"/>
    <w:rsid w:val="70057314"/>
    <w:rsid w:val="7007308C"/>
    <w:rsid w:val="70205EFC"/>
    <w:rsid w:val="70343755"/>
    <w:rsid w:val="704B11CB"/>
    <w:rsid w:val="704E4817"/>
    <w:rsid w:val="70904B27"/>
    <w:rsid w:val="70A97C9F"/>
    <w:rsid w:val="70BA1EAD"/>
    <w:rsid w:val="70BC7054"/>
    <w:rsid w:val="70C1323B"/>
    <w:rsid w:val="70C31D6B"/>
    <w:rsid w:val="70C46DB9"/>
    <w:rsid w:val="70C60851"/>
    <w:rsid w:val="70F74CDB"/>
    <w:rsid w:val="70F80C27"/>
    <w:rsid w:val="7148570A"/>
    <w:rsid w:val="71904B0C"/>
    <w:rsid w:val="71B132B0"/>
    <w:rsid w:val="71C034F3"/>
    <w:rsid w:val="71C73801"/>
    <w:rsid w:val="71E86A0E"/>
    <w:rsid w:val="71EC2BF4"/>
    <w:rsid w:val="71F80EDE"/>
    <w:rsid w:val="71F86A5F"/>
    <w:rsid w:val="7233601F"/>
    <w:rsid w:val="7241752C"/>
    <w:rsid w:val="72430F2C"/>
    <w:rsid w:val="724C122A"/>
    <w:rsid w:val="72530DBE"/>
    <w:rsid w:val="726C5429"/>
    <w:rsid w:val="728704B4"/>
    <w:rsid w:val="72877F2A"/>
    <w:rsid w:val="729C539E"/>
    <w:rsid w:val="72D354A8"/>
    <w:rsid w:val="72D80D10"/>
    <w:rsid w:val="72ED4260"/>
    <w:rsid w:val="72F75611"/>
    <w:rsid w:val="730E74C1"/>
    <w:rsid w:val="732D4BB8"/>
    <w:rsid w:val="732E0930"/>
    <w:rsid w:val="737569AC"/>
    <w:rsid w:val="73830C7C"/>
    <w:rsid w:val="738E466E"/>
    <w:rsid w:val="73B10EE9"/>
    <w:rsid w:val="73BF6062"/>
    <w:rsid w:val="73C372CA"/>
    <w:rsid w:val="740E3197"/>
    <w:rsid w:val="74307888"/>
    <w:rsid w:val="74533F62"/>
    <w:rsid w:val="74714F78"/>
    <w:rsid w:val="74891E24"/>
    <w:rsid w:val="74C90910"/>
    <w:rsid w:val="74E41BEE"/>
    <w:rsid w:val="74F17E67"/>
    <w:rsid w:val="75243F39"/>
    <w:rsid w:val="755C79D6"/>
    <w:rsid w:val="75BD4891"/>
    <w:rsid w:val="75ED062E"/>
    <w:rsid w:val="75FC5F5A"/>
    <w:rsid w:val="768C7E47"/>
    <w:rsid w:val="76A72938"/>
    <w:rsid w:val="76C667BC"/>
    <w:rsid w:val="76F0071D"/>
    <w:rsid w:val="76F0487A"/>
    <w:rsid w:val="77025758"/>
    <w:rsid w:val="77366005"/>
    <w:rsid w:val="77383B2B"/>
    <w:rsid w:val="77435747"/>
    <w:rsid w:val="774358FC"/>
    <w:rsid w:val="77642B72"/>
    <w:rsid w:val="77646FC0"/>
    <w:rsid w:val="776F0CF3"/>
    <w:rsid w:val="777F175A"/>
    <w:rsid w:val="77876861"/>
    <w:rsid w:val="77E12415"/>
    <w:rsid w:val="77F24622"/>
    <w:rsid w:val="784A6593"/>
    <w:rsid w:val="7866291A"/>
    <w:rsid w:val="78782D79"/>
    <w:rsid w:val="788F4DFE"/>
    <w:rsid w:val="78B10039"/>
    <w:rsid w:val="78C57641"/>
    <w:rsid w:val="78DB67FF"/>
    <w:rsid w:val="78F82897"/>
    <w:rsid w:val="7927654D"/>
    <w:rsid w:val="79585A26"/>
    <w:rsid w:val="797057FE"/>
    <w:rsid w:val="797F1EE5"/>
    <w:rsid w:val="79823784"/>
    <w:rsid w:val="798474FC"/>
    <w:rsid w:val="79983DEF"/>
    <w:rsid w:val="799C2A97"/>
    <w:rsid w:val="799F4335"/>
    <w:rsid w:val="79A13C0A"/>
    <w:rsid w:val="79C76AF4"/>
    <w:rsid w:val="79E61F64"/>
    <w:rsid w:val="79F86E55"/>
    <w:rsid w:val="79FE79DA"/>
    <w:rsid w:val="7A036672"/>
    <w:rsid w:val="7A0D74F1"/>
    <w:rsid w:val="7A3C3932"/>
    <w:rsid w:val="7A735C17"/>
    <w:rsid w:val="7A831561"/>
    <w:rsid w:val="7A887546"/>
    <w:rsid w:val="7AA17C39"/>
    <w:rsid w:val="7AA71D7C"/>
    <w:rsid w:val="7AAD5FEE"/>
    <w:rsid w:val="7AB61937"/>
    <w:rsid w:val="7AB65290"/>
    <w:rsid w:val="7AD853DF"/>
    <w:rsid w:val="7AEF309B"/>
    <w:rsid w:val="7B302338"/>
    <w:rsid w:val="7B454A69"/>
    <w:rsid w:val="7B677C21"/>
    <w:rsid w:val="7B8051F7"/>
    <w:rsid w:val="7BA7127F"/>
    <w:rsid w:val="7BDD1145"/>
    <w:rsid w:val="7BF9402F"/>
    <w:rsid w:val="7C1032C9"/>
    <w:rsid w:val="7CBB117F"/>
    <w:rsid w:val="7CBC446C"/>
    <w:rsid w:val="7CCB71F0"/>
    <w:rsid w:val="7CF312BE"/>
    <w:rsid w:val="7CFD1A9F"/>
    <w:rsid w:val="7D0A5F6A"/>
    <w:rsid w:val="7D5D0B02"/>
    <w:rsid w:val="7D692C90"/>
    <w:rsid w:val="7D8D4298"/>
    <w:rsid w:val="7D9120E2"/>
    <w:rsid w:val="7DBD25A9"/>
    <w:rsid w:val="7DFF53A3"/>
    <w:rsid w:val="7E3C05ED"/>
    <w:rsid w:val="7E6873EC"/>
    <w:rsid w:val="7E695E0F"/>
    <w:rsid w:val="7E6B47E6"/>
    <w:rsid w:val="7E910D86"/>
    <w:rsid w:val="7E957AB5"/>
    <w:rsid w:val="7E9A331D"/>
    <w:rsid w:val="7EB009FE"/>
    <w:rsid w:val="7ED736AF"/>
    <w:rsid w:val="7F1906E6"/>
    <w:rsid w:val="7F395CE5"/>
    <w:rsid w:val="7F405C73"/>
    <w:rsid w:val="7F4272A1"/>
    <w:rsid w:val="7F54786E"/>
    <w:rsid w:val="7F640187"/>
    <w:rsid w:val="7F6A3ABA"/>
    <w:rsid w:val="7F8E2BA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3"/>
    <w:qFormat/>
    <w:uiPriority w:val="0"/>
    <w:pPr>
      <w:keepNext/>
      <w:keepLines/>
      <w:spacing w:before="260" w:after="260" w:line="416" w:lineRule="auto"/>
      <w:outlineLvl w:val="2"/>
    </w:pPr>
    <w:rPr>
      <w:b/>
      <w:bCs/>
      <w:sz w:val="32"/>
      <w:szCs w:val="32"/>
    </w:rPr>
  </w:style>
  <w:style w:type="paragraph" w:styleId="5">
    <w:name w:val="heading 4"/>
    <w:basedOn w:val="6"/>
    <w:next w:val="1"/>
    <w:link w:val="222"/>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6">
    <w:name w:val="列出段落1"/>
    <w:basedOn w:val="1"/>
    <w:qFormat/>
    <w:uiPriority w:val="0"/>
    <w:pPr>
      <w:ind w:firstLine="420" w:firstLineChars="200"/>
    </w:pPr>
    <w:rPr>
      <w:sz w:val="28"/>
      <w:szCs w:val="28"/>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w:basedOn w:val="1"/>
    <w:next w:val="1"/>
    <w:link w:val="214"/>
    <w:qFormat/>
    <w:uiPriority w:val="0"/>
    <w:pPr>
      <w:spacing w:after="120"/>
    </w:p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paragraph" w:styleId="45">
    <w:name w:val="annotation subject"/>
    <w:basedOn w:val="16"/>
    <w:next w:val="16"/>
    <w:link w:val="263"/>
    <w:qFormat/>
    <w:uiPriority w:val="0"/>
    <w:rPr>
      <w:b/>
      <w:bCs/>
    </w:rPr>
  </w:style>
  <w:style w:type="paragraph" w:styleId="46">
    <w:name w:val="Body Text First Indent"/>
    <w:basedOn w:val="18"/>
    <w:next w:val="1"/>
    <w:qFormat/>
    <w:uiPriority w:val="99"/>
    <w:pPr>
      <w:ind w:firstLine="420" w:firstLineChars="100"/>
    </w:pPr>
    <w:rPr>
      <w:szCs w:val="21"/>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样式1"/>
    <w:basedOn w:val="1"/>
    <w:next w:val="5"/>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3"/>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2"/>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4"/>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5"/>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9"/>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4"/>
    <w:qFormat/>
    <w:uiPriority w:val="0"/>
    <w:rPr>
      <w:rFonts w:eastAsia="宋体"/>
      <w:b/>
      <w:bCs/>
      <w:kern w:val="2"/>
      <w:sz w:val="32"/>
      <w:szCs w:val="32"/>
      <w:lang w:val="en-US" w:eastAsia="zh-CN" w:bidi="ar-SA"/>
    </w:rPr>
  </w:style>
  <w:style w:type="character" w:customStyle="1" w:styleId="194">
    <w:name w:val="标题 2 Char2"/>
    <w:link w:val="3"/>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18"/>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link w:val="5"/>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9"/>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9"/>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5"/>
    <w:qFormat/>
    <w:uiPriority w:val="0"/>
    <w:rPr>
      <w:rFonts w:eastAsia="宋体"/>
      <w:b/>
      <w:bCs/>
      <w:kern w:val="2"/>
      <w:sz w:val="21"/>
      <w:szCs w:val="24"/>
      <w:lang w:val="en-US" w:eastAsia="zh-CN" w:bidi="ar-SA"/>
    </w:rPr>
  </w:style>
  <w:style w:type="character" w:customStyle="1" w:styleId="264">
    <w:name w:val="正文文本 2 Char"/>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7"/>
    <w:qFormat/>
    <w:uiPriority w:val="0"/>
    <w:rPr>
      <w:rFonts w:ascii="宋体" w:hAnsi="宋体" w:eastAsia="宋体"/>
      <w:kern w:val="2"/>
      <w:sz w:val="28"/>
      <w:szCs w:val="28"/>
      <w:lang w:val="en-US" w:eastAsia="zh-CN" w:bidi="ar-SA"/>
    </w:rPr>
  </w:style>
  <w:style w:type="character" w:customStyle="1" w:styleId="269">
    <w:name w:val="正文文本缩进 Char3"/>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7"/>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2"/>
    <w:qFormat/>
    <w:uiPriority w:val="0"/>
    <w:rPr>
      <w:rFonts w:eastAsia="宋体"/>
      <w:b/>
      <w:bCs/>
      <w:kern w:val="44"/>
      <w:sz w:val="44"/>
      <w:szCs w:val="44"/>
      <w:lang w:val="en-US" w:eastAsia="zh-CN" w:bidi="ar-SA"/>
    </w:rPr>
  </w:style>
  <w:style w:type="character" w:customStyle="1" w:styleId="295">
    <w:name w:val="intel3"/>
    <w:basedOn w:val="49"/>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Char3"/>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出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17A58-6323-4E73-BED8-D6677E8E900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11487</Words>
  <Characters>12598</Characters>
  <Lines>291</Lines>
  <Paragraphs>81</Paragraphs>
  <TotalTime>28</TotalTime>
  <ScaleCrop>false</ScaleCrop>
  <LinksUpToDate>false</LinksUpToDate>
  <CharactersWithSpaces>13185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瑶儿</cp:lastModifiedBy>
  <cp:lastPrinted>2025-03-05T09:44:00Z</cp:lastPrinted>
  <dcterms:modified xsi:type="dcterms:W3CDTF">2025-03-06T08:56:17Z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31DF8F98662B480C9D47F80D6027414B_13</vt:lpwstr>
  </property>
  <property fmtid="{D5CDD505-2E9C-101B-9397-08002B2CF9AE}" pid="4" name="KSOTemplateDocerSaveRecord">
    <vt:lpwstr>eyJoZGlkIjoiYTczZjg5ODA4ZTQ3MmIzYzRlYjIwMDhiMWFiNWRmZTIiLCJ1c2VySWQiOiI1NzI1MjUyNzEifQ==</vt:lpwstr>
  </property>
</Properties>
</file>